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0A05A" w14:textId="77777777" w:rsidR="0069035D" w:rsidRPr="003234DE" w:rsidRDefault="00F541DC" w:rsidP="002763AD">
      <w:pPr>
        <w:rPr>
          <w:sz w:val="22"/>
          <w:szCs w:val="22"/>
        </w:rPr>
      </w:pPr>
      <w:r w:rsidRPr="003234DE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1026E2C3" wp14:editId="3ED60FE8">
                <wp:simplePos x="0" y="0"/>
                <wp:positionH relativeFrom="column">
                  <wp:posOffset>-87630</wp:posOffset>
                </wp:positionH>
                <wp:positionV relativeFrom="paragraph">
                  <wp:posOffset>-811530</wp:posOffset>
                </wp:positionV>
                <wp:extent cx="4959350" cy="189357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9350" cy="1893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118122" w14:textId="77777777" w:rsidR="0069035D" w:rsidRDefault="0069035D">
                            <w:pPr>
                              <w:pStyle w:val="berschrift1"/>
                              <w:rPr>
                                <w:rFonts w:ascii="Arial" w:hAnsi="Arial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64"/>
                              </w:rPr>
                              <w:t>PRESSEINFORMATION</w:t>
                            </w:r>
                          </w:p>
                          <w:p w14:paraId="5B93C4C6" w14:textId="77777777" w:rsidR="009C35FD" w:rsidRDefault="009C35FD" w:rsidP="009C35FD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Techtronic Industries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  <w:t>Redaktion:</w:t>
                            </w:r>
                          </w:p>
                          <w:p w14:paraId="4EF0CE73" w14:textId="77777777" w:rsidR="0069035D" w:rsidRDefault="009C35FD" w:rsidP="009C35FD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Central Europe GmbH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 w:rsidR="0069035D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 w:rsidR="0069035D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  <w:t xml:space="preserve">Pressebüro </w:t>
                            </w:r>
                            <w:smartTag w:uri="urn:schemas-microsoft-com:office:smarttags" w:element="PersonName">
                              <w:r w:rsidR="0069035D"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>Dieter Tschorn</w:t>
                              </w:r>
                            </w:smartTag>
                            <w:r w:rsidR="0069035D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 xml:space="preserve"> &amp; Partner</w:t>
                            </w:r>
                          </w:p>
                          <w:p w14:paraId="072CE88C" w14:textId="77777777" w:rsidR="00AA7E9F" w:rsidRDefault="002D6F6F" w:rsidP="00AA7E9F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Walder</w:t>
                            </w:r>
                            <w:r w:rsidR="00C02696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 xml:space="preserve"> S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traße 53</w:t>
                            </w:r>
                            <w:r w:rsidR="00AA7E9F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 w:rsidR="00AA7E9F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 w:rsidR="00AA7E9F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  <w:t>Postfach 101152</w:t>
                            </w:r>
                          </w:p>
                          <w:p w14:paraId="60E2035F" w14:textId="77777777" w:rsidR="00AA7E9F" w:rsidRDefault="00AA7E9F" w:rsidP="00AA7E9F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40724 Hilden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  <w:t>69451 Weinheim</w:t>
                            </w:r>
                          </w:p>
                          <w:p w14:paraId="59A83C69" w14:textId="77777777" w:rsidR="00AA7E9F" w:rsidRPr="003F19AE" w:rsidRDefault="00AA7E9F" w:rsidP="003234DE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 xml:space="preserve">Tel. (02103) 960 </w:t>
                            </w:r>
                            <w:r w:rsidR="003234DE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149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  <w:t xml:space="preserve">Tel. </w:t>
                            </w:r>
                            <w:r w:rsidRPr="003F19AE"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  <w:t>(06201) 5 78 78</w:t>
                            </w:r>
                          </w:p>
                          <w:p w14:paraId="26226D60" w14:textId="77777777" w:rsidR="0069035D" w:rsidRDefault="00AA3D02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  <w:t>www.milwaukeetool.</w:t>
                            </w:r>
                            <w:r w:rsidR="00E53335"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  <w:t xml:space="preserve">de </w:t>
                            </w:r>
                            <w:r w:rsidR="00E53335"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  <w:tab/>
                            </w:r>
                            <w:r w:rsidR="0069035D"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  <w:tab/>
                            </w:r>
                            <w:r w:rsidR="0069035D"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  <w:tab/>
                            </w:r>
                            <w:r w:rsidR="00D50382" w:rsidRPr="00D50382"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  <w:t>www.pressebuero-tschorn.de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26E2C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9pt;margin-top:-63.9pt;width:390.5pt;height:149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fV+8wEAAMsDAAAOAAAAZHJzL2Uyb0RvYy54bWysU8Fu2zAMvQ/YPwi6L06yZG2MOEWXIsOA&#10;rhvQ9QNkWbaFyaJGKbGzrx8lp2nQ3Yr5IJAi9cj3SK9vhs6wg0KvwRZ8NplypqyEStum4E8/dx+u&#10;OfNB2EoYsKrgR+X5zeb9u3XvcjWHFkylkBGI9XnvCt6G4PIs87JVnfATcMpSsAbsRCAXm6xC0RN6&#10;Z7L5dPop6wErhyCV93R7Nwb5JuHXtZLhe117FZgpOPUW0onpLOOZbdYib1C4VstTG+INXXRCWyp6&#10;hroTQbA96n+gOi0RPNRhIqHLoK61VIkDsZlNX7F5bIVTiQuJ491ZJv//YOXD4dH9QBaGzzDQABMJ&#10;7+5B/vLMwrYVtlG3iNC3SlRUeBYly3rn89PTKLXPfQQp+29Q0ZDFPkACGmrsoirEkxE6DeB4Fl0N&#10;gUm6XKyWq49LCkmKza7JvkpjyUT+/NyhD18UdCwaBUeaaoIXh3sfYjsif06J1TwYXe20McnBptwa&#10;ZAdBG7BLX2LwKs3YmGwhPhsR403iGamNJMNQDhSMfEuojsQYYdwo+gPIaAH/cNbTNhXc/94LVJyZ&#10;r5ZUW80Wi7h+yVksr+bk4GWkvIwIKwmq4IGz0dyGcWX3DnXTUqVxThZuSelaJw1eujr1TRuTpDlt&#10;d1zJSz9lvfyDm78AAAD//wMAUEsDBBQABgAIAAAAIQBFz+hZ3gAAAAwBAAAPAAAAZHJzL2Rvd25y&#10;ZXYueG1sTI/BTsMwDIbvSLxDZCQuaEtXRgOl6QRIoF039gBp47UVjVM12dq9Pd4Jbr/lT78/F5vZ&#10;9eKMY+g8aVgtExBItbcdNRoO35+LZxAhGrKm94QaLhhgU97eFCa3fqIdnvexEVxCITca2hiHXMpQ&#10;t+hMWPoBiXdHPzoTeRwbaUczcbnrZZokmXSmI77QmgE/Wqx/9ien4bidHp5epuorHtRunb2bTlX+&#10;ovX93fz2CiLiHP9guOqzOpTsVPkT2SB6DYvVI6vHa0gVJ0ZUplIQFbMqWYMsC/n/ifIXAAD//wMA&#10;UEsBAi0AFAAGAAgAAAAhALaDOJL+AAAA4QEAABMAAAAAAAAAAAAAAAAAAAAAAFtDb250ZW50X1R5&#10;cGVzXS54bWxQSwECLQAUAAYACAAAACEAOP0h/9YAAACUAQAACwAAAAAAAAAAAAAAAAAvAQAAX3Jl&#10;bHMvLnJlbHNQSwECLQAUAAYACAAAACEAezn1fvMBAADLAwAADgAAAAAAAAAAAAAAAAAuAgAAZHJz&#10;L2Uyb0RvYy54bWxQSwECLQAUAAYACAAAACEARc/oWd4AAAAMAQAADwAAAAAAAAAAAAAAAABNBAAA&#10;ZHJzL2Rvd25yZXYueG1sUEsFBgAAAAAEAAQA8wAAAFgFAAAAAA==&#10;" o:allowincell="f" stroked="f">
                <v:textbox>
                  <w:txbxContent>
                    <w:p w14:paraId="15118122" w14:textId="77777777" w:rsidR="0069035D" w:rsidRDefault="0069035D">
                      <w:pPr>
                        <w:pStyle w:val="berschrift1"/>
                        <w:rPr>
                          <w:rFonts w:ascii="Arial" w:hAnsi="Arial"/>
                          <w:b/>
                          <w:sz w:val="64"/>
                        </w:rPr>
                      </w:pPr>
                      <w:r>
                        <w:rPr>
                          <w:rFonts w:ascii="Arial" w:hAnsi="Arial"/>
                          <w:b/>
                          <w:sz w:val="64"/>
                        </w:rPr>
                        <w:t>PRESSEINFORMATION</w:t>
                      </w:r>
                    </w:p>
                    <w:p w14:paraId="5B93C4C6" w14:textId="77777777" w:rsidR="009C35FD" w:rsidRDefault="009C35FD" w:rsidP="009C35FD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Techtronic Industries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  <w:t>Redaktion:</w:t>
                      </w:r>
                    </w:p>
                    <w:p w14:paraId="4EF0CE73" w14:textId="77777777" w:rsidR="0069035D" w:rsidRDefault="009C35FD" w:rsidP="009C35FD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Central Europe GmbH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 w:rsidR="0069035D"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 w:rsidR="0069035D">
                        <w:rPr>
                          <w:rFonts w:ascii="Arial" w:hAnsi="Arial"/>
                          <w:b/>
                          <w:sz w:val="18"/>
                        </w:rPr>
                        <w:tab/>
                        <w:t xml:space="preserve">Pressebüro </w:t>
                      </w:r>
                      <w:smartTag w:uri="urn:schemas-microsoft-com:office:smarttags" w:element="PersonName">
                        <w:r w:rsidR="0069035D">
                          <w:rPr>
                            <w:rFonts w:ascii="Arial" w:hAnsi="Arial"/>
                            <w:b/>
                            <w:sz w:val="18"/>
                          </w:rPr>
                          <w:t>Dieter Tschorn</w:t>
                        </w:r>
                      </w:smartTag>
                      <w:r w:rsidR="0069035D">
                        <w:rPr>
                          <w:rFonts w:ascii="Arial" w:hAnsi="Arial"/>
                          <w:b/>
                          <w:sz w:val="18"/>
                        </w:rPr>
                        <w:t xml:space="preserve"> &amp; Partner</w:t>
                      </w:r>
                    </w:p>
                    <w:p w14:paraId="072CE88C" w14:textId="77777777" w:rsidR="00AA7E9F" w:rsidRDefault="002D6F6F" w:rsidP="00AA7E9F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Walder</w:t>
                      </w:r>
                      <w:r w:rsidR="00C02696">
                        <w:rPr>
                          <w:rFonts w:ascii="Arial" w:hAnsi="Arial"/>
                          <w:b/>
                          <w:sz w:val="18"/>
                        </w:rPr>
                        <w:t xml:space="preserve"> S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traße 53</w:t>
                      </w:r>
                      <w:r w:rsidR="00AA7E9F"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 w:rsidR="00AA7E9F"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 w:rsidR="00AA7E9F">
                        <w:rPr>
                          <w:rFonts w:ascii="Arial" w:hAnsi="Arial"/>
                          <w:b/>
                          <w:sz w:val="18"/>
                        </w:rPr>
                        <w:tab/>
                        <w:t>Postfach 101152</w:t>
                      </w:r>
                    </w:p>
                    <w:p w14:paraId="60E2035F" w14:textId="77777777" w:rsidR="00AA7E9F" w:rsidRDefault="00AA7E9F" w:rsidP="00AA7E9F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40724 Hilden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  <w:t>69451 Weinheim</w:t>
                      </w:r>
                    </w:p>
                    <w:p w14:paraId="59A83C69" w14:textId="77777777" w:rsidR="00AA7E9F" w:rsidRPr="003F19AE" w:rsidRDefault="00AA7E9F" w:rsidP="003234DE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 xml:space="preserve">Tel. (02103) 960 </w:t>
                      </w:r>
                      <w:r w:rsidR="003234DE">
                        <w:rPr>
                          <w:rFonts w:ascii="Arial" w:hAnsi="Arial"/>
                          <w:b/>
                          <w:sz w:val="18"/>
                        </w:rPr>
                        <w:t>149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  <w:t xml:space="preserve">Tel. </w:t>
                      </w:r>
                      <w:r w:rsidRPr="003F19AE"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  <w:t>(06201) 5 78 78</w:t>
                      </w:r>
                    </w:p>
                    <w:p w14:paraId="26226D60" w14:textId="77777777" w:rsidR="0069035D" w:rsidRDefault="00AA3D02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  <w:t>www.milwaukeetool.</w:t>
                      </w:r>
                      <w:r w:rsidR="00E53335"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  <w:t xml:space="preserve">de </w:t>
                      </w:r>
                      <w:r w:rsidR="00E53335"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  <w:tab/>
                      </w:r>
                      <w:r w:rsidR="0069035D"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  <w:tab/>
                      </w:r>
                      <w:r w:rsidR="0069035D"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  <w:tab/>
                      </w:r>
                      <w:r w:rsidR="00D50382" w:rsidRPr="00D50382"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  <w:t>www.pressebuero-tschorn.de</w:t>
                      </w:r>
                    </w:p>
                  </w:txbxContent>
                </v:textbox>
              </v:shape>
            </w:pict>
          </mc:Fallback>
        </mc:AlternateContent>
      </w:r>
    </w:p>
    <w:p w14:paraId="5DB49375" w14:textId="77777777" w:rsidR="0069035D" w:rsidRPr="003234DE" w:rsidRDefault="0069035D" w:rsidP="002763AD">
      <w:pPr>
        <w:rPr>
          <w:sz w:val="22"/>
          <w:szCs w:val="22"/>
        </w:rPr>
      </w:pPr>
    </w:p>
    <w:p w14:paraId="7389C598" w14:textId="77777777" w:rsidR="0069035D" w:rsidRPr="003234DE" w:rsidRDefault="0069035D" w:rsidP="002763AD">
      <w:pPr>
        <w:rPr>
          <w:sz w:val="22"/>
          <w:szCs w:val="22"/>
        </w:rPr>
      </w:pPr>
    </w:p>
    <w:p w14:paraId="076E4D1C" w14:textId="77777777" w:rsidR="0069035D" w:rsidRPr="003234DE" w:rsidRDefault="0069035D" w:rsidP="002763AD">
      <w:pPr>
        <w:rPr>
          <w:sz w:val="22"/>
          <w:szCs w:val="22"/>
        </w:rPr>
      </w:pPr>
    </w:p>
    <w:p w14:paraId="2D90EC70" w14:textId="77777777" w:rsidR="0069035D" w:rsidRPr="003234DE" w:rsidRDefault="0069035D" w:rsidP="002763AD">
      <w:pPr>
        <w:rPr>
          <w:sz w:val="22"/>
          <w:szCs w:val="22"/>
        </w:rPr>
      </w:pPr>
    </w:p>
    <w:p w14:paraId="2BCB402F" w14:textId="77777777" w:rsidR="0069035D" w:rsidRPr="003234DE" w:rsidRDefault="0069035D" w:rsidP="002763AD">
      <w:pPr>
        <w:rPr>
          <w:sz w:val="22"/>
          <w:szCs w:val="22"/>
        </w:rPr>
      </w:pPr>
    </w:p>
    <w:p w14:paraId="2F6A0718" w14:textId="77777777" w:rsidR="003234DE" w:rsidRDefault="003234DE" w:rsidP="003234DE">
      <w:pPr>
        <w:spacing w:line="360" w:lineRule="auto"/>
        <w:rPr>
          <w:sz w:val="22"/>
          <w:szCs w:val="22"/>
        </w:rPr>
      </w:pPr>
    </w:p>
    <w:p w14:paraId="5E59B59B" w14:textId="50A481A1" w:rsidR="00B26731" w:rsidRPr="000A586D" w:rsidRDefault="00703BC1" w:rsidP="00B26731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Tabless-Zellen: </w:t>
      </w:r>
      <w:r w:rsidR="00B26731" w:rsidRPr="000A586D">
        <w:rPr>
          <w:sz w:val="32"/>
          <w:szCs w:val="32"/>
        </w:rPr>
        <w:t>Der neue Standard bei 5,0 Ah</w:t>
      </w:r>
    </w:p>
    <w:p w14:paraId="3298DC91" w14:textId="093E9F4A" w:rsidR="00B26731" w:rsidRPr="000A586D" w:rsidRDefault="00B26731" w:rsidP="00B26731">
      <w:pPr>
        <w:spacing w:line="360" w:lineRule="auto"/>
        <w:rPr>
          <w:i/>
          <w:iCs/>
          <w:sz w:val="22"/>
          <w:szCs w:val="22"/>
        </w:rPr>
      </w:pPr>
      <w:r w:rsidRPr="000A586D">
        <w:rPr>
          <w:i/>
          <w:iCs/>
          <w:sz w:val="22"/>
          <w:szCs w:val="22"/>
        </w:rPr>
        <w:t xml:space="preserve">M18 HIGH OUTPUT </w:t>
      </w:r>
      <w:r w:rsidR="000A586D" w:rsidRPr="000A586D">
        <w:rPr>
          <w:i/>
          <w:iCs/>
          <w:sz w:val="22"/>
          <w:szCs w:val="22"/>
        </w:rPr>
        <w:t>XC5-</w:t>
      </w:r>
      <w:r w:rsidRPr="000A586D">
        <w:rPr>
          <w:i/>
          <w:iCs/>
          <w:sz w:val="22"/>
          <w:szCs w:val="22"/>
        </w:rPr>
        <w:t>Akkus verbinden hohe Leistung mit optimiertem Wärmemanagement und robuster Konstruktion</w:t>
      </w:r>
    </w:p>
    <w:p w14:paraId="2D5277AD" w14:textId="77777777" w:rsidR="00B26731" w:rsidRPr="00B26731" w:rsidRDefault="00B26731" w:rsidP="00B26731">
      <w:pPr>
        <w:spacing w:line="360" w:lineRule="auto"/>
        <w:rPr>
          <w:sz w:val="22"/>
          <w:szCs w:val="22"/>
        </w:rPr>
      </w:pPr>
    </w:p>
    <w:p w14:paraId="679C0AC6" w14:textId="3D1B1460" w:rsidR="002A50B2" w:rsidRDefault="002A50B2" w:rsidP="002A50B2">
      <w:pPr>
        <w:spacing w:line="360" w:lineRule="auto"/>
        <w:rPr>
          <w:sz w:val="22"/>
          <w:szCs w:val="22"/>
        </w:rPr>
      </w:pPr>
      <w:r w:rsidRPr="002A50B2">
        <w:rPr>
          <w:sz w:val="22"/>
          <w:szCs w:val="22"/>
        </w:rPr>
        <w:t xml:space="preserve">Wenn bei anspruchsvollen Anwendungen hohe Leistung gefragt ist, kommt es auf eine zuverlässige und konstante Energieversorgung an. </w:t>
      </w:r>
      <w:r>
        <w:rPr>
          <w:sz w:val="22"/>
          <w:szCs w:val="22"/>
        </w:rPr>
        <w:t>Der</w:t>
      </w:r>
      <w:r w:rsidRPr="002A50B2">
        <w:rPr>
          <w:sz w:val="22"/>
          <w:szCs w:val="22"/>
        </w:rPr>
        <w:t xml:space="preserve"> neue </w:t>
      </w:r>
      <w:hyperlink r:id="rId5" w:history="1">
        <w:r w:rsidRPr="00F973A4">
          <w:rPr>
            <w:rStyle w:val="Hyperlink"/>
            <w:sz w:val="22"/>
            <w:szCs w:val="22"/>
          </w:rPr>
          <w:t>M18 HIGH OUTPUT XC5-Akku</w:t>
        </w:r>
      </w:hyperlink>
      <w:r w:rsidRPr="002A50B2">
        <w:rPr>
          <w:sz w:val="22"/>
          <w:szCs w:val="22"/>
        </w:rPr>
        <w:t xml:space="preserve"> von Milwaukee wurde </w:t>
      </w:r>
      <w:r>
        <w:rPr>
          <w:sz w:val="22"/>
          <w:szCs w:val="22"/>
        </w:rPr>
        <w:t xml:space="preserve">genau </w:t>
      </w:r>
      <w:r w:rsidRPr="002A50B2">
        <w:rPr>
          <w:sz w:val="22"/>
          <w:szCs w:val="22"/>
        </w:rPr>
        <w:t>dafür entwickelt</w:t>
      </w:r>
      <w:r>
        <w:rPr>
          <w:sz w:val="22"/>
          <w:szCs w:val="22"/>
        </w:rPr>
        <w:t xml:space="preserve">. Er </w:t>
      </w:r>
      <w:r w:rsidRPr="002A50B2">
        <w:rPr>
          <w:sz w:val="22"/>
          <w:szCs w:val="22"/>
        </w:rPr>
        <w:t xml:space="preserve">liefert bis zu 50 Prozent mehr </w:t>
      </w:r>
      <w:r>
        <w:rPr>
          <w:sz w:val="22"/>
          <w:szCs w:val="22"/>
        </w:rPr>
        <w:t>Leistung als ein bisheriger</w:t>
      </w:r>
      <w:r w:rsidRPr="002A50B2">
        <w:rPr>
          <w:sz w:val="22"/>
          <w:szCs w:val="22"/>
        </w:rPr>
        <w:t xml:space="preserve"> </w:t>
      </w:r>
      <w:hyperlink r:id="rId6" w:history="1">
        <w:r w:rsidRPr="00F973A4">
          <w:rPr>
            <w:rStyle w:val="Hyperlink"/>
            <w:sz w:val="22"/>
            <w:szCs w:val="22"/>
          </w:rPr>
          <w:t>M18 B5-Akku</w:t>
        </w:r>
      </w:hyperlink>
      <w:r w:rsidRPr="002A50B2">
        <w:rPr>
          <w:sz w:val="22"/>
          <w:szCs w:val="22"/>
        </w:rPr>
        <w:t xml:space="preserve">. Gleichzeitig sorgen optimiertes Wärmemanagement, robuste Konstruktion und weiterentwickelte Elektronik für </w:t>
      </w:r>
      <w:r w:rsidR="00753310">
        <w:rPr>
          <w:sz w:val="22"/>
          <w:szCs w:val="22"/>
        </w:rPr>
        <w:t>Z</w:t>
      </w:r>
      <w:r w:rsidRPr="002A50B2">
        <w:rPr>
          <w:sz w:val="22"/>
          <w:szCs w:val="22"/>
        </w:rPr>
        <w:t>uverlässigkeit im professionellen Einsatz.</w:t>
      </w:r>
      <w:r w:rsidR="0074777B">
        <w:rPr>
          <w:sz w:val="22"/>
          <w:szCs w:val="22"/>
        </w:rPr>
        <w:t xml:space="preserve"> Milwaukee wird den neuen Akku </w:t>
      </w:r>
      <w:r w:rsidR="00FE6AB7">
        <w:rPr>
          <w:sz w:val="22"/>
          <w:szCs w:val="22"/>
        </w:rPr>
        <w:t>ab Anfang 2027</w:t>
      </w:r>
      <w:r w:rsidR="0074777B">
        <w:rPr>
          <w:sz w:val="22"/>
          <w:szCs w:val="22"/>
        </w:rPr>
        <w:t xml:space="preserve"> im Standard-Lieferumfang seiner M18-Werkzeuge anbieten und damit einen Akku mit Tabless-Zellen serienmäßig in breitem Umfang einsetzen.</w:t>
      </w:r>
    </w:p>
    <w:p w14:paraId="4B525EA8" w14:textId="77777777" w:rsidR="0074777B" w:rsidRDefault="0074777B" w:rsidP="002A50B2">
      <w:pPr>
        <w:spacing w:line="360" w:lineRule="auto"/>
        <w:rPr>
          <w:sz w:val="22"/>
          <w:szCs w:val="22"/>
        </w:rPr>
      </w:pPr>
    </w:p>
    <w:p w14:paraId="4E5FC9CC" w14:textId="77777777" w:rsidR="002A50B2" w:rsidRPr="00753310" w:rsidRDefault="002A50B2" w:rsidP="002A50B2">
      <w:pPr>
        <w:spacing w:line="360" w:lineRule="auto"/>
        <w:rPr>
          <w:b/>
          <w:bCs/>
          <w:sz w:val="22"/>
          <w:szCs w:val="22"/>
        </w:rPr>
      </w:pPr>
      <w:r w:rsidRPr="00753310">
        <w:rPr>
          <w:b/>
          <w:bCs/>
          <w:sz w:val="22"/>
          <w:szCs w:val="22"/>
        </w:rPr>
        <w:t>Bis zu 50 Prozent mehr Power und Produktivität</w:t>
      </w:r>
    </w:p>
    <w:p w14:paraId="4BCD64E2" w14:textId="77777777" w:rsidR="002A50B2" w:rsidRPr="002A50B2" w:rsidRDefault="002A50B2" w:rsidP="002A50B2">
      <w:pPr>
        <w:spacing w:line="360" w:lineRule="auto"/>
        <w:rPr>
          <w:sz w:val="22"/>
          <w:szCs w:val="22"/>
        </w:rPr>
      </w:pPr>
    </w:p>
    <w:p w14:paraId="3AB8D7B4" w14:textId="0A05B861" w:rsidR="002A50B2" w:rsidRPr="002A50B2" w:rsidRDefault="00550AA0" w:rsidP="002A50B2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Der neue </w:t>
      </w:r>
      <w:r w:rsidR="002A50B2" w:rsidRPr="002A50B2">
        <w:rPr>
          <w:sz w:val="22"/>
          <w:szCs w:val="22"/>
        </w:rPr>
        <w:t>Akku</w:t>
      </w:r>
      <w:r w:rsidR="00271482">
        <w:rPr>
          <w:sz w:val="22"/>
          <w:szCs w:val="22"/>
        </w:rPr>
        <w:t xml:space="preserve"> ermöglicht</w:t>
      </w:r>
      <w:r w:rsidR="002A50B2" w:rsidRPr="002A50B2">
        <w:rPr>
          <w:sz w:val="22"/>
          <w:szCs w:val="22"/>
        </w:rPr>
        <w:t xml:space="preserve"> bis zu 50 Prozent mehr Produktivität als der </w:t>
      </w:r>
      <w:hyperlink r:id="rId7" w:history="1">
        <w:r w:rsidR="002A50B2" w:rsidRPr="00F973A4">
          <w:rPr>
            <w:rStyle w:val="Hyperlink"/>
            <w:sz w:val="22"/>
            <w:szCs w:val="22"/>
          </w:rPr>
          <w:t>M18</w:t>
        </w:r>
        <w:r w:rsidR="00271482" w:rsidRPr="00F973A4">
          <w:rPr>
            <w:rStyle w:val="Hyperlink"/>
            <w:sz w:val="22"/>
            <w:szCs w:val="22"/>
          </w:rPr>
          <w:t> </w:t>
        </w:r>
        <w:r w:rsidR="002A50B2" w:rsidRPr="00F973A4">
          <w:rPr>
            <w:rStyle w:val="Hyperlink"/>
            <w:sz w:val="22"/>
            <w:szCs w:val="22"/>
          </w:rPr>
          <w:t>B5</w:t>
        </w:r>
      </w:hyperlink>
      <w:r w:rsidR="002A50B2" w:rsidRPr="002A50B2">
        <w:rPr>
          <w:sz w:val="22"/>
          <w:szCs w:val="22"/>
        </w:rPr>
        <w:t xml:space="preserve"> unter identischen Testbedingungen. Die REDLINK Elektronik überwacht die Betriebsbedingungen und hält den Akku im idealen Temperaturbereich. Damit unterstützt sie eine zuverlässige Leistungsabgabe auch bei anspruchsvollen Anwendungen</w:t>
      </w:r>
      <w:r w:rsidR="00271482">
        <w:rPr>
          <w:sz w:val="22"/>
          <w:szCs w:val="22"/>
        </w:rPr>
        <w:t>, reduziert Abschaltungen durch zu starke Erwärmung</w:t>
      </w:r>
      <w:r w:rsidR="002A50B2" w:rsidRPr="002A50B2">
        <w:rPr>
          <w:sz w:val="22"/>
          <w:szCs w:val="22"/>
        </w:rPr>
        <w:t xml:space="preserve"> und ermöglicht den Betrieb bei Temperaturen von bis zu -2</w:t>
      </w:r>
      <w:r w:rsidR="001B71F9">
        <w:rPr>
          <w:sz w:val="22"/>
          <w:szCs w:val="22"/>
        </w:rPr>
        <w:t>8</w:t>
      </w:r>
      <w:r w:rsidR="002A50B2" w:rsidRPr="002A50B2">
        <w:rPr>
          <w:sz w:val="22"/>
          <w:szCs w:val="22"/>
        </w:rPr>
        <w:t xml:space="preserve"> °C.</w:t>
      </w:r>
      <w:r w:rsidR="00FE6AB7" w:rsidRPr="00FE6AB7">
        <w:rPr>
          <w:sz w:val="22"/>
          <w:szCs w:val="22"/>
        </w:rPr>
        <w:t xml:space="preserve"> </w:t>
      </w:r>
      <w:r w:rsidR="00FE6AB7" w:rsidRPr="002A50B2">
        <w:rPr>
          <w:sz w:val="22"/>
          <w:szCs w:val="22"/>
        </w:rPr>
        <w:t xml:space="preserve">Die optimierte Zellkonstruktion verbessert das Wärmemanagement und unterstützt </w:t>
      </w:r>
      <w:r w:rsidR="00FE6AB7">
        <w:rPr>
          <w:sz w:val="22"/>
          <w:szCs w:val="22"/>
        </w:rPr>
        <w:t xml:space="preserve">vor allem </w:t>
      </w:r>
      <w:r w:rsidR="00FE6AB7" w:rsidRPr="002A50B2">
        <w:rPr>
          <w:sz w:val="22"/>
          <w:szCs w:val="22"/>
        </w:rPr>
        <w:t>eine konstante Leistungsabgabe, insbesondere bei Anwendungen mit mittlerem und hohem Leistungsbedarf.</w:t>
      </w:r>
    </w:p>
    <w:p w14:paraId="6037D7AD" w14:textId="77777777" w:rsidR="002A50B2" w:rsidRPr="002A50B2" w:rsidRDefault="002A50B2" w:rsidP="002A50B2">
      <w:pPr>
        <w:spacing w:line="360" w:lineRule="auto"/>
        <w:rPr>
          <w:sz w:val="22"/>
          <w:szCs w:val="22"/>
        </w:rPr>
      </w:pPr>
    </w:p>
    <w:p w14:paraId="5959E608" w14:textId="0B3C3878" w:rsidR="002A50B2" w:rsidRPr="00271482" w:rsidRDefault="002A50B2" w:rsidP="002A50B2">
      <w:pPr>
        <w:spacing w:line="360" w:lineRule="auto"/>
        <w:rPr>
          <w:b/>
          <w:bCs/>
          <w:sz w:val="22"/>
          <w:szCs w:val="22"/>
        </w:rPr>
      </w:pPr>
      <w:r w:rsidRPr="00271482">
        <w:rPr>
          <w:b/>
          <w:bCs/>
          <w:sz w:val="22"/>
          <w:szCs w:val="22"/>
        </w:rPr>
        <w:t xml:space="preserve">Für den </w:t>
      </w:r>
      <w:r w:rsidR="00271482">
        <w:rPr>
          <w:b/>
          <w:bCs/>
          <w:sz w:val="22"/>
          <w:szCs w:val="22"/>
        </w:rPr>
        <w:t xml:space="preserve">harten </w:t>
      </w:r>
      <w:r w:rsidRPr="00271482">
        <w:rPr>
          <w:b/>
          <w:bCs/>
          <w:sz w:val="22"/>
          <w:szCs w:val="22"/>
        </w:rPr>
        <w:t xml:space="preserve">Einsatz </w:t>
      </w:r>
      <w:r w:rsidR="00271482">
        <w:rPr>
          <w:b/>
          <w:bCs/>
          <w:sz w:val="22"/>
          <w:szCs w:val="22"/>
        </w:rPr>
        <w:t>auf der Baustelle</w:t>
      </w:r>
    </w:p>
    <w:p w14:paraId="68DAA71B" w14:textId="77777777" w:rsidR="002A50B2" w:rsidRPr="002A50B2" w:rsidRDefault="002A50B2" w:rsidP="002A50B2">
      <w:pPr>
        <w:spacing w:line="360" w:lineRule="auto"/>
        <w:rPr>
          <w:sz w:val="22"/>
          <w:szCs w:val="22"/>
        </w:rPr>
      </w:pPr>
    </w:p>
    <w:p w14:paraId="2749ADB9" w14:textId="443A30E5" w:rsidR="002A50B2" w:rsidRPr="002A50B2" w:rsidRDefault="002A50B2" w:rsidP="002A50B2">
      <w:pPr>
        <w:spacing w:line="360" w:lineRule="auto"/>
        <w:rPr>
          <w:sz w:val="22"/>
          <w:szCs w:val="22"/>
        </w:rPr>
      </w:pPr>
      <w:r w:rsidRPr="002A50B2">
        <w:rPr>
          <w:sz w:val="22"/>
          <w:szCs w:val="22"/>
        </w:rPr>
        <w:t xml:space="preserve">Neben der Leistung wurde auch die Widerstandsfähigkeit </w:t>
      </w:r>
      <w:r w:rsidR="00271482">
        <w:rPr>
          <w:sz w:val="22"/>
          <w:szCs w:val="22"/>
        </w:rPr>
        <w:t>des</w:t>
      </w:r>
      <w:r w:rsidRPr="002A50B2">
        <w:rPr>
          <w:sz w:val="22"/>
          <w:szCs w:val="22"/>
        </w:rPr>
        <w:t xml:space="preserve"> Akkus weiterentwickelt. Eine Gummiummantelung schützt vor Feuchtigkeit sowie vor mechanischen Beanspruchungen durch Schläge und Stöße. Die </w:t>
      </w:r>
      <w:r w:rsidRPr="002A50B2">
        <w:rPr>
          <w:sz w:val="22"/>
          <w:szCs w:val="22"/>
        </w:rPr>
        <w:lastRenderedPageBreak/>
        <w:t xml:space="preserve">Wasserschutz-Konstruktion leitet </w:t>
      </w:r>
      <w:r w:rsidR="00271482">
        <w:rPr>
          <w:sz w:val="22"/>
          <w:szCs w:val="22"/>
        </w:rPr>
        <w:t>Kondensw</w:t>
      </w:r>
      <w:r w:rsidRPr="002A50B2">
        <w:rPr>
          <w:sz w:val="22"/>
          <w:szCs w:val="22"/>
        </w:rPr>
        <w:t>asser aus dem Akku und von der Elektronik weg. Eine überarbeitete Nylon-Anschlussabdeckung und eine optimierte Stromkabelführung unterstützen zudem die Leistung bei extremer Kälte.</w:t>
      </w:r>
    </w:p>
    <w:p w14:paraId="509A4FCC" w14:textId="77777777" w:rsidR="002A50B2" w:rsidRPr="002A50B2" w:rsidRDefault="002A50B2" w:rsidP="002A50B2">
      <w:pPr>
        <w:spacing w:line="360" w:lineRule="auto"/>
        <w:rPr>
          <w:sz w:val="22"/>
          <w:szCs w:val="22"/>
        </w:rPr>
      </w:pPr>
    </w:p>
    <w:p w14:paraId="4AF42AC9" w14:textId="35D1E9C2" w:rsidR="002A50B2" w:rsidRPr="002A50B2" w:rsidRDefault="002A50B2" w:rsidP="002A50B2">
      <w:pPr>
        <w:spacing w:line="360" w:lineRule="auto"/>
        <w:rPr>
          <w:sz w:val="22"/>
          <w:szCs w:val="22"/>
        </w:rPr>
      </w:pPr>
      <w:r w:rsidRPr="002A50B2">
        <w:rPr>
          <w:sz w:val="22"/>
          <w:szCs w:val="22"/>
        </w:rPr>
        <w:t>Für eine schnelle Kontrolle des Ladezustands verfüg</w:t>
      </w:r>
      <w:r w:rsidR="00271482">
        <w:rPr>
          <w:sz w:val="22"/>
          <w:szCs w:val="22"/>
        </w:rPr>
        <w:t>t</w:t>
      </w:r>
      <w:r w:rsidRPr="002A50B2">
        <w:rPr>
          <w:sz w:val="22"/>
          <w:szCs w:val="22"/>
        </w:rPr>
        <w:t xml:space="preserve"> </w:t>
      </w:r>
      <w:r w:rsidR="00271482">
        <w:rPr>
          <w:sz w:val="22"/>
          <w:szCs w:val="22"/>
        </w:rPr>
        <w:t xml:space="preserve">der </w:t>
      </w:r>
      <w:r w:rsidRPr="002A50B2">
        <w:rPr>
          <w:sz w:val="22"/>
          <w:szCs w:val="22"/>
        </w:rPr>
        <w:t>Akku über eine vierstufige Ladestandsanzeige mit gut sichtbaren LEDs. So lässt sich der verbleibende Ladezustand auf einen Blick erfassen und der nächste Akkuwechsel besser planen.</w:t>
      </w:r>
    </w:p>
    <w:p w14:paraId="141A4D85" w14:textId="77777777" w:rsidR="002A50B2" w:rsidRPr="002A50B2" w:rsidRDefault="002A50B2" w:rsidP="002A50B2">
      <w:pPr>
        <w:spacing w:line="360" w:lineRule="auto"/>
        <w:rPr>
          <w:sz w:val="22"/>
          <w:szCs w:val="22"/>
        </w:rPr>
      </w:pPr>
    </w:p>
    <w:p w14:paraId="501C9B64" w14:textId="77777777" w:rsidR="002A50B2" w:rsidRPr="00271482" w:rsidRDefault="002A50B2" w:rsidP="002A50B2">
      <w:pPr>
        <w:spacing w:line="360" w:lineRule="auto"/>
        <w:rPr>
          <w:b/>
          <w:bCs/>
          <w:sz w:val="22"/>
          <w:szCs w:val="22"/>
        </w:rPr>
      </w:pPr>
      <w:r w:rsidRPr="00271482">
        <w:rPr>
          <w:b/>
          <w:bCs/>
          <w:sz w:val="22"/>
          <w:szCs w:val="22"/>
        </w:rPr>
        <w:t>Kompatibel mit dem gesamten M18 System</w:t>
      </w:r>
    </w:p>
    <w:p w14:paraId="74822E61" w14:textId="77777777" w:rsidR="002A50B2" w:rsidRPr="002A50B2" w:rsidRDefault="002A50B2" w:rsidP="002A50B2">
      <w:pPr>
        <w:spacing w:line="360" w:lineRule="auto"/>
        <w:rPr>
          <w:sz w:val="22"/>
          <w:szCs w:val="22"/>
        </w:rPr>
      </w:pPr>
    </w:p>
    <w:p w14:paraId="413A4463" w14:textId="2225CDB9" w:rsidR="002A50B2" w:rsidRPr="002A50B2" w:rsidRDefault="00271482" w:rsidP="002A50B2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Der</w:t>
      </w:r>
      <w:r w:rsidR="002A50B2" w:rsidRPr="002A50B2">
        <w:rPr>
          <w:sz w:val="22"/>
          <w:szCs w:val="22"/>
        </w:rPr>
        <w:t xml:space="preserve"> </w:t>
      </w:r>
      <w:hyperlink r:id="rId8" w:history="1">
        <w:r w:rsidR="002A50B2" w:rsidRPr="00F973A4">
          <w:rPr>
            <w:rStyle w:val="Hyperlink"/>
            <w:sz w:val="22"/>
            <w:szCs w:val="22"/>
          </w:rPr>
          <w:t xml:space="preserve">M18 HIGH OUTPUT </w:t>
        </w:r>
        <w:r w:rsidRPr="00F973A4">
          <w:rPr>
            <w:rStyle w:val="Hyperlink"/>
            <w:sz w:val="22"/>
            <w:szCs w:val="22"/>
          </w:rPr>
          <w:t>XC5-</w:t>
        </w:r>
        <w:r w:rsidR="002A50B2" w:rsidRPr="00F973A4">
          <w:rPr>
            <w:rStyle w:val="Hyperlink"/>
            <w:sz w:val="22"/>
            <w:szCs w:val="22"/>
          </w:rPr>
          <w:t>Akku</w:t>
        </w:r>
      </w:hyperlink>
      <w:r w:rsidR="002A50B2" w:rsidRPr="002A50B2">
        <w:rPr>
          <w:sz w:val="22"/>
          <w:szCs w:val="22"/>
        </w:rPr>
        <w:t xml:space="preserve"> </w:t>
      </w:r>
      <w:r>
        <w:rPr>
          <w:sz w:val="22"/>
          <w:szCs w:val="22"/>
        </w:rPr>
        <w:t>ist</w:t>
      </w:r>
      <w:r w:rsidR="002A50B2" w:rsidRPr="002A50B2">
        <w:rPr>
          <w:sz w:val="22"/>
          <w:szCs w:val="22"/>
        </w:rPr>
        <w:t xml:space="preserve"> vollständig mit dem </w:t>
      </w:r>
      <w:hyperlink r:id="rId9" w:history="1">
        <w:r w:rsidR="002A50B2" w:rsidRPr="00F973A4">
          <w:rPr>
            <w:rStyle w:val="Hyperlink"/>
            <w:sz w:val="22"/>
            <w:szCs w:val="22"/>
          </w:rPr>
          <w:t>M18 System</w:t>
        </w:r>
      </w:hyperlink>
      <w:r w:rsidR="002A50B2" w:rsidRPr="002A50B2">
        <w:rPr>
          <w:sz w:val="22"/>
          <w:szCs w:val="22"/>
        </w:rPr>
        <w:t xml:space="preserve"> kompatibel. Damit steht die zusätzliche Leistungsfähigkeit für </w:t>
      </w:r>
      <w:r>
        <w:rPr>
          <w:sz w:val="22"/>
          <w:szCs w:val="22"/>
        </w:rPr>
        <w:t>die</w:t>
      </w:r>
      <w:r w:rsidR="002A50B2" w:rsidRPr="002A50B2">
        <w:rPr>
          <w:sz w:val="22"/>
          <w:szCs w:val="22"/>
        </w:rPr>
        <w:t xml:space="preserve"> gesamte M18</w:t>
      </w:r>
      <w:r>
        <w:rPr>
          <w:sz w:val="22"/>
          <w:szCs w:val="22"/>
        </w:rPr>
        <w:t xml:space="preserve">-Plattform </w:t>
      </w:r>
      <w:r w:rsidR="002A50B2" w:rsidRPr="002A50B2">
        <w:rPr>
          <w:sz w:val="22"/>
          <w:szCs w:val="22"/>
        </w:rPr>
        <w:t xml:space="preserve">zur Verfügung, </w:t>
      </w:r>
      <w:r>
        <w:rPr>
          <w:sz w:val="22"/>
          <w:szCs w:val="22"/>
        </w:rPr>
        <w:t>die</w:t>
      </w:r>
      <w:r w:rsidR="002A50B2" w:rsidRPr="002A50B2">
        <w:rPr>
          <w:sz w:val="22"/>
          <w:szCs w:val="22"/>
        </w:rPr>
        <w:t xml:space="preserve"> inzwischen mehr als 325 Lösungen für unterschiedliche Anwendungen in Handwerk und Industrie umfasst.</w:t>
      </w:r>
    </w:p>
    <w:p w14:paraId="735E5B42" w14:textId="77777777" w:rsidR="002A50B2" w:rsidRPr="002A50B2" w:rsidRDefault="002A50B2" w:rsidP="002A50B2">
      <w:pPr>
        <w:spacing w:line="360" w:lineRule="auto"/>
        <w:rPr>
          <w:sz w:val="22"/>
          <w:szCs w:val="22"/>
        </w:rPr>
      </w:pPr>
    </w:p>
    <w:p w14:paraId="5680E57E" w14:textId="77777777" w:rsidR="008362C1" w:rsidRPr="00B26731" w:rsidRDefault="008362C1" w:rsidP="008362C1">
      <w:pPr>
        <w:spacing w:line="360" w:lineRule="auto"/>
        <w:rPr>
          <w:sz w:val="22"/>
          <w:szCs w:val="22"/>
        </w:rPr>
      </w:pPr>
      <w:r w:rsidRPr="00B26731">
        <w:rPr>
          <w:sz w:val="22"/>
          <w:szCs w:val="22"/>
        </w:rPr>
        <w:t>Weitere Informationen: www.milwaukeetool.de</w:t>
      </w:r>
    </w:p>
    <w:p w14:paraId="29F0FD19" w14:textId="77777777" w:rsidR="008362C1" w:rsidRPr="00B26731" w:rsidRDefault="008362C1" w:rsidP="008362C1">
      <w:pPr>
        <w:spacing w:line="360" w:lineRule="auto"/>
        <w:rPr>
          <w:sz w:val="22"/>
          <w:szCs w:val="22"/>
        </w:rPr>
      </w:pPr>
    </w:p>
    <w:p w14:paraId="17B86F47" w14:textId="77777777" w:rsidR="008362C1" w:rsidRDefault="008362C1" w:rsidP="008362C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Fotos: Milwaukee</w:t>
      </w:r>
    </w:p>
    <w:p w14:paraId="1991BB0E" w14:textId="77777777" w:rsidR="008362C1" w:rsidRDefault="008362C1" w:rsidP="00D065C4">
      <w:pPr>
        <w:spacing w:line="360" w:lineRule="auto"/>
        <w:rPr>
          <w:sz w:val="22"/>
          <w:szCs w:val="22"/>
        </w:rPr>
      </w:pPr>
    </w:p>
    <w:p w14:paraId="1EC758E9" w14:textId="3D3FC276" w:rsidR="008B6C45" w:rsidRDefault="008B6C45" w:rsidP="00D065C4">
      <w:pPr>
        <w:spacing w:line="360" w:lineRule="auto"/>
        <w:rPr>
          <w:sz w:val="22"/>
          <w:szCs w:val="22"/>
        </w:rPr>
      </w:pPr>
      <w:r>
        <w:rPr>
          <w:noProof/>
        </w:rPr>
        <w:drawing>
          <wp:inline distT="0" distB="0" distL="0" distR="0" wp14:anchorId="0F145F3C" wp14:editId="54117845">
            <wp:extent cx="2876550" cy="1924050"/>
            <wp:effectExtent l="0" t="0" r="0" b="0"/>
            <wp:docPr id="843189748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EC33E" w14:textId="4152B8FB" w:rsidR="00B208E6" w:rsidRPr="00B208E6" w:rsidRDefault="00B208E6" w:rsidP="00D065C4">
      <w:pPr>
        <w:spacing w:line="360" w:lineRule="auto"/>
        <w:rPr>
          <w:i/>
          <w:iCs/>
          <w:sz w:val="20"/>
        </w:rPr>
      </w:pPr>
      <w:r>
        <w:rPr>
          <w:i/>
          <w:iCs/>
          <w:sz w:val="20"/>
        </w:rPr>
        <w:t xml:space="preserve">Der </w:t>
      </w:r>
      <w:r w:rsidRPr="00B208E6">
        <w:rPr>
          <w:i/>
          <w:iCs/>
          <w:sz w:val="20"/>
        </w:rPr>
        <w:t>M18 HIGH OUTPUT XC5-Akku verbinde</w:t>
      </w:r>
      <w:r>
        <w:rPr>
          <w:i/>
          <w:iCs/>
          <w:sz w:val="20"/>
        </w:rPr>
        <w:t>t</w:t>
      </w:r>
      <w:r w:rsidRPr="00B208E6">
        <w:rPr>
          <w:i/>
          <w:iCs/>
          <w:sz w:val="20"/>
        </w:rPr>
        <w:t xml:space="preserve"> hohe Leistung mit optimiertem Wärmemanagement und robuster Konstruktion</w:t>
      </w:r>
      <w:r>
        <w:rPr>
          <w:i/>
          <w:iCs/>
          <w:sz w:val="20"/>
        </w:rPr>
        <w:t>.</w:t>
      </w:r>
    </w:p>
    <w:p w14:paraId="061EABB9" w14:textId="77777777" w:rsidR="008B6C45" w:rsidRDefault="008B6C45" w:rsidP="00D065C4">
      <w:pPr>
        <w:spacing w:line="360" w:lineRule="auto"/>
        <w:rPr>
          <w:sz w:val="22"/>
          <w:szCs w:val="22"/>
        </w:rPr>
      </w:pPr>
    </w:p>
    <w:p w14:paraId="7E03E355" w14:textId="4284772D" w:rsidR="008B6C45" w:rsidRDefault="00B208E6" w:rsidP="00D065C4">
      <w:pPr>
        <w:spacing w:line="360" w:lineRule="auto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454ADCED" wp14:editId="5FE72BB4">
            <wp:extent cx="2876550" cy="1924050"/>
            <wp:effectExtent l="0" t="0" r="0" b="0"/>
            <wp:docPr id="1332502717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7C0D4" w14:textId="4FE9FABC" w:rsidR="00B208E6" w:rsidRDefault="00B208E6" w:rsidP="00D065C4">
      <w:pPr>
        <w:spacing w:line="360" w:lineRule="auto"/>
        <w:rPr>
          <w:i/>
          <w:iCs/>
          <w:sz w:val="20"/>
        </w:rPr>
      </w:pPr>
      <w:r w:rsidRPr="00B208E6">
        <w:rPr>
          <w:i/>
          <w:iCs/>
          <w:sz w:val="20"/>
        </w:rPr>
        <w:t>Die höhere Leistungsfähigkeit basiert unter anderem auf der Tabless-Zelltechnologie.</w:t>
      </w:r>
    </w:p>
    <w:p w14:paraId="5A603D73" w14:textId="77777777" w:rsidR="00B208E6" w:rsidRDefault="00B208E6" w:rsidP="00D065C4">
      <w:pPr>
        <w:spacing w:line="360" w:lineRule="auto"/>
        <w:rPr>
          <w:i/>
          <w:iCs/>
          <w:sz w:val="20"/>
        </w:rPr>
      </w:pPr>
    </w:p>
    <w:p w14:paraId="75C29749" w14:textId="21D27C3B" w:rsidR="00B208E6" w:rsidRDefault="00B208E6" w:rsidP="00D065C4">
      <w:pPr>
        <w:spacing w:line="360" w:lineRule="auto"/>
        <w:rPr>
          <w:i/>
          <w:iCs/>
          <w:sz w:val="20"/>
        </w:rPr>
      </w:pPr>
      <w:r w:rsidRPr="00B208E6">
        <w:rPr>
          <w:i/>
          <w:iCs/>
          <w:noProof/>
          <w:sz w:val="20"/>
        </w:rPr>
        <w:drawing>
          <wp:inline distT="0" distB="0" distL="0" distR="0" wp14:anchorId="211EE40D" wp14:editId="51DAFCDB">
            <wp:extent cx="2876550" cy="1924050"/>
            <wp:effectExtent l="0" t="0" r="0" b="0"/>
            <wp:docPr id="1452530807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B1B88" w14:textId="034FB2F8" w:rsidR="00B208E6" w:rsidRPr="00B208E6" w:rsidRDefault="00B208E6" w:rsidP="00D065C4">
      <w:pPr>
        <w:spacing w:line="360" w:lineRule="auto"/>
        <w:rPr>
          <w:i/>
          <w:iCs/>
          <w:sz w:val="20"/>
        </w:rPr>
      </w:pPr>
      <w:r w:rsidRPr="00B208E6">
        <w:rPr>
          <w:i/>
          <w:iCs/>
          <w:sz w:val="20"/>
        </w:rPr>
        <w:t>Der M18 HIGH OUTPUT XC5-Akku ist vollständig mit dem M18 System kompatibel.</w:t>
      </w:r>
    </w:p>
    <w:sectPr w:rsidR="00B208E6" w:rsidRPr="00B208E6" w:rsidSect="00106ABB">
      <w:pgSz w:w="11907" w:h="16840"/>
      <w:pgMar w:top="1418" w:right="3005" w:bottom="1134" w:left="226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731"/>
    <w:rsid w:val="00004941"/>
    <w:rsid w:val="000057BC"/>
    <w:rsid w:val="00007B8B"/>
    <w:rsid w:val="00010AB0"/>
    <w:rsid w:val="00023114"/>
    <w:rsid w:val="00023A4C"/>
    <w:rsid w:val="000266EE"/>
    <w:rsid w:val="00054993"/>
    <w:rsid w:val="00055E7C"/>
    <w:rsid w:val="00064190"/>
    <w:rsid w:val="00077F53"/>
    <w:rsid w:val="00091423"/>
    <w:rsid w:val="000A586D"/>
    <w:rsid w:val="000B0A6C"/>
    <w:rsid w:val="000C1046"/>
    <w:rsid w:val="000D2453"/>
    <w:rsid w:val="000D254D"/>
    <w:rsid w:val="000D280B"/>
    <w:rsid w:val="000D6ED7"/>
    <w:rsid w:val="000E7FD9"/>
    <w:rsid w:val="000F1229"/>
    <w:rsid w:val="001050DF"/>
    <w:rsid w:val="00106ABB"/>
    <w:rsid w:val="001279C2"/>
    <w:rsid w:val="001541D3"/>
    <w:rsid w:val="00157A45"/>
    <w:rsid w:val="00162B9F"/>
    <w:rsid w:val="00170ED1"/>
    <w:rsid w:val="00183EB1"/>
    <w:rsid w:val="00196ACC"/>
    <w:rsid w:val="001B69DB"/>
    <w:rsid w:val="001B6CB3"/>
    <w:rsid w:val="001B6E3B"/>
    <w:rsid w:val="001B71F9"/>
    <w:rsid w:val="001E46C2"/>
    <w:rsid w:val="0023175B"/>
    <w:rsid w:val="00253CCF"/>
    <w:rsid w:val="00257AFD"/>
    <w:rsid w:val="00271482"/>
    <w:rsid w:val="002763AD"/>
    <w:rsid w:val="00293666"/>
    <w:rsid w:val="002A50B2"/>
    <w:rsid w:val="002B23E3"/>
    <w:rsid w:val="002B2D0A"/>
    <w:rsid w:val="002B368C"/>
    <w:rsid w:val="002B79FE"/>
    <w:rsid w:val="002D3657"/>
    <w:rsid w:val="002D397F"/>
    <w:rsid w:val="002D3995"/>
    <w:rsid w:val="002D6F6F"/>
    <w:rsid w:val="002F6913"/>
    <w:rsid w:val="00313B4A"/>
    <w:rsid w:val="00316A08"/>
    <w:rsid w:val="00322E2D"/>
    <w:rsid w:val="003234DE"/>
    <w:rsid w:val="00333E8C"/>
    <w:rsid w:val="00337C9C"/>
    <w:rsid w:val="00350F75"/>
    <w:rsid w:val="003578EF"/>
    <w:rsid w:val="003714F4"/>
    <w:rsid w:val="003836B2"/>
    <w:rsid w:val="003924FA"/>
    <w:rsid w:val="003B6AEA"/>
    <w:rsid w:val="003B6D35"/>
    <w:rsid w:val="003D75BC"/>
    <w:rsid w:val="0040498D"/>
    <w:rsid w:val="004155EE"/>
    <w:rsid w:val="00416CB6"/>
    <w:rsid w:val="00423F15"/>
    <w:rsid w:val="004510F4"/>
    <w:rsid w:val="00451DB7"/>
    <w:rsid w:val="00452099"/>
    <w:rsid w:val="00470B8A"/>
    <w:rsid w:val="004727E8"/>
    <w:rsid w:val="004733B2"/>
    <w:rsid w:val="00485E60"/>
    <w:rsid w:val="00487E9A"/>
    <w:rsid w:val="00494FB9"/>
    <w:rsid w:val="004A3F91"/>
    <w:rsid w:val="004C50AB"/>
    <w:rsid w:val="004D576B"/>
    <w:rsid w:val="004E1125"/>
    <w:rsid w:val="004F1A45"/>
    <w:rsid w:val="00504FB3"/>
    <w:rsid w:val="00510B9D"/>
    <w:rsid w:val="00543E87"/>
    <w:rsid w:val="00550AA0"/>
    <w:rsid w:val="00561F26"/>
    <w:rsid w:val="00565ADB"/>
    <w:rsid w:val="00577AD5"/>
    <w:rsid w:val="00582CA9"/>
    <w:rsid w:val="005A0631"/>
    <w:rsid w:val="005C0863"/>
    <w:rsid w:val="005C1F5C"/>
    <w:rsid w:val="005D78BB"/>
    <w:rsid w:val="005F4855"/>
    <w:rsid w:val="00602A08"/>
    <w:rsid w:val="0060490D"/>
    <w:rsid w:val="0062618E"/>
    <w:rsid w:val="0062702B"/>
    <w:rsid w:val="00640B86"/>
    <w:rsid w:val="0066249C"/>
    <w:rsid w:val="00676A13"/>
    <w:rsid w:val="0069035D"/>
    <w:rsid w:val="006B0BDB"/>
    <w:rsid w:val="006B6EC2"/>
    <w:rsid w:val="006D653A"/>
    <w:rsid w:val="006E258F"/>
    <w:rsid w:val="006F4594"/>
    <w:rsid w:val="00703BC1"/>
    <w:rsid w:val="00741727"/>
    <w:rsid w:val="0074777B"/>
    <w:rsid w:val="00751767"/>
    <w:rsid w:val="00753310"/>
    <w:rsid w:val="007667AB"/>
    <w:rsid w:val="00775B6A"/>
    <w:rsid w:val="00777A9D"/>
    <w:rsid w:val="00784B9C"/>
    <w:rsid w:val="00791398"/>
    <w:rsid w:val="007929F4"/>
    <w:rsid w:val="00792CBB"/>
    <w:rsid w:val="00793E6E"/>
    <w:rsid w:val="007A108D"/>
    <w:rsid w:val="007A561C"/>
    <w:rsid w:val="007B2E30"/>
    <w:rsid w:val="007C406A"/>
    <w:rsid w:val="007C69FE"/>
    <w:rsid w:val="007D4F8E"/>
    <w:rsid w:val="007E0A93"/>
    <w:rsid w:val="007E0F23"/>
    <w:rsid w:val="007F2B12"/>
    <w:rsid w:val="007F31A8"/>
    <w:rsid w:val="00802EA2"/>
    <w:rsid w:val="00816E18"/>
    <w:rsid w:val="00825A9B"/>
    <w:rsid w:val="008303DA"/>
    <w:rsid w:val="00831433"/>
    <w:rsid w:val="008362C1"/>
    <w:rsid w:val="008401C2"/>
    <w:rsid w:val="0084745A"/>
    <w:rsid w:val="00857B18"/>
    <w:rsid w:val="00873F68"/>
    <w:rsid w:val="00875B73"/>
    <w:rsid w:val="008A18A9"/>
    <w:rsid w:val="008B0D51"/>
    <w:rsid w:val="008B6C45"/>
    <w:rsid w:val="008C67C3"/>
    <w:rsid w:val="008D1071"/>
    <w:rsid w:val="008D4DE8"/>
    <w:rsid w:val="008E527B"/>
    <w:rsid w:val="008F185F"/>
    <w:rsid w:val="008F6AE0"/>
    <w:rsid w:val="009001CD"/>
    <w:rsid w:val="00905FF4"/>
    <w:rsid w:val="00920D2F"/>
    <w:rsid w:val="0092354F"/>
    <w:rsid w:val="00942D22"/>
    <w:rsid w:val="0094635C"/>
    <w:rsid w:val="00956514"/>
    <w:rsid w:val="009835F3"/>
    <w:rsid w:val="00996588"/>
    <w:rsid w:val="009A1880"/>
    <w:rsid w:val="009A6665"/>
    <w:rsid w:val="009C2985"/>
    <w:rsid w:val="009C35FD"/>
    <w:rsid w:val="009C6872"/>
    <w:rsid w:val="009F4143"/>
    <w:rsid w:val="009F4E9F"/>
    <w:rsid w:val="00A274A9"/>
    <w:rsid w:val="00A31754"/>
    <w:rsid w:val="00A440FD"/>
    <w:rsid w:val="00A461F3"/>
    <w:rsid w:val="00A55742"/>
    <w:rsid w:val="00A759DA"/>
    <w:rsid w:val="00A93839"/>
    <w:rsid w:val="00AA3D02"/>
    <w:rsid w:val="00AA7E9F"/>
    <w:rsid w:val="00AC31D4"/>
    <w:rsid w:val="00AC3ECB"/>
    <w:rsid w:val="00AC6C34"/>
    <w:rsid w:val="00AE5B51"/>
    <w:rsid w:val="00B06F4B"/>
    <w:rsid w:val="00B208E6"/>
    <w:rsid w:val="00B221E0"/>
    <w:rsid w:val="00B22850"/>
    <w:rsid w:val="00B26731"/>
    <w:rsid w:val="00B33594"/>
    <w:rsid w:val="00B54E64"/>
    <w:rsid w:val="00B658C0"/>
    <w:rsid w:val="00B854FA"/>
    <w:rsid w:val="00B904E1"/>
    <w:rsid w:val="00B96D95"/>
    <w:rsid w:val="00BA7508"/>
    <w:rsid w:val="00BC4AF3"/>
    <w:rsid w:val="00BD39D8"/>
    <w:rsid w:val="00BD6F8B"/>
    <w:rsid w:val="00BE02D0"/>
    <w:rsid w:val="00C00783"/>
    <w:rsid w:val="00C02696"/>
    <w:rsid w:val="00C07778"/>
    <w:rsid w:val="00C11413"/>
    <w:rsid w:val="00C20948"/>
    <w:rsid w:val="00C20F59"/>
    <w:rsid w:val="00C257F3"/>
    <w:rsid w:val="00C26E53"/>
    <w:rsid w:val="00C47955"/>
    <w:rsid w:val="00C51E7F"/>
    <w:rsid w:val="00C5287E"/>
    <w:rsid w:val="00C56468"/>
    <w:rsid w:val="00C60AF3"/>
    <w:rsid w:val="00C73E34"/>
    <w:rsid w:val="00C74F75"/>
    <w:rsid w:val="00C90E58"/>
    <w:rsid w:val="00C93608"/>
    <w:rsid w:val="00CA4D26"/>
    <w:rsid w:val="00CB5661"/>
    <w:rsid w:val="00CC78DE"/>
    <w:rsid w:val="00CD6160"/>
    <w:rsid w:val="00CE1FDF"/>
    <w:rsid w:val="00CF61DE"/>
    <w:rsid w:val="00D0357F"/>
    <w:rsid w:val="00D065C4"/>
    <w:rsid w:val="00D11441"/>
    <w:rsid w:val="00D1290D"/>
    <w:rsid w:val="00D20FBF"/>
    <w:rsid w:val="00D23BF5"/>
    <w:rsid w:val="00D245D9"/>
    <w:rsid w:val="00D26A0B"/>
    <w:rsid w:val="00D50382"/>
    <w:rsid w:val="00D55DA4"/>
    <w:rsid w:val="00D62198"/>
    <w:rsid w:val="00D70E1F"/>
    <w:rsid w:val="00D801AB"/>
    <w:rsid w:val="00D949A4"/>
    <w:rsid w:val="00D95DE1"/>
    <w:rsid w:val="00DA3AD0"/>
    <w:rsid w:val="00DB2256"/>
    <w:rsid w:val="00DC02AB"/>
    <w:rsid w:val="00DD52BD"/>
    <w:rsid w:val="00E001D6"/>
    <w:rsid w:val="00E00CEC"/>
    <w:rsid w:val="00E12090"/>
    <w:rsid w:val="00E37495"/>
    <w:rsid w:val="00E53335"/>
    <w:rsid w:val="00E673FE"/>
    <w:rsid w:val="00E74093"/>
    <w:rsid w:val="00E74445"/>
    <w:rsid w:val="00E75C9C"/>
    <w:rsid w:val="00E83CBB"/>
    <w:rsid w:val="00E86B5C"/>
    <w:rsid w:val="00EE226A"/>
    <w:rsid w:val="00F14636"/>
    <w:rsid w:val="00F23D71"/>
    <w:rsid w:val="00F322D9"/>
    <w:rsid w:val="00F35540"/>
    <w:rsid w:val="00F4656D"/>
    <w:rsid w:val="00F541DC"/>
    <w:rsid w:val="00F54CF0"/>
    <w:rsid w:val="00F67457"/>
    <w:rsid w:val="00F73AB1"/>
    <w:rsid w:val="00F77982"/>
    <w:rsid w:val="00F973A4"/>
    <w:rsid w:val="00FA23C2"/>
    <w:rsid w:val="00FA29E6"/>
    <w:rsid w:val="00FC3DF1"/>
    <w:rsid w:val="00FE0983"/>
    <w:rsid w:val="00FE1D5A"/>
    <w:rsid w:val="00FE6AB7"/>
    <w:rsid w:val="00FF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4D29185"/>
  <w15:chartTrackingRefBased/>
  <w15:docId w15:val="{A3913C52-842E-41DB-942E-13702DE8F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kern w:val="28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162B9F"/>
    <w:rPr>
      <w:rFonts w:ascii="Tahoma" w:hAnsi="Tahoma" w:cs="Tahoma"/>
      <w:sz w:val="16"/>
      <w:szCs w:val="16"/>
    </w:rPr>
  </w:style>
  <w:style w:type="character" w:styleId="Hyperlink">
    <w:name w:val="Hyperlink"/>
    <w:rsid w:val="00D50382"/>
    <w:rPr>
      <w:color w:val="0000FF"/>
      <w:u w:val="single"/>
    </w:rPr>
  </w:style>
  <w:style w:type="paragraph" w:styleId="StandardWeb">
    <w:name w:val="Normal (Web)"/>
    <w:basedOn w:val="Standard"/>
    <w:uiPriority w:val="99"/>
    <w:rsid w:val="00055E7C"/>
    <w:pPr>
      <w:spacing w:before="100" w:beforeAutospacing="1" w:after="100" w:afterAutospacing="1"/>
    </w:pPr>
    <w:rPr>
      <w:rFonts w:eastAsia="SimSun"/>
      <w:szCs w:val="24"/>
      <w:lang w:eastAsia="zh-CN"/>
    </w:rPr>
  </w:style>
  <w:style w:type="table" w:styleId="Tabellenraster">
    <w:name w:val="Table Grid"/>
    <w:basedOn w:val="NormaleTabelle"/>
    <w:rsid w:val="007517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uiPriority w:val="99"/>
    <w:semiHidden/>
    <w:unhideWhenUsed/>
    <w:rsid w:val="00D245D9"/>
    <w:rPr>
      <w:color w:val="605E5C"/>
      <w:shd w:val="clear" w:color="auto" w:fill="E1DFDD"/>
    </w:rPr>
  </w:style>
  <w:style w:type="character" w:styleId="Kommentarzeichen">
    <w:name w:val="annotation reference"/>
    <w:uiPriority w:val="99"/>
    <w:semiHidden/>
    <w:unhideWhenUsed/>
    <w:rsid w:val="00C479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795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7955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4795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C47955"/>
    <w:rPr>
      <w:b/>
      <w:bCs/>
    </w:rPr>
  </w:style>
  <w:style w:type="paragraph" w:styleId="berarbeitung">
    <w:name w:val="Revision"/>
    <w:hidden/>
    <w:uiPriority w:val="99"/>
    <w:semiHidden/>
    <w:rsid w:val="001B71F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9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.milwaukeetool.eu/de-de/m18-high-output-5-0-ah-akku/m18-hb5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e.milwaukeetool.eu/de-de/m18-5-0-ah-akku/m18-b5/" TargetMode="Externa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e.milwaukeetool.eu/de-de/m18-5-0-ah-akku/m18-b5/" TargetMode="External"/><Relationship Id="rId11" Type="http://schemas.openxmlformats.org/officeDocument/2006/relationships/image" Target="media/image2.jpeg"/><Relationship Id="rId5" Type="http://schemas.openxmlformats.org/officeDocument/2006/relationships/hyperlink" Target="https://de.milwaukeetool.eu/de-de/m18-high-output-5-0-ah-akku/m18-hb5/" TargetMode="Externa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de.milwaukeetool.eu/systems/m18/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uell\Documents\Benutzerdefinierte%20Office-Vorlagen\PM_Milwaukee_2022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59A2C-2BC9-4D48-B546-09A14EEB0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PM_Milwaukee_2022.dotx</Template>
  <TotalTime>0</TotalTime>
  <Pages>3</Pages>
  <Words>435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Presse-Text</vt:lpstr>
    </vt:vector>
  </TitlesOfParts>
  <Company>Pressebüro</Company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Presse-Text</dc:title>
  <dc:subject/>
  <dc:creator>Kay Müller</dc:creator>
  <cp:keywords/>
  <dc:description/>
  <cp:lastModifiedBy>Kay Müller</cp:lastModifiedBy>
  <cp:revision>4</cp:revision>
  <cp:lastPrinted>2018-10-11T12:12:00Z</cp:lastPrinted>
  <dcterms:created xsi:type="dcterms:W3CDTF">2026-09-15T07:02:00Z</dcterms:created>
  <dcterms:modified xsi:type="dcterms:W3CDTF">2026-10-09T14:01:00Z</dcterms:modified>
</cp:coreProperties>
</file>