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7ABA" w14:textId="77777777" w:rsidR="0069035D" w:rsidRPr="00C83475" w:rsidRDefault="0034413F" w:rsidP="002763AD">
      <w:r>
        <w:rPr>
          <w:noProof/>
        </w:rPr>
        <mc:AlternateContent>
          <mc:Choice Requires="wps">
            <w:drawing>
              <wp:anchor distT="0" distB="0" distL="114300" distR="114300" simplePos="0" relativeHeight="251657728" behindDoc="0" locked="0" layoutInCell="0" allowOverlap="1" wp14:anchorId="6FEF1768" wp14:editId="4261E43F">
                <wp:simplePos x="0" y="0"/>
                <wp:positionH relativeFrom="column">
                  <wp:posOffset>-87630</wp:posOffset>
                </wp:positionH>
                <wp:positionV relativeFrom="paragraph">
                  <wp:posOffset>-811530</wp:posOffset>
                </wp:positionV>
                <wp:extent cx="4959350" cy="20853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208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EFF4D" w14:textId="77777777" w:rsidR="0069035D" w:rsidRDefault="0069035D">
                            <w:pPr>
                              <w:pStyle w:val="berschrift1"/>
                              <w:rPr>
                                <w:rFonts w:ascii="Arial" w:hAnsi="Arial"/>
                                <w:b/>
                                <w:sz w:val="64"/>
                              </w:rPr>
                            </w:pPr>
                            <w:r>
                              <w:rPr>
                                <w:rFonts w:ascii="Arial" w:hAnsi="Arial"/>
                                <w:b/>
                                <w:sz w:val="64"/>
                              </w:rPr>
                              <w:t>PRESSE</w:t>
                            </w:r>
                            <w:r w:rsidR="00E77525">
                              <w:rPr>
                                <w:rFonts w:ascii="Arial" w:hAnsi="Arial"/>
                                <w:b/>
                                <w:sz w:val="64"/>
                              </w:rPr>
                              <w:t>-</w:t>
                            </w:r>
                            <w:r>
                              <w:rPr>
                                <w:rFonts w:ascii="Arial" w:hAnsi="Arial"/>
                                <w:b/>
                                <w:sz w:val="64"/>
                              </w:rPr>
                              <w:t>INFORMATION</w:t>
                            </w:r>
                          </w:p>
                          <w:p w14:paraId="21B502D8" w14:textId="77777777" w:rsidR="00E77525" w:rsidRDefault="00E77525" w:rsidP="00DD5154">
                            <w:pPr>
                              <w:overflowPunct w:val="0"/>
                              <w:autoSpaceDE w:val="0"/>
                              <w:autoSpaceDN w:val="0"/>
                              <w:adjustRightInd w:val="0"/>
                              <w:rPr>
                                <w:rFonts w:ascii="Arial" w:hAnsi="Arial"/>
                                <w:b/>
                                <w:sz w:val="18"/>
                              </w:rPr>
                            </w:pPr>
                          </w:p>
                          <w:p w14:paraId="383AD217" w14:textId="77777777" w:rsidR="00DD5154" w:rsidRDefault="00E77525" w:rsidP="00DD5154">
                            <w:pPr>
                              <w:overflowPunct w:val="0"/>
                              <w:autoSpaceDE w:val="0"/>
                              <w:autoSpaceDN w:val="0"/>
                              <w:adjustRightInd w:val="0"/>
                              <w:rPr>
                                <w:rFonts w:ascii="Arial" w:hAnsi="Arial"/>
                                <w:b/>
                                <w:sz w:val="18"/>
                              </w:rPr>
                            </w:pPr>
                            <w:r>
                              <w:rPr>
                                <w:rFonts w:ascii="Arial" w:hAnsi="Arial"/>
                                <w:b/>
                                <w:sz w:val="18"/>
                              </w:rPr>
                              <w:tab/>
                            </w:r>
                            <w:r>
                              <w:rPr>
                                <w:rFonts w:ascii="Arial" w:hAnsi="Arial"/>
                                <w:b/>
                                <w:sz w:val="18"/>
                              </w:rPr>
                              <w:tab/>
                            </w:r>
                            <w:r>
                              <w:rPr>
                                <w:rFonts w:ascii="Arial" w:hAnsi="Arial"/>
                                <w:b/>
                                <w:sz w:val="18"/>
                              </w:rPr>
                              <w:tab/>
                            </w:r>
                            <w:r w:rsidR="00DD5154">
                              <w:rPr>
                                <w:rFonts w:ascii="Arial" w:hAnsi="Arial"/>
                                <w:b/>
                                <w:sz w:val="18"/>
                              </w:rPr>
                              <w:tab/>
                            </w:r>
                            <w:r w:rsidR="00DD5154">
                              <w:rPr>
                                <w:rFonts w:ascii="Arial" w:hAnsi="Arial"/>
                                <w:b/>
                                <w:sz w:val="18"/>
                              </w:rPr>
                              <w:tab/>
                              <w:t>Redaktion:</w:t>
                            </w:r>
                          </w:p>
                          <w:p w14:paraId="439A89FB"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STAHLWILLE</w:t>
                            </w:r>
                            <w:r w:rsidRPr="00E77525">
                              <w:rPr>
                                <w:rFonts w:ascii="Arial" w:hAnsi="Arial"/>
                                <w:b/>
                                <w:sz w:val="18"/>
                              </w:rPr>
                              <w:tab/>
                            </w:r>
                            <w:r>
                              <w:rPr>
                                <w:rFonts w:ascii="Arial" w:hAnsi="Arial"/>
                                <w:b/>
                                <w:sz w:val="18"/>
                              </w:rPr>
                              <w:tab/>
                            </w:r>
                            <w:r>
                              <w:rPr>
                                <w:rFonts w:ascii="Arial" w:hAnsi="Arial"/>
                                <w:b/>
                                <w:sz w:val="18"/>
                              </w:rPr>
                              <w:tab/>
                            </w:r>
                            <w:r>
                              <w:rPr>
                                <w:rFonts w:ascii="Arial" w:hAnsi="Arial"/>
                                <w:b/>
                                <w:sz w:val="18"/>
                              </w:rPr>
                              <w:tab/>
                              <w:t>Pressebüro Tschorn &amp; Partner</w:t>
                            </w:r>
                          </w:p>
                          <w:p w14:paraId="1AAC42EB" w14:textId="38D4C823" w:rsidR="00DD5154" w:rsidRPr="00594817" w:rsidRDefault="00E77525" w:rsidP="00DD5154">
                            <w:pPr>
                              <w:overflowPunct w:val="0"/>
                              <w:autoSpaceDE w:val="0"/>
                              <w:autoSpaceDN w:val="0"/>
                              <w:adjustRightInd w:val="0"/>
                              <w:rPr>
                                <w:rFonts w:ascii="Arial" w:hAnsi="Arial"/>
                                <w:b/>
                                <w:sz w:val="18"/>
                              </w:rPr>
                            </w:pPr>
                            <w:r w:rsidRPr="00594817">
                              <w:rPr>
                                <w:rFonts w:ascii="Arial" w:hAnsi="Arial"/>
                                <w:b/>
                                <w:sz w:val="18"/>
                              </w:rPr>
                              <w:t>Eduard Wille GmbH</w:t>
                            </w:r>
                            <w:r w:rsidR="00EC0201" w:rsidRPr="00594817">
                              <w:rPr>
                                <w:rFonts w:ascii="Arial" w:hAnsi="Arial"/>
                                <w:b/>
                                <w:sz w:val="18"/>
                              </w:rPr>
                              <w:tab/>
                            </w:r>
                            <w:r w:rsidRPr="00594817">
                              <w:rPr>
                                <w:rFonts w:ascii="Arial" w:hAnsi="Arial"/>
                                <w:b/>
                                <w:sz w:val="18"/>
                              </w:rPr>
                              <w:tab/>
                            </w:r>
                            <w:r w:rsidR="00DD5154" w:rsidRPr="00594817">
                              <w:rPr>
                                <w:rFonts w:ascii="Arial" w:hAnsi="Arial"/>
                                <w:b/>
                                <w:sz w:val="18"/>
                              </w:rPr>
                              <w:tab/>
                            </w:r>
                            <w:r w:rsidRPr="00594817">
                              <w:rPr>
                                <w:rFonts w:ascii="Arial" w:hAnsi="Arial"/>
                                <w:b/>
                                <w:sz w:val="18"/>
                              </w:rPr>
                              <w:t>Kay-Uwe Müller</w:t>
                            </w:r>
                          </w:p>
                          <w:p w14:paraId="5D8FF7F4" w14:textId="77777777" w:rsidR="00DD5154" w:rsidRDefault="00E77525" w:rsidP="00DD5154">
                            <w:pPr>
                              <w:overflowPunct w:val="0"/>
                              <w:autoSpaceDE w:val="0"/>
                              <w:autoSpaceDN w:val="0"/>
                              <w:adjustRightInd w:val="0"/>
                              <w:rPr>
                                <w:rFonts w:ascii="Arial" w:hAnsi="Arial"/>
                                <w:b/>
                                <w:sz w:val="18"/>
                              </w:rPr>
                            </w:pPr>
                            <w:r>
                              <w:rPr>
                                <w:rFonts w:ascii="Arial" w:hAnsi="Arial"/>
                                <w:b/>
                                <w:sz w:val="18"/>
                              </w:rPr>
                              <w:t>Lindenallee 27</w:t>
                            </w:r>
                            <w:r>
                              <w:rPr>
                                <w:rFonts w:ascii="Arial" w:hAnsi="Arial"/>
                                <w:b/>
                                <w:sz w:val="18"/>
                              </w:rPr>
                              <w:tab/>
                            </w:r>
                            <w:r w:rsidR="00DD5154">
                              <w:rPr>
                                <w:rFonts w:ascii="Arial" w:hAnsi="Arial"/>
                                <w:b/>
                                <w:sz w:val="18"/>
                              </w:rPr>
                              <w:tab/>
                            </w:r>
                            <w:r w:rsidR="00DD5154">
                              <w:rPr>
                                <w:rFonts w:ascii="Arial" w:hAnsi="Arial"/>
                                <w:b/>
                                <w:sz w:val="18"/>
                              </w:rPr>
                              <w:tab/>
                            </w:r>
                            <w:r w:rsidR="00DD5154">
                              <w:rPr>
                                <w:rFonts w:ascii="Arial" w:hAnsi="Arial"/>
                                <w:b/>
                                <w:sz w:val="18"/>
                              </w:rPr>
                              <w:tab/>
                            </w:r>
                            <w:r>
                              <w:rPr>
                                <w:rFonts w:ascii="Arial" w:hAnsi="Arial"/>
                                <w:b/>
                                <w:sz w:val="18"/>
                              </w:rPr>
                              <w:t>Postfach 10 11 52</w:t>
                            </w:r>
                          </w:p>
                          <w:p w14:paraId="77282986"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42349</w:t>
                            </w:r>
                            <w:r>
                              <w:rPr>
                                <w:rFonts w:ascii="Arial" w:hAnsi="Arial"/>
                                <w:b/>
                                <w:sz w:val="18"/>
                              </w:rPr>
                              <w:t xml:space="preserve"> Wuppertal</w:t>
                            </w:r>
                            <w:r>
                              <w:rPr>
                                <w:rFonts w:ascii="Arial" w:hAnsi="Arial"/>
                                <w:b/>
                                <w:sz w:val="18"/>
                              </w:rPr>
                              <w:tab/>
                            </w:r>
                            <w:r w:rsidR="00DD5154">
                              <w:rPr>
                                <w:rFonts w:ascii="Arial" w:hAnsi="Arial"/>
                                <w:b/>
                                <w:sz w:val="18"/>
                              </w:rPr>
                              <w:tab/>
                            </w:r>
                            <w:r w:rsidR="00DD5154">
                              <w:rPr>
                                <w:rFonts w:ascii="Arial" w:hAnsi="Arial"/>
                                <w:b/>
                                <w:sz w:val="18"/>
                              </w:rPr>
                              <w:tab/>
                              <w:t>69451 Weinheim</w:t>
                            </w:r>
                            <w:r w:rsidR="00DD5154">
                              <w:rPr>
                                <w:rFonts w:ascii="Arial" w:hAnsi="Arial"/>
                                <w:b/>
                                <w:sz w:val="18"/>
                              </w:rPr>
                              <w:tab/>
                            </w:r>
                            <w:r w:rsidR="00DD5154">
                              <w:rPr>
                                <w:rFonts w:ascii="Arial" w:hAnsi="Arial"/>
                                <w:b/>
                                <w:sz w:val="18"/>
                              </w:rPr>
                              <w:tab/>
                            </w:r>
                          </w:p>
                          <w:p w14:paraId="5ACDEA5F" w14:textId="77777777" w:rsidR="00DD5154" w:rsidRPr="00DD5154" w:rsidRDefault="00DD5154" w:rsidP="00DD5154">
                            <w:pPr>
                              <w:overflowPunct w:val="0"/>
                              <w:autoSpaceDE w:val="0"/>
                              <w:autoSpaceDN w:val="0"/>
                              <w:adjustRightInd w:val="0"/>
                              <w:rPr>
                                <w:rFonts w:ascii="Arial" w:hAnsi="Arial"/>
                                <w:b/>
                                <w:sz w:val="18"/>
                                <w:lang w:val="fr-FR"/>
                              </w:rPr>
                            </w:pPr>
                            <w:r>
                              <w:rPr>
                                <w:rFonts w:ascii="Arial" w:hAnsi="Arial"/>
                                <w:b/>
                                <w:sz w:val="18"/>
                              </w:rPr>
                              <w:t>Tel. (02</w:t>
                            </w:r>
                            <w:r w:rsidR="00E77525">
                              <w:rPr>
                                <w:rFonts w:ascii="Arial" w:hAnsi="Arial"/>
                                <w:b/>
                                <w:sz w:val="18"/>
                              </w:rPr>
                              <w:t>02</w:t>
                            </w:r>
                            <w:r>
                              <w:rPr>
                                <w:rFonts w:ascii="Arial" w:hAnsi="Arial"/>
                                <w:b/>
                                <w:sz w:val="18"/>
                              </w:rPr>
                              <w:t xml:space="preserve">) </w:t>
                            </w:r>
                            <w:r w:rsidR="00E77525">
                              <w:rPr>
                                <w:rFonts w:ascii="Arial" w:hAnsi="Arial"/>
                                <w:b/>
                                <w:sz w:val="18"/>
                              </w:rPr>
                              <w:t>47910</w:t>
                            </w:r>
                            <w:r>
                              <w:rPr>
                                <w:rFonts w:ascii="Arial" w:hAnsi="Arial"/>
                                <w:b/>
                                <w:sz w:val="18"/>
                              </w:rPr>
                              <w:tab/>
                            </w:r>
                            <w:r>
                              <w:rPr>
                                <w:rFonts w:ascii="Arial" w:hAnsi="Arial"/>
                                <w:b/>
                                <w:sz w:val="18"/>
                              </w:rPr>
                              <w:tab/>
                            </w:r>
                            <w:r>
                              <w:rPr>
                                <w:rFonts w:ascii="Arial" w:hAnsi="Arial"/>
                                <w:b/>
                                <w:sz w:val="18"/>
                              </w:rPr>
                              <w:tab/>
                              <w:t xml:space="preserve">Tel. </w:t>
                            </w:r>
                            <w:r w:rsidRPr="00DD5154">
                              <w:rPr>
                                <w:rFonts w:ascii="Arial" w:hAnsi="Arial"/>
                                <w:b/>
                                <w:sz w:val="18"/>
                                <w:lang w:val="fr-FR"/>
                              </w:rPr>
                              <w:t>(06201) 5 78 78</w:t>
                            </w:r>
                          </w:p>
                          <w:p w14:paraId="28A51F8C"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w:t>
                            </w:r>
                            <w:r w:rsidR="00E77525">
                              <w:rPr>
                                <w:rFonts w:ascii="Arial" w:hAnsi="Arial"/>
                                <w:b/>
                                <w:sz w:val="18"/>
                                <w:lang w:val="fr-FR"/>
                              </w:rPr>
                              <w:t>stahlwille.</w:t>
                            </w:r>
                            <w:r w:rsidR="00A81B38">
                              <w:rPr>
                                <w:rFonts w:ascii="Arial" w:hAnsi="Arial"/>
                                <w:b/>
                                <w:sz w:val="18"/>
                                <w:lang w:val="fr-FR"/>
                              </w:rPr>
                              <w:t>com</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61B7F9F3" w14:textId="77777777" w:rsidR="00AA3D02" w:rsidRPr="00D50382" w:rsidRDefault="00AA3D02">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F1768" id="_x0000_t202" coordsize="21600,21600" o:spt="202" path="m,l,21600r21600,l21600,xe">
                <v:stroke joinstyle="miter"/>
                <v:path gradientshapeok="t" o:connecttype="rect"/>
              </v:shapetype>
              <v:shape id="Text Box 2" o:spid="_x0000_s1026" type="#_x0000_t202" style="position:absolute;margin-left:-6.9pt;margin-top:-63.9pt;width:390.5pt;height:16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" o:allowincell="f" stroked="f">
                <v:textbox>
                  <w:txbxContent>
                    <w:p w14:paraId="4F9EFF4D" w14:textId="77777777" w:rsidR="0069035D" w:rsidRDefault="0069035D">
                      <w:pPr>
                        <w:pStyle w:val="berschrift1"/>
                        <w:rPr>
                          <w:rFonts w:ascii="Arial" w:hAnsi="Arial"/>
                          <w:b/>
                          <w:sz w:val="64"/>
                        </w:rPr>
                      </w:pPr>
                      <w:r>
                        <w:rPr>
                          <w:rFonts w:ascii="Arial" w:hAnsi="Arial"/>
                          <w:b/>
                          <w:sz w:val="64"/>
                        </w:rPr>
                        <w:t>PRESSE</w:t>
                      </w:r>
                      <w:r w:rsidR="00E77525">
                        <w:rPr>
                          <w:rFonts w:ascii="Arial" w:hAnsi="Arial"/>
                          <w:b/>
                          <w:sz w:val="64"/>
                        </w:rPr>
                        <w:t>-</w:t>
                      </w:r>
                      <w:r>
                        <w:rPr>
                          <w:rFonts w:ascii="Arial" w:hAnsi="Arial"/>
                          <w:b/>
                          <w:sz w:val="64"/>
                        </w:rPr>
                        <w:t>INFORMATION</w:t>
                      </w:r>
                    </w:p>
                    <w:p w14:paraId="21B502D8" w14:textId="77777777" w:rsidR="00E77525" w:rsidRDefault="00E77525" w:rsidP="00DD5154">
                      <w:pPr>
                        <w:overflowPunct w:val="0"/>
                        <w:autoSpaceDE w:val="0"/>
                        <w:autoSpaceDN w:val="0"/>
                        <w:adjustRightInd w:val="0"/>
                        <w:rPr>
                          <w:rFonts w:ascii="Arial" w:hAnsi="Arial"/>
                          <w:b/>
                          <w:sz w:val="18"/>
                        </w:rPr>
                      </w:pPr>
                    </w:p>
                    <w:p w14:paraId="383AD217" w14:textId="77777777" w:rsidR="00DD5154" w:rsidRDefault="00E77525" w:rsidP="00DD5154">
                      <w:pPr>
                        <w:overflowPunct w:val="0"/>
                        <w:autoSpaceDE w:val="0"/>
                        <w:autoSpaceDN w:val="0"/>
                        <w:adjustRightInd w:val="0"/>
                        <w:rPr>
                          <w:rFonts w:ascii="Arial" w:hAnsi="Arial"/>
                          <w:b/>
                          <w:sz w:val="18"/>
                        </w:rPr>
                      </w:pPr>
                      <w:r>
                        <w:rPr>
                          <w:rFonts w:ascii="Arial" w:hAnsi="Arial"/>
                          <w:b/>
                          <w:sz w:val="18"/>
                        </w:rPr>
                        <w:tab/>
                      </w:r>
                      <w:r>
                        <w:rPr>
                          <w:rFonts w:ascii="Arial" w:hAnsi="Arial"/>
                          <w:b/>
                          <w:sz w:val="18"/>
                        </w:rPr>
                        <w:tab/>
                      </w:r>
                      <w:r>
                        <w:rPr>
                          <w:rFonts w:ascii="Arial" w:hAnsi="Arial"/>
                          <w:b/>
                          <w:sz w:val="18"/>
                        </w:rPr>
                        <w:tab/>
                      </w:r>
                      <w:r w:rsidR="00DD5154">
                        <w:rPr>
                          <w:rFonts w:ascii="Arial" w:hAnsi="Arial"/>
                          <w:b/>
                          <w:sz w:val="18"/>
                        </w:rPr>
                        <w:tab/>
                      </w:r>
                      <w:r w:rsidR="00DD5154">
                        <w:rPr>
                          <w:rFonts w:ascii="Arial" w:hAnsi="Arial"/>
                          <w:b/>
                          <w:sz w:val="18"/>
                        </w:rPr>
                        <w:tab/>
                        <w:t>Redaktion:</w:t>
                      </w:r>
                    </w:p>
                    <w:p w14:paraId="439A89FB"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STAHLWILLE</w:t>
                      </w:r>
                      <w:r w:rsidRPr="00E77525">
                        <w:rPr>
                          <w:rFonts w:ascii="Arial" w:hAnsi="Arial"/>
                          <w:b/>
                          <w:sz w:val="18"/>
                        </w:rPr>
                        <w:tab/>
                      </w:r>
                      <w:r>
                        <w:rPr>
                          <w:rFonts w:ascii="Arial" w:hAnsi="Arial"/>
                          <w:b/>
                          <w:sz w:val="18"/>
                        </w:rPr>
                        <w:tab/>
                      </w:r>
                      <w:r>
                        <w:rPr>
                          <w:rFonts w:ascii="Arial" w:hAnsi="Arial"/>
                          <w:b/>
                          <w:sz w:val="18"/>
                        </w:rPr>
                        <w:tab/>
                      </w:r>
                      <w:r>
                        <w:rPr>
                          <w:rFonts w:ascii="Arial" w:hAnsi="Arial"/>
                          <w:b/>
                          <w:sz w:val="18"/>
                        </w:rPr>
                        <w:tab/>
                        <w:t>Pressebüro Tschorn &amp; Partner</w:t>
                      </w:r>
                    </w:p>
                    <w:p w14:paraId="1AAC42EB" w14:textId="38D4C823" w:rsidR="00DD5154" w:rsidRPr="00594817" w:rsidRDefault="00E77525" w:rsidP="00DD5154">
                      <w:pPr>
                        <w:overflowPunct w:val="0"/>
                        <w:autoSpaceDE w:val="0"/>
                        <w:autoSpaceDN w:val="0"/>
                        <w:adjustRightInd w:val="0"/>
                        <w:rPr>
                          <w:rFonts w:ascii="Arial" w:hAnsi="Arial"/>
                          <w:b/>
                          <w:sz w:val="18"/>
                        </w:rPr>
                      </w:pPr>
                      <w:r w:rsidRPr="00594817">
                        <w:rPr>
                          <w:rFonts w:ascii="Arial" w:hAnsi="Arial"/>
                          <w:b/>
                          <w:sz w:val="18"/>
                        </w:rPr>
                        <w:t>Eduard Wille GmbH</w:t>
                      </w:r>
                      <w:r w:rsidR="00EC0201" w:rsidRPr="00594817">
                        <w:rPr>
                          <w:rFonts w:ascii="Arial" w:hAnsi="Arial"/>
                          <w:b/>
                          <w:sz w:val="18"/>
                        </w:rPr>
                        <w:tab/>
                      </w:r>
                      <w:r w:rsidRPr="00594817">
                        <w:rPr>
                          <w:rFonts w:ascii="Arial" w:hAnsi="Arial"/>
                          <w:b/>
                          <w:sz w:val="18"/>
                        </w:rPr>
                        <w:tab/>
                      </w:r>
                      <w:r w:rsidR="00DD5154" w:rsidRPr="00594817">
                        <w:rPr>
                          <w:rFonts w:ascii="Arial" w:hAnsi="Arial"/>
                          <w:b/>
                          <w:sz w:val="18"/>
                        </w:rPr>
                        <w:tab/>
                      </w:r>
                      <w:r w:rsidRPr="00594817">
                        <w:rPr>
                          <w:rFonts w:ascii="Arial" w:hAnsi="Arial"/>
                          <w:b/>
                          <w:sz w:val="18"/>
                        </w:rPr>
                        <w:t>Kay-Uwe Müller</w:t>
                      </w:r>
                    </w:p>
                    <w:p w14:paraId="5D8FF7F4" w14:textId="77777777" w:rsidR="00DD5154" w:rsidRDefault="00E77525" w:rsidP="00DD5154">
                      <w:pPr>
                        <w:overflowPunct w:val="0"/>
                        <w:autoSpaceDE w:val="0"/>
                        <w:autoSpaceDN w:val="0"/>
                        <w:adjustRightInd w:val="0"/>
                        <w:rPr>
                          <w:rFonts w:ascii="Arial" w:hAnsi="Arial"/>
                          <w:b/>
                          <w:sz w:val="18"/>
                        </w:rPr>
                      </w:pPr>
                      <w:r>
                        <w:rPr>
                          <w:rFonts w:ascii="Arial" w:hAnsi="Arial"/>
                          <w:b/>
                          <w:sz w:val="18"/>
                        </w:rPr>
                        <w:t>Lindenallee 27</w:t>
                      </w:r>
                      <w:r>
                        <w:rPr>
                          <w:rFonts w:ascii="Arial" w:hAnsi="Arial"/>
                          <w:b/>
                          <w:sz w:val="18"/>
                        </w:rPr>
                        <w:tab/>
                      </w:r>
                      <w:r w:rsidR="00DD5154">
                        <w:rPr>
                          <w:rFonts w:ascii="Arial" w:hAnsi="Arial"/>
                          <w:b/>
                          <w:sz w:val="18"/>
                        </w:rPr>
                        <w:tab/>
                      </w:r>
                      <w:r w:rsidR="00DD5154">
                        <w:rPr>
                          <w:rFonts w:ascii="Arial" w:hAnsi="Arial"/>
                          <w:b/>
                          <w:sz w:val="18"/>
                        </w:rPr>
                        <w:tab/>
                      </w:r>
                      <w:r w:rsidR="00DD5154">
                        <w:rPr>
                          <w:rFonts w:ascii="Arial" w:hAnsi="Arial"/>
                          <w:b/>
                          <w:sz w:val="18"/>
                        </w:rPr>
                        <w:tab/>
                      </w:r>
                      <w:r>
                        <w:rPr>
                          <w:rFonts w:ascii="Arial" w:hAnsi="Arial"/>
                          <w:b/>
                          <w:sz w:val="18"/>
                        </w:rPr>
                        <w:t>Postfach 10 11 52</w:t>
                      </w:r>
                    </w:p>
                    <w:p w14:paraId="77282986" w14:textId="77777777" w:rsidR="00E77525" w:rsidRDefault="00E77525" w:rsidP="00DD5154">
                      <w:pPr>
                        <w:overflowPunct w:val="0"/>
                        <w:autoSpaceDE w:val="0"/>
                        <w:autoSpaceDN w:val="0"/>
                        <w:adjustRightInd w:val="0"/>
                        <w:rPr>
                          <w:rFonts w:ascii="Arial" w:hAnsi="Arial"/>
                          <w:b/>
                          <w:sz w:val="18"/>
                        </w:rPr>
                      </w:pPr>
                      <w:r w:rsidRPr="00E77525">
                        <w:rPr>
                          <w:rFonts w:ascii="Arial" w:hAnsi="Arial"/>
                          <w:b/>
                          <w:sz w:val="18"/>
                        </w:rPr>
                        <w:t>42349</w:t>
                      </w:r>
                      <w:r>
                        <w:rPr>
                          <w:rFonts w:ascii="Arial" w:hAnsi="Arial"/>
                          <w:b/>
                          <w:sz w:val="18"/>
                        </w:rPr>
                        <w:t xml:space="preserve"> Wuppertal</w:t>
                      </w:r>
                      <w:r>
                        <w:rPr>
                          <w:rFonts w:ascii="Arial" w:hAnsi="Arial"/>
                          <w:b/>
                          <w:sz w:val="18"/>
                        </w:rPr>
                        <w:tab/>
                      </w:r>
                      <w:r w:rsidR="00DD5154">
                        <w:rPr>
                          <w:rFonts w:ascii="Arial" w:hAnsi="Arial"/>
                          <w:b/>
                          <w:sz w:val="18"/>
                        </w:rPr>
                        <w:tab/>
                      </w:r>
                      <w:r w:rsidR="00DD5154">
                        <w:rPr>
                          <w:rFonts w:ascii="Arial" w:hAnsi="Arial"/>
                          <w:b/>
                          <w:sz w:val="18"/>
                        </w:rPr>
                        <w:tab/>
                        <w:t>69451 Weinheim</w:t>
                      </w:r>
                      <w:r w:rsidR="00DD5154">
                        <w:rPr>
                          <w:rFonts w:ascii="Arial" w:hAnsi="Arial"/>
                          <w:b/>
                          <w:sz w:val="18"/>
                        </w:rPr>
                        <w:tab/>
                      </w:r>
                      <w:r w:rsidR="00DD5154">
                        <w:rPr>
                          <w:rFonts w:ascii="Arial" w:hAnsi="Arial"/>
                          <w:b/>
                          <w:sz w:val="18"/>
                        </w:rPr>
                        <w:tab/>
                      </w:r>
                    </w:p>
                    <w:p w14:paraId="5ACDEA5F" w14:textId="77777777" w:rsidR="00DD5154" w:rsidRPr="00DD5154" w:rsidRDefault="00DD5154" w:rsidP="00DD5154">
                      <w:pPr>
                        <w:overflowPunct w:val="0"/>
                        <w:autoSpaceDE w:val="0"/>
                        <w:autoSpaceDN w:val="0"/>
                        <w:adjustRightInd w:val="0"/>
                        <w:rPr>
                          <w:rFonts w:ascii="Arial" w:hAnsi="Arial"/>
                          <w:b/>
                          <w:sz w:val="18"/>
                          <w:lang w:val="fr-FR"/>
                        </w:rPr>
                      </w:pPr>
                      <w:r>
                        <w:rPr>
                          <w:rFonts w:ascii="Arial" w:hAnsi="Arial"/>
                          <w:b/>
                          <w:sz w:val="18"/>
                        </w:rPr>
                        <w:t>Tel. (02</w:t>
                      </w:r>
                      <w:r w:rsidR="00E77525">
                        <w:rPr>
                          <w:rFonts w:ascii="Arial" w:hAnsi="Arial"/>
                          <w:b/>
                          <w:sz w:val="18"/>
                        </w:rPr>
                        <w:t>02</w:t>
                      </w:r>
                      <w:r>
                        <w:rPr>
                          <w:rFonts w:ascii="Arial" w:hAnsi="Arial"/>
                          <w:b/>
                          <w:sz w:val="18"/>
                        </w:rPr>
                        <w:t xml:space="preserve">) </w:t>
                      </w:r>
                      <w:r w:rsidR="00E77525">
                        <w:rPr>
                          <w:rFonts w:ascii="Arial" w:hAnsi="Arial"/>
                          <w:b/>
                          <w:sz w:val="18"/>
                        </w:rPr>
                        <w:t>47910</w:t>
                      </w:r>
                      <w:r>
                        <w:rPr>
                          <w:rFonts w:ascii="Arial" w:hAnsi="Arial"/>
                          <w:b/>
                          <w:sz w:val="18"/>
                        </w:rPr>
                        <w:tab/>
                      </w:r>
                      <w:r>
                        <w:rPr>
                          <w:rFonts w:ascii="Arial" w:hAnsi="Arial"/>
                          <w:b/>
                          <w:sz w:val="18"/>
                        </w:rPr>
                        <w:tab/>
                      </w:r>
                      <w:r>
                        <w:rPr>
                          <w:rFonts w:ascii="Arial" w:hAnsi="Arial"/>
                          <w:b/>
                          <w:sz w:val="18"/>
                        </w:rPr>
                        <w:tab/>
                        <w:t xml:space="preserve">Tel. </w:t>
                      </w:r>
                      <w:r w:rsidRPr="00DD5154">
                        <w:rPr>
                          <w:rFonts w:ascii="Arial" w:hAnsi="Arial"/>
                          <w:b/>
                          <w:sz w:val="18"/>
                          <w:lang w:val="fr-FR"/>
                        </w:rPr>
                        <w:t>(06201) 5 78 78</w:t>
                      </w:r>
                    </w:p>
                    <w:p w14:paraId="28A51F8C" w14:textId="77777777" w:rsidR="00DD5154" w:rsidRDefault="00DD5154" w:rsidP="00DD5154">
                      <w:pPr>
                        <w:overflowPunct w:val="0"/>
                        <w:autoSpaceDE w:val="0"/>
                        <w:autoSpaceDN w:val="0"/>
                        <w:adjustRightInd w:val="0"/>
                        <w:rPr>
                          <w:rFonts w:ascii="Arial" w:hAnsi="Arial"/>
                          <w:b/>
                          <w:sz w:val="18"/>
                          <w:lang w:val="fr-FR"/>
                        </w:rPr>
                      </w:pPr>
                      <w:r w:rsidRPr="00DD5154">
                        <w:rPr>
                          <w:rFonts w:ascii="Arial" w:hAnsi="Arial"/>
                          <w:b/>
                          <w:sz w:val="18"/>
                          <w:lang w:val="fr-FR"/>
                        </w:rPr>
                        <w:t>www.</w:t>
                      </w:r>
                      <w:r w:rsidR="00E77525">
                        <w:rPr>
                          <w:rFonts w:ascii="Arial" w:hAnsi="Arial"/>
                          <w:b/>
                          <w:sz w:val="18"/>
                          <w:lang w:val="fr-FR"/>
                        </w:rPr>
                        <w:t>stahlwille.</w:t>
                      </w:r>
                      <w:r w:rsidR="00A81B38">
                        <w:rPr>
                          <w:rFonts w:ascii="Arial" w:hAnsi="Arial"/>
                          <w:b/>
                          <w:sz w:val="18"/>
                          <w:lang w:val="fr-FR"/>
                        </w:rPr>
                        <w:t>com</w:t>
                      </w:r>
                      <w:r w:rsidRPr="00DD5154">
                        <w:rPr>
                          <w:rFonts w:ascii="Arial" w:hAnsi="Arial"/>
                          <w:b/>
                          <w:sz w:val="18"/>
                          <w:lang w:val="fr-FR"/>
                        </w:rPr>
                        <w:tab/>
                      </w:r>
                      <w:r w:rsidRPr="00DD5154">
                        <w:rPr>
                          <w:rFonts w:ascii="Arial" w:hAnsi="Arial"/>
                          <w:b/>
                          <w:sz w:val="18"/>
                          <w:lang w:val="fr-FR"/>
                        </w:rPr>
                        <w:tab/>
                      </w:r>
                      <w:r w:rsidRPr="00DD5154">
                        <w:rPr>
                          <w:rFonts w:ascii="Arial" w:hAnsi="Arial"/>
                          <w:b/>
                          <w:sz w:val="18"/>
                          <w:lang w:val="fr-FR"/>
                        </w:rPr>
                        <w:tab/>
                        <w:t>www.pressebuero-tsch</w:t>
                      </w:r>
                      <w:r>
                        <w:rPr>
                          <w:rFonts w:ascii="Arial" w:hAnsi="Arial"/>
                          <w:b/>
                          <w:sz w:val="18"/>
                          <w:lang w:val="fr-FR"/>
                        </w:rPr>
                        <w:t>orn.de</w:t>
                      </w:r>
                    </w:p>
                    <w:p w14:paraId="61B7F9F3" w14:textId="77777777" w:rsidR="00AA3D02" w:rsidRPr="00D50382" w:rsidRDefault="00AA3D02">
                      <w:pPr>
                        <w:rPr>
                          <w:lang w:val="fr-FR"/>
                        </w:rPr>
                      </w:pPr>
                    </w:p>
                  </w:txbxContent>
                </v:textbox>
              </v:shape>
            </w:pict>
          </mc:Fallback>
        </mc:AlternateContent>
      </w:r>
    </w:p>
    <w:p w14:paraId="1D80F874" w14:textId="77777777" w:rsidR="0069035D" w:rsidRPr="00C83475" w:rsidRDefault="0069035D" w:rsidP="002763AD"/>
    <w:p w14:paraId="77C84D88" w14:textId="77777777" w:rsidR="0069035D" w:rsidRPr="00C83475" w:rsidRDefault="0069035D" w:rsidP="002763AD"/>
    <w:p w14:paraId="5A5360FA" w14:textId="77777777" w:rsidR="0069035D" w:rsidRPr="00C83475" w:rsidRDefault="0069035D" w:rsidP="002763AD"/>
    <w:p w14:paraId="4BBC395A" w14:textId="77777777" w:rsidR="0069035D" w:rsidRPr="00C83475" w:rsidRDefault="0069035D" w:rsidP="002763AD"/>
    <w:p w14:paraId="0EF10611" w14:textId="77777777" w:rsidR="0069035D" w:rsidRPr="00C83475" w:rsidRDefault="0069035D" w:rsidP="002763AD"/>
    <w:p w14:paraId="4F8281E2" w14:textId="77777777" w:rsidR="00D11441" w:rsidRPr="00C83475" w:rsidRDefault="00D11441" w:rsidP="002763AD"/>
    <w:p w14:paraId="5CBD8E6C" w14:textId="77777777" w:rsidR="00855A80" w:rsidRDefault="00855A80" w:rsidP="008305B7">
      <w:pPr>
        <w:spacing w:line="360" w:lineRule="auto"/>
        <w:rPr>
          <w:sz w:val="22"/>
          <w:szCs w:val="22"/>
        </w:rPr>
      </w:pPr>
    </w:p>
    <w:p w14:paraId="6F68F646" w14:textId="39B8729A" w:rsidR="00F16F8B" w:rsidRPr="00F16F8B" w:rsidRDefault="00F84D13" w:rsidP="00F16F8B">
      <w:pPr>
        <w:spacing w:line="360" w:lineRule="auto"/>
        <w:rPr>
          <w:sz w:val="36"/>
          <w:szCs w:val="36"/>
        </w:rPr>
      </w:pPr>
      <w:r>
        <w:rPr>
          <w:sz w:val="36"/>
          <w:szCs w:val="36"/>
        </w:rPr>
        <w:t>Mechanische Auslösung trifft</w:t>
      </w:r>
      <w:r w:rsidR="00DC52B3">
        <w:rPr>
          <w:sz w:val="36"/>
          <w:szCs w:val="36"/>
        </w:rPr>
        <w:t xml:space="preserve"> </w:t>
      </w:r>
      <w:r>
        <w:rPr>
          <w:sz w:val="36"/>
          <w:szCs w:val="36"/>
        </w:rPr>
        <w:t>elektronische Präzision</w:t>
      </w:r>
    </w:p>
    <w:p w14:paraId="0BC5A2B1" w14:textId="1E187466" w:rsidR="00DC52B3" w:rsidRDefault="00DC52B3" w:rsidP="00F16F8B">
      <w:pPr>
        <w:spacing w:line="360" w:lineRule="auto"/>
        <w:rPr>
          <w:i/>
          <w:iCs/>
          <w:sz w:val="22"/>
          <w:szCs w:val="22"/>
        </w:rPr>
      </w:pPr>
      <w:r>
        <w:rPr>
          <w:i/>
          <w:iCs/>
          <w:sz w:val="22"/>
          <w:szCs w:val="22"/>
        </w:rPr>
        <w:t>eClick kombiniert</w:t>
      </w:r>
      <w:r w:rsidRPr="00DC52B3">
        <w:rPr>
          <w:i/>
          <w:iCs/>
          <w:sz w:val="22"/>
          <w:szCs w:val="22"/>
        </w:rPr>
        <w:t xml:space="preserve"> </w:t>
      </w:r>
      <w:r>
        <w:rPr>
          <w:i/>
          <w:iCs/>
          <w:sz w:val="22"/>
          <w:szCs w:val="22"/>
        </w:rPr>
        <w:t xml:space="preserve">bei kontrollierten Verschraubungen </w:t>
      </w:r>
      <w:r w:rsidR="006F0B7E">
        <w:rPr>
          <w:i/>
          <w:iCs/>
          <w:sz w:val="22"/>
          <w:szCs w:val="22"/>
        </w:rPr>
        <w:t xml:space="preserve">mit Drehmomentwerkzeugen </w:t>
      </w:r>
      <w:r>
        <w:rPr>
          <w:i/>
          <w:iCs/>
          <w:sz w:val="22"/>
          <w:szCs w:val="22"/>
        </w:rPr>
        <w:t>d</w:t>
      </w:r>
      <w:r w:rsidRPr="00F16F8B">
        <w:rPr>
          <w:i/>
          <w:iCs/>
          <w:sz w:val="22"/>
          <w:szCs w:val="22"/>
        </w:rPr>
        <w:t xml:space="preserve">igitale Prozesssicherheit mit </w:t>
      </w:r>
      <w:r w:rsidR="00D5237F" w:rsidRPr="00F16F8B">
        <w:rPr>
          <w:i/>
          <w:iCs/>
          <w:sz w:val="22"/>
          <w:szCs w:val="22"/>
        </w:rPr>
        <w:t>de</w:t>
      </w:r>
      <w:r w:rsidR="00E62DCF">
        <w:rPr>
          <w:i/>
          <w:iCs/>
          <w:sz w:val="22"/>
          <w:szCs w:val="22"/>
        </w:rPr>
        <w:t>m</w:t>
      </w:r>
      <w:r w:rsidR="00D5237F" w:rsidRPr="00F16F8B">
        <w:rPr>
          <w:i/>
          <w:iCs/>
          <w:sz w:val="22"/>
          <w:szCs w:val="22"/>
        </w:rPr>
        <w:t xml:space="preserve"> </w:t>
      </w:r>
      <w:r w:rsidRPr="00F16F8B">
        <w:rPr>
          <w:i/>
          <w:iCs/>
          <w:sz w:val="22"/>
          <w:szCs w:val="22"/>
        </w:rPr>
        <w:t xml:space="preserve">vertrauten </w:t>
      </w:r>
      <w:r w:rsidR="00E62DCF">
        <w:rPr>
          <w:i/>
          <w:iCs/>
          <w:sz w:val="22"/>
          <w:szCs w:val="22"/>
        </w:rPr>
        <w:t xml:space="preserve">Klick einer </w:t>
      </w:r>
      <w:r w:rsidRPr="00F16F8B">
        <w:rPr>
          <w:i/>
          <w:iCs/>
          <w:sz w:val="22"/>
          <w:szCs w:val="22"/>
        </w:rPr>
        <w:t xml:space="preserve">mechanischen </w:t>
      </w:r>
      <w:r w:rsidR="00D5237F">
        <w:rPr>
          <w:i/>
          <w:iCs/>
          <w:sz w:val="22"/>
          <w:szCs w:val="22"/>
        </w:rPr>
        <w:t xml:space="preserve">Auslösung </w:t>
      </w:r>
    </w:p>
    <w:p w14:paraId="53A96020" w14:textId="77777777" w:rsidR="00F16F8B" w:rsidRDefault="00F16F8B" w:rsidP="00F16F8B">
      <w:pPr>
        <w:spacing w:line="360" w:lineRule="auto"/>
        <w:rPr>
          <w:sz w:val="22"/>
          <w:szCs w:val="22"/>
        </w:rPr>
      </w:pPr>
    </w:p>
    <w:p w14:paraId="6D294B4A" w14:textId="49417621" w:rsidR="00F16F8B" w:rsidRDefault="00F16F8B" w:rsidP="00F16F8B">
      <w:pPr>
        <w:spacing w:line="360" w:lineRule="auto"/>
        <w:rPr>
          <w:sz w:val="22"/>
          <w:szCs w:val="22"/>
        </w:rPr>
      </w:pPr>
      <w:r w:rsidRPr="00F16F8B">
        <w:rPr>
          <w:sz w:val="22"/>
          <w:szCs w:val="22"/>
        </w:rPr>
        <w:t xml:space="preserve">Mit eClick </w:t>
      </w:r>
      <w:r w:rsidR="00DC52B3">
        <w:rPr>
          <w:sz w:val="22"/>
          <w:szCs w:val="22"/>
        </w:rPr>
        <w:t>bietet</w:t>
      </w:r>
      <w:r w:rsidRPr="00F16F8B">
        <w:rPr>
          <w:sz w:val="22"/>
          <w:szCs w:val="22"/>
        </w:rPr>
        <w:t xml:space="preserve"> Stahlwille eine </w:t>
      </w:r>
      <w:r w:rsidR="00DC52B3">
        <w:rPr>
          <w:sz w:val="22"/>
          <w:szCs w:val="22"/>
        </w:rPr>
        <w:t>Technologie</w:t>
      </w:r>
      <w:r w:rsidRPr="00F16F8B">
        <w:rPr>
          <w:sz w:val="22"/>
          <w:szCs w:val="22"/>
        </w:rPr>
        <w:t>, die digitale Messtechnik und mechanische</w:t>
      </w:r>
      <w:r w:rsidR="007E680C">
        <w:rPr>
          <w:sz w:val="22"/>
          <w:szCs w:val="22"/>
        </w:rPr>
        <w:t>s</w:t>
      </w:r>
      <w:r w:rsidRPr="00F16F8B">
        <w:rPr>
          <w:sz w:val="22"/>
          <w:szCs w:val="22"/>
        </w:rPr>
        <w:t xml:space="preserve"> Auslöseverhalten in einem System vereint. Das Portfolio umfasst Drehmomentschraubendreher, Drehmomentschlüssel sowie Drehmoment-/Drehwinkelschlüssel für unterschiedliche Einsatzbereiche</w:t>
      </w:r>
      <w:r w:rsidR="00DC52B3">
        <w:rPr>
          <w:sz w:val="22"/>
          <w:szCs w:val="22"/>
        </w:rPr>
        <w:t>.</w:t>
      </w:r>
      <w:r w:rsidRPr="00F16F8B">
        <w:rPr>
          <w:sz w:val="22"/>
          <w:szCs w:val="22"/>
        </w:rPr>
        <w:t xml:space="preserve"> </w:t>
      </w:r>
      <w:r>
        <w:rPr>
          <w:sz w:val="22"/>
          <w:szCs w:val="22"/>
        </w:rPr>
        <w:t>Mit dem</w:t>
      </w:r>
      <w:r w:rsidRPr="00F16F8B">
        <w:rPr>
          <w:sz w:val="22"/>
          <w:szCs w:val="22"/>
        </w:rPr>
        <w:t xml:space="preserve"> MANOSKOP 730D eClick</w:t>
      </w:r>
      <w:r>
        <w:rPr>
          <w:sz w:val="22"/>
          <w:szCs w:val="22"/>
        </w:rPr>
        <w:t xml:space="preserve"> </w:t>
      </w:r>
      <w:r w:rsidR="006C04A9">
        <w:rPr>
          <w:sz w:val="22"/>
          <w:szCs w:val="22"/>
        </w:rPr>
        <w:t xml:space="preserve">sowie dem 730DR eClick </w:t>
      </w:r>
      <w:r>
        <w:rPr>
          <w:sz w:val="22"/>
          <w:szCs w:val="22"/>
        </w:rPr>
        <w:t xml:space="preserve">wurde </w:t>
      </w:r>
      <w:r w:rsidRPr="00F16F8B">
        <w:rPr>
          <w:sz w:val="22"/>
          <w:szCs w:val="22"/>
        </w:rPr>
        <w:t xml:space="preserve">die Plattform </w:t>
      </w:r>
      <w:r>
        <w:rPr>
          <w:sz w:val="22"/>
          <w:szCs w:val="22"/>
        </w:rPr>
        <w:t xml:space="preserve">jetzt </w:t>
      </w:r>
      <w:r w:rsidRPr="00F16F8B">
        <w:rPr>
          <w:sz w:val="22"/>
          <w:szCs w:val="22"/>
        </w:rPr>
        <w:t xml:space="preserve">um </w:t>
      </w:r>
      <w:r w:rsidR="000A73C4">
        <w:rPr>
          <w:sz w:val="22"/>
          <w:szCs w:val="22"/>
        </w:rPr>
        <w:t>zwei neue</w:t>
      </w:r>
      <w:r w:rsidR="006C04A9">
        <w:rPr>
          <w:sz w:val="22"/>
          <w:szCs w:val="22"/>
        </w:rPr>
        <w:t xml:space="preserve"> Modelle</w:t>
      </w:r>
      <w:r w:rsidR="00DC52B3">
        <w:rPr>
          <w:sz w:val="22"/>
          <w:szCs w:val="22"/>
        </w:rPr>
        <w:t xml:space="preserve"> </w:t>
      </w:r>
      <w:r w:rsidRPr="00F16F8B">
        <w:rPr>
          <w:sz w:val="22"/>
          <w:szCs w:val="22"/>
        </w:rPr>
        <w:t>ergänzt.</w:t>
      </w:r>
    </w:p>
    <w:p w14:paraId="0AB7EF90" w14:textId="77777777" w:rsidR="00F16F8B" w:rsidRPr="00F16F8B" w:rsidRDefault="00F16F8B" w:rsidP="00F16F8B">
      <w:pPr>
        <w:spacing w:line="360" w:lineRule="auto"/>
        <w:rPr>
          <w:sz w:val="22"/>
          <w:szCs w:val="22"/>
        </w:rPr>
      </w:pPr>
    </w:p>
    <w:p w14:paraId="643A4F1D" w14:textId="77777777" w:rsidR="00F16F8B" w:rsidRPr="00F16F8B" w:rsidRDefault="00F16F8B" w:rsidP="00F16F8B">
      <w:pPr>
        <w:spacing w:line="360" w:lineRule="auto"/>
        <w:rPr>
          <w:b/>
          <w:bCs/>
          <w:sz w:val="22"/>
          <w:szCs w:val="22"/>
        </w:rPr>
      </w:pPr>
      <w:r w:rsidRPr="00F16F8B">
        <w:rPr>
          <w:b/>
          <w:bCs/>
          <w:sz w:val="22"/>
          <w:szCs w:val="22"/>
        </w:rPr>
        <w:t>Digitale Präzision trifft vertrautes Werkzeuggefühl</w:t>
      </w:r>
    </w:p>
    <w:p w14:paraId="2BFA07D8" w14:textId="163B3DF9" w:rsidR="00F16F8B" w:rsidRDefault="00D95F39" w:rsidP="00F16F8B">
      <w:pPr>
        <w:spacing w:line="360" w:lineRule="auto"/>
        <w:rPr>
          <w:sz w:val="22"/>
          <w:szCs w:val="22"/>
        </w:rPr>
      </w:pPr>
      <w:r>
        <w:rPr>
          <w:sz w:val="22"/>
          <w:szCs w:val="22"/>
        </w:rPr>
        <w:t>Die</w:t>
      </w:r>
      <w:r w:rsidR="00F16F8B" w:rsidRPr="00F16F8B">
        <w:rPr>
          <w:sz w:val="22"/>
          <w:szCs w:val="22"/>
        </w:rPr>
        <w:t xml:space="preserve"> eClick-Technologie </w:t>
      </w:r>
      <w:r>
        <w:rPr>
          <w:sz w:val="22"/>
          <w:szCs w:val="22"/>
        </w:rPr>
        <w:t>verbindet</w:t>
      </w:r>
      <w:r w:rsidR="00F16F8B" w:rsidRPr="00F16F8B">
        <w:rPr>
          <w:sz w:val="22"/>
          <w:szCs w:val="22"/>
        </w:rPr>
        <w:t xml:space="preserve"> </w:t>
      </w:r>
      <w:r w:rsidR="00F16F8B">
        <w:rPr>
          <w:sz w:val="22"/>
          <w:szCs w:val="22"/>
        </w:rPr>
        <w:t xml:space="preserve">elektronische Messtechnik und </w:t>
      </w:r>
      <w:r w:rsidR="00F16F8B" w:rsidRPr="00F16F8B">
        <w:rPr>
          <w:sz w:val="22"/>
          <w:szCs w:val="22"/>
        </w:rPr>
        <w:t xml:space="preserve">digitale Präzision mit einem spür- und hörbaren mechanischen </w:t>
      </w:r>
      <w:r w:rsidR="00D5237F">
        <w:rPr>
          <w:sz w:val="22"/>
          <w:szCs w:val="22"/>
        </w:rPr>
        <w:t>„</w:t>
      </w:r>
      <w:r w:rsidR="00F16F8B" w:rsidRPr="00F16F8B">
        <w:rPr>
          <w:sz w:val="22"/>
          <w:szCs w:val="22"/>
        </w:rPr>
        <w:t>Click</w:t>
      </w:r>
      <w:r w:rsidR="00D5237F">
        <w:rPr>
          <w:sz w:val="22"/>
          <w:szCs w:val="22"/>
        </w:rPr>
        <w:t>“</w:t>
      </w:r>
      <w:r w:rsidR="00F16F8B" w:rsidRPr="00F16F8B">
        <w:rPr>
          <w:sz w:val="22"/>
          <w:szCs w:val="22"/>
        </w:rPr>
        <w:t>. Anwender profitieren damit von den Möglichkeiten moderner digitaler Drehmomenttechnik, ohne auf das vertraute Feedback klassischer Drehmomentwerkzeuge verzichten zu müssen.</w:t>
      </w:r>
      <w:r w:rsidR="001B7172">
        <w:rPr>
          <w:sz w:val="22"/>
          <w:szCs w:val="22"/>
        </w:rPr>
        <w:t xml:space="preserve"> Zusätzlich ist eine s</w:t>
      </w:r>
      <w:r w:rsidR="001B7172" w:rsidRPr="001B7172">
        <w:rPr>
          <w:sz w:val="22"/>
          <w:szCs w:val="22"/>
        </w:rPr>
        <w:t xml:space="preserve">ofortige und eindeutige Evaluierung der Verschraubung durch </w:t>
      </w:r>
      <w:r>
        <w:rPr>
          <w:sz w:val="22"/>
          <w:szCs w:val="22"/>
        </w:rPr>
        <w:t>eine Anzeige</w:t>
      </w:r>
      <w:r w:rsidR="008B1EA8">
        <w:rPr>
          <w:sz w:val="22"/>
          <w:szCs w:val="22"/>
        </w:rPr>
        <w:t xml:space="preserve"> im Display</w:t>
      </w:r>
      <w:r w:rsidR="001B7172">
        <w:rPr>
          <w:sz w:val="22"/>
          <w:szCs w:val="22"/>
        </w:rPr>
        <w:t xml:space="preserve"> </w:t>
      </w:r>
      <w:r w:rsidR="00D5237F">
        <w:rPr>
          <w:sz w:val="22"/>
          <w:szCs w:val="22"/>
        </w:rPr>
        <w:t xml:space="preserve">und LEDs </w:t>
      </w:r>
      <w:r w:rsidR="001B7172">
        <w:rPr>
          <w:sz w:val="22"/>
          <w:szCs w:val="22"/>
        </w:rPr>
        <w:t xml:space="preserve">im </w:t>
      </w:r>
      <w:r w:rsidR="001B7172" w:rsidRPr="001B7172">
        <w:rPr>
          <w:sz w:val="22"/>
          <w:szCs w:val="22"/>
        </w:rPr>
        <w:t xml:space="preserve">Ampelfarbenprinzip </w:t>
      </w:r>
      <w:r w:rsidR="001B7172">
        <w:rPr>
          <w:sz w:val="22"/>
          <w:szCs w:val="22"/>
        </w:rPr>
        <w:t xml:space="preserve">möglich </w:t>
      </w:r>
      <w:r w:rsidR="001B7172" w:rsidRPr="001B7172">
        <w:rPr>
          <w:sz w:val="22"/>
          <w:szCs w:val="22"/>
        </w:rPr>
        <w:t xml:space="preserve">– damit wird das Risiko von Fehlverschraubungen </w:t>
      </w:r>
      <w:r w:rsidR="00E70BA2">
        <w:rPr>
          <w:sz w:val="22"/>
          <w:szCs w:val="22"/>
        </w:rPr>
        <w:t>minimiert</w:t>
      </w:r>
      <w:r w:rsidR="001B7172">
        <w:rPr>
          <w:sz w:val="22"/>
          <w:szCs w:val="22"/>
        </w:rPr>
        <w:t>.</w:t>
      </w:r>
    </w:p>
    <w:p w14:paraId="13F269F7" w14:textId="77777777" w:rsidR="00F16F8B" w:rsidRPr="00F16F8B" w:rsidRDefault="00F16F8B" w:rsidP="00F16F8B">
      <w:pPr>
        <w:spacing w:line="360" w:lineRule="auto"/>
        <w:rPr>
          <w:sz w:val="22"/>
          <w:szCs w:val="22"/>
        </w:rPr>
      </w:pPr>
    </w:p>
    <w:p w14:paraId="320BAA0F" w14:textId="39A296A4" w:rsidR="00F16F8B" w:rsidRDefault="00F16F8B" w:rsidP="00F16F8B">
      <w:pPr>
        <w:spacing w:line="360" w:lineRule="auto"/>
        <w:rPr>
          <w:sz w:val="22"/>
          <w:szCs w:val="22"/>
        </w:rPr>
      </w:pPr>
      <w:r w:rsidRPr="00F16F8B">
        <w:rPr>
          <w:sz w:val="22"/>
          <w:szCs w:val="22"/>
        </w:rPr>
        <w:t xml:space="preserve">Gerade unter anspruchsvollen Einsatzbedingungen zeigt dieses Zusammenspiel seine Stärken. In lauten Produktionsumgebungen, bei Arbeiten über Kopf oder in schwer einsehbaren Montagesituationen bleibt das mechanische Auslösesignal eindeutig wahrnehmbar. Typische Fehlerquellen wie ein unbeabsichtigtes Überziehen der Schraubverbindung </w:t>
      </w:r>
      <w:r w:rsidR="00D95F39" w:rsidRPr="00F16F8B">
        <w:rPr>
          <w:sz w:val="22"/>
          <w:szCs w:val="22"/>
        </w:rPr>
        <w:t>oder Ableseungenauigkeiten</w:t>
      </w:r>
      <w:r w:rsidR="00D95F39">
        <w:rPr>
          <w:sz w:val="22"/>
          <w:szCs w:val="22"/>
        </w:rPr>
        <w:t xml:space="preserve"> </w:t>
      </w:r>
      <w:r w:rsidRPr="00F16F8B">
        <w:rPr>
          <w:sz w:val="22"/>
          <w:szCs w:val="22"/>
        </w:rPr>
        <w:t xml:space="preserve">lassen sich dadurch reduzieren. Darüber hinaus können Schraubfälle </w:t>
      </w:r>
      <w:r w:rsidRPr="00F16F8B">
        <w:rPr>
          <w:sz w:val="22"/>
          <w:szCs w:val="22"/>
        </w:rPr>
        <w:lastRenderedPageBreak/>
        <w:t>gespeichert und dokumentiert werden, wodurch sich Montageprozesse lückenlos nachvollziehen und für die Qualitätssicherung auswerten lassen.</w:t>
      </w:r>
    </w:p>
    <w:p w14:paraId="23677ECF" w14:textId="77777777" w:rsidR="00F16F8B" w:rsidRPr="00F16F8B" w:rsidRDefault="00F16F8B" w:rsidP="00F16F8B">
      <w:pPr>
        <w:spacing w:line="360" w:lineRule="auto"/>
        <w:rPr>
          <w:sz w:val="22"/>
          <w:szCs w:val="22"/>
        </w:rPr>
      </w:pPr>
    </w:p>
    <w:p w14:paraId="276AB72D" w14:textId="58438893" w:rsidR="00E70BA2" w:rsidRPr="00EC0201" w:rsidRDefault="000430DC" w:rsidP="00F16F8B">
      <w:pPr>
        <w:spacing w:line="360" w:lineRule="auto"/>
        <w:rPr>
          <w:b/>
          <w:bCs/>
          <w:sz w:val="22"/>
          <w:szCs w:val="22"/>
        </w:rPr>
      </w:pPr>
      <w:r>
        <w:rPr>
          <w:b/>
          <w:bCs/>
          <w:sz w:val="22"/>
          <w:szCs w:val="22"/>
        </w:rPr>
        <w:t>I</w:t>
      </w:r>
      <w:r w:rsidR="00E70BA2" w:rsidRPr="00EC0201">
        <w:rPr>
          <w:b/>
          <w:bCs/>
          <w:sz w:val="22"/>
          <w:szCs w:val="22"/>
        </w:rPr>
        <w:t>dealer Einstieg in die Welt digitaler Drehmomentschlüssel</w:t>
      </w:r>
    </w:p>
    <w:p w14:paraId="57A52FCF" w14:textId="5A138823" w:rsidR="00F16F8B" w:rsidRDefault="006F0B7E" w:rsidP="00F16F8B">
      <w:pPr>
        <w:spacing w:line="360" w:lineRule="auto"/>
        <w:rPr>
          <w:sz w:val="22"/>
          <w:szCs w:val="22"/>
        </w:rPr>
      </w:pPr>
      <w:r w:rsidRPr="00F16F8B">
        <w:rPr>
          <w:sz w:val="22"/>
          <w:szCs w:val="22"/>
        </w:rPr>
        <w:t>D</w:t>
      </w:r>
      <w:r>
        <w:rPr>
          <w:sz w:val="22"/>
          <w:szCs w:val="22"/>
        </w:rPr>
        <w:t>as</w:t>
      </w:r>
      <w:r w:rsidRPr="00F16F8B">
        <w:rPr>
          <w:sz w:val="22"/>
          <w:szCs w:val="22"/>
        </w:rPr>
        <w:t xml:space="preserve"> </w:t>
      </w:r>
      <w:r w:rsidR="000430DC">
        <w:rPr>
          <w:sz w:val="22"/>
          <w:szCs w:val="22"/>
        </w:rPr>
        <w:t xml:space="preserve">neue Werkzeug ist als </w:t>
      </w:r>
      <w:r w:rsidR="006C04A9">
        <w:rPr>
          <w:sz w:val="22"/>
          <w:szCs w:val="22"/>
        </w:rPr>
        <w:t>MANOSKOP</w:t>
      </w:r>
      <w:r w:rsidR="000430DC">
        <w:rPr>
          <w:sz w:val="22"/>
          <w:szCs w:val="22"/>
        </w:rPr>
        <w:t xml:space="preserve"> 730DR eClick mit </w:t>
      </w:r>
      <w:r w:rsidR="006C04A9">
        <w:rPr>
          <w:sz w:val="22"/>
          <w:szCs w:val="22"/>
        </w:rPr>
        <w:t xml:space="preserve">Einsteckratsche </w:t>
      </w:r>
      <w:r w:rsidR="000430DC">
        <w:rPr>
          <w:sz w:val="22"/>
          <w:szCs w:val="22"/>
        </w:rPr>
        <w:t xml:space="preserve">und als </w:t>
      </w:r>
      <w:r w:rsidR="006C04A9">
        <w:rPr>
          <w:sz w:val="22"/>
          <w:szCs w:val="22"/>
        </w:rPr>
        <w:t xml:space="preserve">MANOSKOP </w:t>
      </w:r>
      <w:r w:rsidR="000430DC">
        <w:rPr>
          <w:sz w:val="22"/>
          <w:szCs w:val="22"/>
        </w:rPr>
        <w:t xml:space="preserve">730D eClick ohne Ratsche verfügbar. </w:t>
      </w:r>
      <w:r w:rsidR="001F530B">
        <w:rPr>
          <w:sz w:val="22"/>
          <w:szCs w:val="22"/>
        </w:rPr>
        <w:t xml:space="preserve">Verschiedene Versionen decken einen großen Drehmomentbereich von </w:t>
      </w:r>
      <w:r w:rsidR="001F530B" w:rsidRPr="00F97E97">
        <w:rPr>
          <w:sz w:val="22"/>
          <w:szCs w:val="22"/>
        </w:rPr>
        <w:t xml:space="preserve">1 bis 1.000 N·m </w:t>
      </w:r>
      <w:r w:rsidR="001F530B">
        <w:rPr>
          <w:sz w:val="22"/>
          <w:szCs w:val="22"/>
        </w:rPr>
        <w:t xml:space="preserve">ab. Damit eignen sich die Schlüssel </w:t>
      </w:r>
      <w:r w:rsidR="006E52CF" w:rsidRPr="00F16F8B">
        <w:rPr>
          <w:sz w:val="22"/>
          <w:szCs w:val="22"/>
        </w:rPr>
        <w:t>insbesondere für klassische Montage- und Serviceaufgaben und erleichter</w:t>
      </w:r>
      <w:r w:rsidR="001F530B">
        <w:rPr>
          <w:sz w:val="22"/>
          <w:szCs w:val="22"/>
        </w:rPr>
        <w:t>n</w:t>
      </w:r>
      <w:r w:rsidR="006E52CF" w:rsidRPr="00F16F8B">
        <w:rPr>
          <w:sz w:val="22"/>
          <w:szCs w:val="22"/>
        </w:rPr>
        <w:t xml:space="preserve"> Unternehmen den Einstieg in die digitale Drehmomenttechnik. </w:t>
      </w:r>
      <w:r w:rsidR="001F530B">
        <w:rPr>
          <w:sz w:val="22"/>
          <w:szCs w:val="22"/>
        </w:rPr>
        <w:t>Sie</w:t>
      </w:r>
      <w:r w:rsidR="00E70BA2" w:rsidRPr="00E70BA2">
        <w:rPr>
          <w:sz w:val="22"/>
          <w:szCs w:val="22"/>
        </w:rPr>
        <w:t xml:space="preserve"> biete</w:t>
      </w:r>
      <w:r w:rsidR="001F530B">
        <w:rPr>
          <w:sz w:val="22"/>
          <w:szCs w:val="22"/>
        </w:rPr>
        <w:t>n</w:t>
      </w:r>
      <w:r w:rsidR="00E70BA2" w:rsidRPr="00E70BA2">
        <w:rPr>
          <w:sz w:val="22"/>
          <w:szCs w:val="22"/>
        </w:rPr>
        <w:t xml:space="preserve"> alle wesentlichen Funktionen für eine prozesssichere Drehmomentverschraubung – bewusst fokussiert, ohne Komplexität. Das Bedienkonzept ist nahezu selbsterklärend. Alle Eingaben für den Schraubenanzug erfolgen direkt am Werkzeug über </w:t>
      </w:r>
      <w:r w:rsidR="001F530B">
        <w:rPr>
          <w:sz w:val="22"/>
          <w:szCs w:val="22"/>
        </w:rPr>
        <w:t xml:space="preserve">vier </w:t>
      </w:r>
      <w:r w:rsidR="00E70BA2" w:rsidRPr="00E70BA2">
        <w:rPr>
          <w:sz w:val="22"/>
          <w:szCs w:val="22"/>
        </w:rPr>
        <w:t xml:space="preserve">leicht zugängliche Tasten </w:t>
      </w:r>
      <w:r w:rsidR="001F530B">
        <w:rPr>
          <w:sz w:val="22"/>
          <w:szCs w:val="22"/>
        </w:rPr>
        <w:t>oder</w:t>
      </w:r>
      <w:r w:rsidR="00D5237F">
        <w:rPr>
          <w:sz w:val="22"/>
          <w:szCs w:val="22"/>
        </w:rPr>
        <w:t xml:space="preserve"> über die kostenfreie Software </w:t>
      </w:r>
      <w:proofErr w:type="spellStart"/>
      <w:r w:rsidR="00D5237F">
        <w:rPr>
          <w:sz w:val="22"/>
          <w:szCs w:val="22"/>
        </w:rPr>
        <w:t>SensoMaster</w:t>
      </w:r>
      <w:proofErr w:type="spellEnd"/>
      <w:r w:rsidR="00E70BA2" w:rsidRPr="00E70BA2">
        <w:rPr>
          <w:sz w:val="22"/>
          <w:szCs w:val="22"/>
        </w:rPr>
        <w:t>.</w:t>
      </w:r>
      <w:r w:rsidR="00E70BA2">
        <w:rPr>
          <w:sz w:val="22"/>
          <w:szCs w:val="22"/>
        </w:rPr>
        <w:t xml:space="preserve"> </w:t>
      </w:r>
    </w:p>
    <w:p w14:paraId="31826E2B" w14:textId="77777777" w:rsidR="00E70BA2" w:rsidRDefault="00E70BA2" w:rsidP="00F16F8B">
      <w:pPr>
        <w:spacing w:line="360" w:lineRule="auto"/>
        <w:rPr>
          <w:sz w:val="22"/>
          <w:szCs w:val="22"/>
        </w:rPr>
      </w:pPr>
    </w:p>
    <w:p w14:paraId="150804DB" w14:textId="556CCFEB" w:rsidR="00EC0201" w:rsidRDefault="00E70BA2" w:rsidP="00F16F8B">
      <w:pPr>
        <w:spacing w:line="360" w:lineRule="auto"/>
        <w:rPr>
          <w:sz w:val="22"/>
          <w:szCs w:val="22"/>
        </w:rPr>
      </w:pPr>
      <w:r w:rsidRPr="00E70BA2">
        <w:rPr>
          <w:sz w:val="22"/>
          <w:szCs w:val="22"/>
        </w:rPr>
        <w:t xml:space="preserve">Die </w:t>
      </w:r>
      <w:r>
        <w:rPr>
          <w:sz w:val="22"/>
          <w:szCs w:val="22"/>
        </w:rPr>
        <w:t xml:space="preserve">Werkzeugaufnahme mit </w:t>
      </w:r>
      <w:r w:rsidRPr="00E70BA2">
        <w:rPr>
          <w:sz w:val="22"/>
          <w:szCs w:val="22"/>
        </w:rPr>
        <w:t xml:space="preserve">QuickRelease-Sicherheitsverriegelung verhindert </w:t>
      </w:r>
      <w:r w:rsidR="00CC1A1C">
        <w:rPr>
          <w:sz w:val="22"/>
          <w:szCs w:val="22"/>
        </w:rPr>
        <w:t xml:space="preserve">das </w:t>
      </w:r>
      <w:r w:rsidRPr="00E70BA2">
        <w:rPr>
          <w:sz w:val="22"/>
          <w:szCs w:val="22"/>
        </w:rPr>
        <w:t>ungewollte Lösen von Einsteckwerkzeugen. </w:t>
      </w:r>
      <w:r w:rsidR="00EC0201">
        <w:rPr>
          <w:sz w:val="22"/>
          <w:szCs w:val="22"/>
        </w:rPr>
        <w:t xml:space="preserve">Die Lieferung erfolgt je nach Baugröße </w:t>
      </w:r>
      <w:r w:rsidR="00EC0201" w:rsidRPr="00EC0201">
        <w:rPr>
          <w:sz w:val="22"/>
          <w:szCs w:val="22"/>
        </w:rPr>
        <w:t>mit Umschaltknarre (Gr. 1-4), Feinzahn-Umschaltknarre (Gr. 6-65) oder Einsteckknarre mit Durchsteckvierkant (Gr. 80-100)</w:t>
      </w:r>
      <w:r w:rsidR="00EC0201">
        <w:rPr>
          <w:sz w:val="22"/>
          <w:szCs w:val="22"/>
        </w:rPr>
        <w:t xml:space="preserve">. Der </w:t>
      </w:r>
      <w:r w:rsidR="00CC1A1C">
        <w:rPr>
          <w:sz w:val="22"/>
          <w:szCs w:val="22"/>
        </w:rPr>
        <w:t>Zwei</w:t>
      </w:r>
      <w:r w:rsidR="00EC0201" w:rsidRPr="00EC0201">
        <w:rPr>
          <w:sz w:val="22"/>
          <w:szCs w:val="22"/>
        </w:rPr>
        <w:t xml:space="preserve">-Komponenten-Griff ist rutschfest und ergonomisch geformt. Er ist resistent gegen die gängigsten Öle, Fette, Kraftstoffe, Bremsflüssigkeiten und </w:t>
      </w:r>
      <w:proofErr w:type="spellStart"/>
      <w:r w:rsidR="00EC0201" w:rsidRPr="00EC0201">
        <w:rPr>
          <w:sz w:val="22"/>
          <w:szCs w:val="22"/>
        </w:rPr>
        <w:t>Skydrol</w:t>
      </w:r>
      <w:proofErr w:type="spellEnd"/>
      <w:r w:rsidR="00EC0201" w:rsidRPr="00EC0201">
        <w:rPr>
          <w:sz w:val="22"/>
          <w:szCs w:val="22"/>
        </w:rPr>
        <w:t xml:space="preserve">. </w:t>
      </w:r>
    </w:p>
    <w:p w14:paraId="116B01D1" w14:textId="77777777" w:rsidR="00F6065F" w:rsidRPr="00F16F8B" w:rsidRDefault="00F6065F" w:rsidP="00F16F8B">
      <w:pPr>
        <w:spacing w:line="360" w:lineRule="auto"/>
        <w:rPr>
          <w:sz w:val="22"/>
          <w:szCs w:val="22"/>
        </w:rPr>
      </w:pPr>
    </w:p>
    <w:p w14:paraId="772807D7" w14:textId="36548486" w:rsidR="00F16F8B" w:rsidRDefault="00F16F8B" w:rsidP="00F16F8B">
      <w:pPr>
        <w:spacing w:line="360" w:lineRule="auto"/>
        <w:rPr>
          <w:sz w:val="22"/>
          <w:szCs w:val="22"/>
        </w:rPr>
      </w:pPr>
      <w:r w:rsidRPr="00F16F8B">
        <w:rPr>
          <w:sz w:val="22"/>
          <w:szCs w:val="22"/>
        </w:rPr>
        <w:t xml:space="preserve">Für die Dokumentation </w:t>
      </w:r>
      <w:r w:rsidR="001B7172">
        <w:rPr>
          <w:sz w:val="22"/>
          <w:szCs w:val="22"/>
        </w:rPr>
        <w:t>speicher</w:t>
      </w:r>
      <w:r w:rsidR="00A90EA9">
        <w:rPr>
          <w:sz w:val="22"/>
          <w:szCs w:val="22"/>
        </w:rPr>
        <w:t>n</w:t>
      </w:r>
      <w:r w:rsidR="001B7172">
        <w:rPr>
          <w:sz w:val="22"/>
          <w:szCs w:val="22"/>
        </w:rPr>
        <w:t xml:space="preserve"> </w:t>
      </w:r>
      <w:r w:rsidR="00A90EA9">
        <w:rPr>
          <w:sz w:val="22"/>
          <w:szCs w:val="22"/>
        </w:rPr>
        <w:t xml:space="preserve">die neuen Schlüssel </w:t>
      </w:r>
      <w:r w:rsidRPr="00F16F8B">
        <w:rPr>
          <w:sz w:val="22"/>
          <w:szCs w:val="22"/>
        </w:rPr>
        <w:t>die Daten von bis zu 2.500 Schraubfällen</w:t>
      </w:r>
      <w:r w:rsidR="001B7172">
        <w:rPr>
          <w:sz w:val="22"/>
          <w:szCs w:val="22"/>
        </w:rPr>
        <w:t>, die</w:t>
      </w:r>
      <w:r w:rsidRPr="00F16F8B">
        <w:rPr>
          <w:sz w:val="22"/>
          <w:szCs w:val="22"/>
        </w:rPr>
        <w:t xml:space="preserve"> anschließend per USB, Bluetooth LE oder WLAN an die Software </w:t>
      </w:r>
      <w:proofErr w:type="spellStart"/>
      <w:r w:rsidRPr="00F16F8B">
        <w:rPr>
          <w:sz w:val="22"/>
          <w:szCs w:val="22"/>
        </w:rPr>
        <w:t>SensoMaster</w:t>
      </w:r>
      <w:proofErr w:type="spellEnd"/>
      <w:r w:rsidRPr="00F16F8B">
        <w:rPr>
          <w:sz w:val="22"/>
          <w:szCs w:val="22"/>
        </w:rPr>
        <w:t xml:space="preserve"> übertragen und ausgewertet werden</w:t>
      </w:r>
      <w:r w:rsidR="001B7172">
        <w:rPr>
          <w:sz w:val="22"/>
          <w:szCs w:val="22"/>
        </w:rPr>
        <w:t xml:space="preserve"> können</w:t>
      </w:r>
      <w:r w:rsidRPr="00F16F8B">
        <w:rPr>
          <w:sz w:val="22"/>
          <w:szCs w:val="22"/>
        </w:rPr>
        <w:t xml:space="preserve">. </w:t>
      </w:r>
      <w:r w:rsidR="001B7172">
        <w:rPr>
          <w:sz w:val="22"/>
          <w:szCs w:val="22"/>
        </w:rPr>
        <w:t>S</w:t>
      </w:r>
      <w:r w:rsidRPr="00F16F8B">
        <w:rPr>
          <w:sz w:val="22"/>
          <w:szCs w:val="22"/>
        </w:rPr>
        <w:t>teigen</w:t>
      </w:r>
      <w:r w:rsidR="001B7172">
        <w:rPr>
          <w:sz w:val="22"/>
          <w:szCs w:val="22"/>
        </w:rPr>
        <w:t xml:space="preserve"> die</w:t>
      </w:r>
      <w:r w:rsidRPr="00F16F8B">
        <w:rPr>
          <w:sz w:val="22"/>
          <w:szCs w:val="22"/>
        </w:rPr>
        <w:t xml:space="preserve"> Anforderungen</w:t>
      </w:r>
      <w:r w:rsidR="001B7172">
        <w:rPr>
          <w:sz w:val="22"/>
          <w:szCs w:val="22"/>
        </w:rPr>
        <w:t>,</w:t>
      </w:r>
      <w:r w:rsidRPr="00F16F8B">
        <w:rPr>
          <w:sz w:val="22"/>
          <w:szCs w:val="22"/>
        </w:rPr>
        <w:t xml:space="preserve"> lässt sich die Funktion der Drehwinkelmessung </w:t>
      </w:r>
      <w:r w:rsidR="00D5237F">
        <w:rPr>
          <w:sz w:val="22"/>
          <w:szCs w:val="22"/>
        </w:rPr>
        <w:t xml:space="preserve">im Nachgang </w:t>
      </w:r>
      <w:r w:rsidRPr="00F16F8B">
        <w:rPr>
          <w:sz w:val="22"/>
          <w:szCs w:val="22"/>
        </w:rPr>
        <w:t>freischalten</w:t>
      </w:r>
      <w:r w:rsidR="006E52CF">
        <w:rPr>
          <w:sz w:val="22"/>
          <w:szCs w:val="22"/>
        </w:rPr>
        <w:t xml:space="preserve">. Der </w:t>
      </w:r>
      <w:r w:rsidRPr="00F16F8B">
        <w:rPr>
          <w:sz w:val="22"/>
          <w:szCs w:val="22"/>
        </w:rPr>
        <w:t xml:space="preserve">Einsatzbereich des Werkzeugs </w:t>
      </w:r>
      <w:r w:rsidR="006E52CF">
        <w:rPr>
          <w:sz w:val="22"/>
          <w:szCs w:val="22"/>
        </w:rPr>
        <w:t xml:space="preserve">wird </w:t>
      </w:r>
      <w:r w:rsidRPr="00F16F8B">
        <w:rPr>
          <w:sz w:val="22"/>
          <w:szCs w:val="22"/>
        </w:rPr>
        <w:t>erweitert</w:t>
      </w:r>
      <w:r w:rsidR="006E52CF">
        <w:rPr>
          <w:sz w:val="22"/>
          <w:szCs w:val="22"/>
        </w:rPr>
        <w:t xml:space="preserve"> und Investitionen in zusätzliche Ausrüstung </w:t>
      </w:r>
      <w:r w:rsidR="006F0B7E">
        <w:rPr>
          <w:sz w:val="22"/>
          <w:szCs w:val="22"/>
        </w:rPr>
        <w:t xml:space="preserve">werden </w:t>
      </w:r>
      <w:r w:rsidR="006E52CF">
        <w:rPr>
          <w:sz w:val="22"/>
          <w:szCs w:val="22"/>
        </w:rPr>
        <w:t>vermieden.</w:t>
      </w:r>
    </w:p>
    <w:p w14:paraId="06818813" w14:textId="77777777" w:rsidR="000872FD" w:rsidRDefault="000872FD" w:rsidP="00F16F8B">
      <w:pPr>
        <w:spacing w:line="360" w:lineRule="auto"/>
        <w:rPr>
          <w:sz w:val="22"/>
          <w:szCs w:val="22"/>
        </w:rPr>
      </w:pPr>
    </w:p>
    <w:p w14:paraId="39D0C447" w14:textId="77777777" w:rsidR="000872FD" w:rsidRPr="00F16F8B" w:rsidRDefault="000872FD" w:rsidP="000872FD">
      <w:pPr>
        <w:spacing w:line="360" w:lineRule="auto"/>
        <w:rPr>
          <w:b/>
          <w:bCs/>
          <w:sz w:val="22"/>
          <w:szCs w:val="22"/>
        </w:rPr>
      </w:pPr>
      <w:r>
        <w:rPr>
          <w:b/>
          <w:bCs/>
          <w:sz w:val="22"/>
          <w:szCs w:val="22"/>
        </w:rPr>
        <w:t>Produktfamilie mit einheitlichem Bedienkonzept</w:t>
      </w:r>
    </w:p>
    <w:p w14:paraId="190698E9" w14:textId="3FF76166" w:rsidR="000872FD" w:rsidRDefault="00A30EB0" w:rsidP="000872FD">
      <w:pPr>
        <w:spacing w:line="360" w:lineRule="auto"/>
        <w:rPr>
          <w:sz w:val="22"/>
          <w:szCs w:val="22"/>
        </w:rPr>
      </w:pPr>
      <w:r>
        <w:rPr>
          <w:sz w:val="22"/>
          <w:szCs w:val="22"/>
        </w:rPr>
        <w:t xml:space="preserve">Neben dem </w:t>
      </w:r>
      <w:r w:rsidRPr="00F16F8B">
        <w:rPr>
          <w:sz w:val="22"/>
          <w:szCs w:val="22"/>
        </w:rPr>
        <w:t>neue</w:t>
      </w:r>
      <w:r>
        <w:rPr>
          <w:sz w:val="22"/>
          <w:szCs w:val="22"/>
        </w:rPr>
        <w:t>n</w:t>
      </w:r>
      <w:r w:rsidRPr="00F16F8B">
        <w:rPr>
          <w:sz w:val="22"/>
          <w:szCs w:val="22"/>
        </w:rPr>
        <w:t xml:space="preserve"> MANOSKOP 730DR eClick</w:t>
      </w:r>
      <w:r>
        <w:rPr>
          <w:sz w:val="22"/>
          <w:szCs w:val="22"/>
        </w:rPr>
        <w:t xml:space="preserve"> und dem 730D eClick</w:t>
      </w:r>
      <w:r w:rsidRPr="00F16F8B">
        <w:rPr>
          <w:sz w:val="22"/>
          <w:szCs w:val="22"/>
        </w:rPr>
        <w:t xml:space="preserve"> </w:t>
      </w:r>
      <w:r w:rsidR="000872FD" w:rsidRPr="00F16F8B">
        <w:rPr>
          <w:sz w:val="22"/>
          <w:szCs w:val="22"/>
        </w:rPr>
        <w:t>gehören der Drehmoment-/Drehwinkelschlüssel MANOSKOP 714 eClick</w:t>
      </w:r>
      <w:r w:rsidR="000872FD">
        <w:rPr>
          <w:sz w:val="22"/>
          <w:szCs w:val="22"/>
        </w:rPr>
        <w:t xml:space="preserve"> und</w:t>
      </w:r>
      <w:r w:rsidR="000872FD" w:rsidRPr="00F16F8B">
        <w:rPr>
          <w:sz w:val="22"/>
          <w:szCs w:val="22"/>
        </w:rPr>
        <w:t xml:space="preserve"> der TORSIOTRONIC eClick Drehmomentschraubendreher</w:t>
      </w:r>
      <w:r w:rsidR="000872FD">
        <w:rPr>
          <w:sz w:val="22"/>
          <w:szCs w:val="22"/>
        </w:rPr>
        <w:t xml:space="preserve"> zur </w:t>
      </w:r>
      <w:r w:rsidR="000872FD" w:rsidRPr="00F16F8B">
        <w:rPr>
          <w:sz w:val="22"/>
          <w:szCs w:val="22"/>
        </w:rPr>
        <w:t>Produktfamilie</w:t>
      </w:r>
      <w:r w:rsidR="000872FD">
        <w:rPr>
          <w:sz w:val="22"/>
          <w:szCs w:val="22"/>
        </w:rPr>
        <w:t>.</w:t>
      </w:r>
      <w:r w:rsidR="000872FD" w:rsidRPr="00F16F8B">
        <w:rPr>
          <w:sz w:val="22"/>
          <w:szCs w:val="22"/>
        </w:rPr>
        <w:t xml:space="preserve"> Je nach Anwendung </w:t>
      </w:r>
      <w:r w:rsidR="00CC047D">
        <w:rPr>
          <w:sz w:val="22"/>
          <w:szCs w:val="22"/>
        </w:rPr>
        <w:t>bietet Stahlwille</w:t>
      </w:r>
      <w:r w:rsidR="000872FD" w:rsidRPr="00F16F8B">
        <w:rPr>
          <w:sz w:val="22"/>
          <w:szCs w:val="22"/>
        </w:rPr>
        <w:t xml:space="preserve"> damit Werkzeuge für unterschiedliche Drehmomentbereiche und </w:t>
      </w:r>
      <w:r w:rsidR="000872FD" w:rsidRPr="00AA4946">
        <w:rPr>
          <w:sz w:val="22"/>
          <w:szCs w:val="22"/>
        </w:rPr>
        <w:t xml:space="preserve">Prozessanforderungen mit einem einheitlichen Bedien- und Funktionskonzept </w:t>
      </w:r>
      <w:r w:rsidR="00CC047D">
        <w:rPr>
          <w:sz w:val="22"/>
          <w:szCs w:val="22"/>
        </w:rPr>
        <w:t>an</w:t>
      </w:r>
      <w:r w:rsidR="000872FD" w:rsidRPr="00AA4946">
        <w:rPr>
          <w:sz w:val="22"/>
          <w:szCs w:val="22"/>
        </w:rPr>
        <w:t>.</w:t>
      </w:r>
    </w:p>
    <w:p w14:paraId="6566D7CB" w14:textId="77777777" w:rsidR="007E680C" w:rsidRDefault="007E680C" w:rsidP="000872FD">
      <w:pPr>
        <w:spacing w:line="360" w:lineRule="auto"/>
        <w:rPr>
          <w:sz w:val="22"/>
          <w:szCs w:val="22"/>
        </w:rPr>
      </w:pPr>
    </w:p>
    <w:p w14:paraId="150CD0AD" w14:textId="77777777" w:rsidR="00F16F8B" w:rsidRPr="00F16F8B" w:rsidRDefault="00F16F8B" w:rsidP="00F16F8B">
      <w:pPr>
        <w:spacing w:line="360" w:lineRule="auto"/>
        <w:rPr>
          <w:sz w:val="22"/>
          <w:szCs w:val="22"/>
        </w:rPr>
      </w:pPr>
      <w:r w:rsidRPr="00F16F8B">
        <w:rPr>
          <w:sz w:val="22"/>
          <w:szCs w:val="22"/>
        </w:rPr>
        <w:t xml:space="preserve">Weitere Informationen: </w:t>
      </w:r>
      <w:hyperlink r:id="rId6" w:history="1">
        <w:r w:rsidRPr="00F16F8B">
          <w:rPr>
            <w:rStyle w:val="Hyperlink"/>
            <w:sz w:val="22"/>
            <w:szCs w:val="22"/>
          </w:rPr>
          <w:t>www.stahlwille.com</w:t>
        </w:r>
      </w:hyperlink>
    </w:p>
    <w:p w14:paraId="22446E28" w14:textId="77777777" w:rsidR="00EC0201" w:rsidRDefault="00EC0201" w:rsidP="00F16F8B">
      <w:pPr>
        <w:spacing w:line="360" w:lineRule="auto"/>
        <w:rPr>
          <w:sz w:val="22"/>
          <w:szCs w:val="22"/>
        </w:rPr>
      </w:pPr>
    </w:p>
    <w:p w14:paraId="27AE2922" w14:textId="4ABBD0C2" w:rsidR="00F16F8B" w:rsidRPr="00F16F8B" w:rsidRDefault="00F16F8B" w:rsidP="00F16F8B">
      <w:pPr>
        <w:spacing w:line="360" w:lineRule="auto"/>
        <w:rPr>
          <w:sz w:val="22"/>
          <w:szCs w:val="22"/>
        </w:rPr>
      </w:pPr>
      <w:r w:rsidRPr="00F16F8B">
        <w:rPr>
          <w:sz w:val="22"/>
          <w:szCs w:val="22"/>
        </w:rPr>
        <w:t>Fotos: Stahlwille</w:t>
      </w:r>
    </w:p>
    <w:p w14:paraId="1BA66CB8" w14:textId="77777777" w:rsidR="00F16F8B" w:rsidRDefault="00F16F8B" w:rsidP="008305B7">
      <w:pPr>
        <w:spacing w:line="360" w:lineRule="auto"/>
        <w:rPr>
          <w:sz w:val="22"/>
          <w:szCs w:val="22"/>
        </w:rPr>
      </w:pPr>
    </w:p>
    <w:p w14:paraId="09B3B9A4" w14:textId="77777777" w:rsidR="00FA5AAD" w:rsidRDefault="00FA5AAD" w:rsidP="00FA5AAD">
      <w:pPr>
        <w:spacing w:line="360" w:lineRule="auto"/>
        <w:rPr>
          <w:i/>
          <w:sz w:val="20"/>
        </w:rPr>
      </w:pPr>
      <w:r w:rsidRPr="000F5297">
        <w:rPr>
          <w:i/>
          <w:noProof/>
          <w:sz w:val="20"/>
        </w:rPr>
        <w:drawing>
          <wp:inline distT="0" distB="0" distL="0" distR="0" wp14:anchorId="5634F378" wp14:editId="486D1876">
            <wp:extent cx="2876550" cy="1924050"/>
            <wp:effectExtent l="0" t="0" r="0" b="0"/>
            <wp:docPr id="4598924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4EE58C2A" w14:textId="77777777" w:rsidR="00FA5AAD" w:rsidRDefault="00FA5AAD" w:rsidP="00FA5AAD">
      <w:pPr>
        <w:spacing w:line="360" w:lineRule="auto"/>
        <w:rPr>
          <w:i/>
          <w:sz w:val="20"/>
        </w:rPr>
      </w:pPr>
      <w:r w:rsidRPr="000F5297">
        <w:rPr>
          <w:i/>
          <w:sz w:val="20"/>
        </w:rPr>
        <w:t xml:space="preserve">Mit der eClick-Technologie verbindet Stahlwille digitale Prozesssicherheit mit praxisgerechter Bedienung und </w:t>
      </w:r>
      <w:r>
        <w:rPr>
          <w:i/>
          <w:sz w:val="20"/>
        </w:rPr>
        <w:t xml:space="preserve">dem vertrauten Click einer </w:t>
      </w:r>
      <w:r w:rsidRPr="000F5297">
        <w:rPr>
          <w:i/>
          <w:sz w:val="20"/>
        </w:rPr>
        <w:t>mechanische</w:t>
      </w:r>
      <w:r>
        <w:rPr>
          <w:i/>
          <w:sz w:val="20"/>
        </w:rPr>
        <w:t>n</w:t>
      </w:r>
      <w:r w:rsidRPr="000F5297">
        <w:rPr>
          <w:i/>
          <w:sz w:val="20"/>
        </w:rPr>
        <w:t xml:space="preserve"> </w:t>
      </w:r>
      <w:r>
        <w:rPr>
          <w:i/>
          <w:sz w:val="20"/>
        </w:rPr>
        <w:t>Auslösung.</w:t>
      </w:r>
    </w:p>
    <w:p w14:paraId="1107DD32" w14:textId="77777777" w:rsidR="00FA5AAD" w:rsidRDefault="00FA5AAD" w:rsidP="00FA5AAD">
      <w:pPr>
        <w:spacing w:line="360" w:lineRule="auto"/>
        <w:rPr>
          <w:i/>
          <w:sz w:val="20"/>
        </w:rPr>
      </w:pPr>
    </w:p>
    <w:p w14:paraId="4D69FE5C" w14:textId="77777777" w:rsidR="00FA5AAD" w:rsidRPr="000F5297" w:rsidRDefault="00FA5AAD" w:rsidP="00FA5AAD">
      <w:pPr>
        <w:spacing w:line="360" w:lineRule="auto"/>
        <w:rPr>
          <w:i/>
          <w:sz w:val="20"/>
        </w:rPr>
      </w:pPr>
      <w:r w:rsidRPr="000F5297">
        <w:rPr>
          <w:i/>
          <w:noProof/>
        </w:rPr>
        <w:drawing>
          <wp:inline distT="0" distB="0" distL="0" distR="0" wp14:anchorId="728F39B1" wp14:editId="7BA54132">
            <wp:extent cx="2876550" cy="1924050"/>
            <wp:effectExtent l="0" t="0" r="0" b="0"/>
            <wp:docPr id="144813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764FE849" w14:textId="427FEB06" w:rsidR="00FA5AAD" w:rsidRPr="000F5297" w:rsidRDefault="00FA5AAD" w:rsidP="00FA5AAD">
      <w:pPr>
        <w:spacing w:line="360" w:lineRule="auto"/>
        <w:rPr>
          <w:i/>
          <w:sz w:val="20"/>
        </w:rPr>
      </w:pPr>
      <w:r w:rsidRPr="000F5297">
        <w:rPr>
          <w:i/>
          <w:sz w:val="20"/>
        </w:rPr>
        <w:t>Flexibel aufgestellt: D</w:t>
      </w:r>
      <w:r w:rsidR="00A30EB0">
        <w:rPr>
          <w:i/>
          <w:sz w:val="20"/>
        </w:rPr>
        <w:t>i</w:t>
      </w:r>
      <w:r w:rsidRPr="000F5297">
        <w:rPr>
          <w:i/>
          <w:sz w:val="20"/>
        </w:rPr>
        <w:t xml:space="preserve">e Drehmomentschlüssel 730DR eClick </w:t>
      </w:r>
      <w:r w:rsidR="00A30EB0">
        <w:rPr>
          <w:i/>
          <w:sz w:val="20"/>
        </w:rPr>
        <w:t xml:space="preserve">und 730D eClick werden jeweils </w:t>
      </w:r>
      <w:r w:rsidRPr="000F5297">
        <w:rPr>
          <w:i/>
          <w:sz w:val="20"/>
        </w:rPr>
        <w:t xml:space="preserve">in zehn verschiedenen Versionen angeboten </w:t>
      </w:r>
      <w:r w:rsidR="00CA4AFB">
        <w:rPr>
          <w:i/>
          <w:sz w:val="20"/>
        </w:rPr>
        <w:t>– für</w:t>
      </w:r>
      <w:r w:rsidRPr="000F5297">
        <w:rPr>
          <w:i/>
          <w:sz w:val="20"/>
        </w:rPr>
        <w:t xml:space="preserve"> Anwendungen von der Montage bis zum Service.</w:t>
      </w:r>
    </w:p>
    <w:p w14:paraId="034A1DE8" w14:textId="77777777" w:rsidR="00FA5AAD" w:rsidRDefault="00FA5AAD" w:rsidP="00FA5AAD">
      <w:pPr>
        <w:spacing w:line="360" w:lineRule="auto"/>
        <w:rPr>
          <w:i/>
          <w:sz w:val="20"/>
        </w:rPr>
      </w:pPr>
    </w:p>
    <w:p w14:paraId="728A0E6E" w14:textId="77777777" w:rsidR="00FA5AAD" w:rsidRPr="008305B7" w:rsidRDefault="00FA5AAD" w:rsidP="008305B7">
      <w:pPr>
        <w:spacing w:line="360" w:lineRule="auto"/>
        <w:rPr>
          <w:sz w:val="22"/>
          <w:szCs w:val="22"/>
        </w:rPr>
      </w:pPr>
    </w:p>
    <w:sectPr w:rsidR="00FA5AAD" w:rsidRPr="008305B7" w:rsidSect="005E3CA2">
      <w:pgSz w:w="11907" w:h="16840"/>
      <w:pgMar w:top="1418" w:right="2835" w:bottom="1418"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F742F"/>
    <w:multiLevelType w:val="multilevel"/>
    <w:tmpl w:val="2698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779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5B7"/>
    <w:rsid w:val="00002E8C"/>
    <w:rsid w:val="000063BF"/>
    <w:rsid w:val="00012EFF"/>
    <w:rsid w:val="0002562C"/>
    <w:rsid w:val="000272BB"/>
    <w:rsid w:val="00030E91"/>
    <w:rsid w:val="00032EBF"/>
    <w:rsid w:val="000344F4"/>
    <w:rsid w:val="000430DC"/>
    <w:rsid w:val="00047E67"/>
    <w:rsid w:val="000642F3"/>
    <w:rsid w:val="000735E9"/>
    <w:rsid w:val="000802B4"/>
    <w:rsid w:val="000872FD"/>
    <w:rsid w:val="00093913"/>
    <w:rsid w:val="000A73C4"/>
    <w:rsid w:val="000B09AA"/>
    <w:rsid w:val="000B6C02"/>
    <w:rsid w:val="000C391D"/>
    <w:rsid w:val="000D2453"/>
    <w:rsid w:val="000D254D"/>
    <w:rsid w:val="000D710D"/>
    <w:rsid w:val="000E7668"/>
    <w:rsid w:val="000E7C1E"/>
    <w:rsid w:val="000F5CCF"/>
    <w:rsid w:val="00102FEE"/>
    <w:rsid w:val="00105ED1"/>
    <w:rsid w:val="00110A2D"/>
    <w:rsid w:val="001138D2"/>
    <w:rsid w:val="00132EA4"/>
    <w:rsid w:val="00135E12"/>
    <w:rsid w:val="0016092E"/>
    <w:rsid w:val="001615BC"/>
    <w:rsid w:val="00162B9F"/>
    <w:rsid w:val="00170ED1"/>
    <w:rsid w:val="00176E6F"/>
    <w:rsid w:val="00181CA7"/>
    <w:rsid w:val="00186429"/>
    <w:rsid w:val="00193812"/>
    <w:rsid w:val="001B69DB"/>
    <w:rsid w:val="001B7172"/>
    <w:rsid w:val="001E2D43"/>
    <w:rsid w:val="001F0B07"/>
    <w:rsid w:val="001F530B"/>
    <w:rsid w:val="00206ED9"/>
    <w:rsid w:val="00244C7A"/>
    <w:rsid w:val="002478BB"/>
    <w:rsid w:val="00247E10"/>
    <w:rsid w:val="00264807"/>
    <w:rsid w:val="002763AD"/>
    <w:rsid w:val="0028715E"/>
    <w:rsid w:val="002874B6"/>
    <w:rsid w:val="00297760"/>
    <w:rsid w:val="002A2B0D"/>
    <w:rsid w:val="002B2CAF"/>
    <w:rsid w:val="002B49C6"/>
    <w:rsid w:val="002C0028"/>
    <w:rsid w:val="002E2847"/>
    <w:rsid w:val="002E6188"/>
    <w:rsid w:val="003131D9"/>
    <w:rsid w:val="00314740"/>
    <w:rsid w:val="00320C93"/>
    <w:rsid w:val="003322A7"/>
    <w:rsid w:val="0034053A"/>
    <w:rsid w:val="0034413F"/>
    <w:rsid w:val="003453C1"/>
    <w:rsid w:val="00357213"/>
    <w:rsid w:val="0037219B"/>
    <w:rsid w:val="003753A0"/>
    <w:rsid w:val="003A3444"/>
    <w:rsid w:val="003C277D"/>
    <w:rsid w:val="003C6B7B"/>
    <w:rsid w:val="003F6199"/>
    <w:rsid w:val="004155EE"/>
    <w:rsid w:val="00423F15"/>
    <w:rsid w:val="00431439"/>
    <w:rsid w:val="004550DD"/>
    <w:rsid w:val="00470B8A"/>
    <w:rsid w:val="00471EB2"/>
    <w:rsid w:val="0047387D"/>
    <w:rsid w:val="0048330A"/>
    <w:rsid w:val="00487E9A"/>
    <w:rsid w:val="004B2895"/>
    <w:rsid w:val="004B428E"/>
    <w:rsid w:val="004B4E12"/>
    <w:rsid w:val="004B795C"/>
    <w:rsid w:val="004D2C63"/>
    <w:rsid w:val="00512606"/>
    <w:rsid w:val="00527E83"/>
    <w:rsid w:val="005426FB"/>
    <w:rsid w:val="00563D20"/>
    <w:rsid w:val="00565ADB"/>
    <w:rsid w:val="00577AD5"/>
    <w:rsid w:val="005934A1"/>
    <w:rsid w:val="00594817"/>
    <w:rsid w:val="005B4082"/>
    <w:rsid w:val="005C192C"/>
    <w:rsid w:val="005E1E24"/>
    <w:rsid w:val="005E3CA2"/>
    <w:rsid w:val="005E5D6F"/>
    <w:rsid w:val="005F3A15"/>
    <w:rsid w:val="00601982"/>
    <w:rsid w:val="0061509B"/>
    <w:rsid w:val="00623320"/>
    <w:rsid w:val="006261A7"/>
    <w:rsid w:val="006659FB"/>
    <w:rsid w:val="006739FE"/>
    <w:rsid w:val="0069035D"/>
    <w:rsid w:val="0069658B"/>
    <w:rsid w:val="006B058F"/>
    <w:rsid w:val="006B7F59"/>
    <w:rsid w:val="006C04A9"/>
    <w:rsid w:val="006D2CCC"/>
    <w:rsid w:val="006D3480"/>
    <w:rsid w:val="006D653A"/>
    <w:rsid w:val="006E52CF"/>
    <w:rsid w:val="006F0B7E"/>
    <w:rsid w:val="006F3EB7"/>
    <w:rsid w:val="007068F3"/>
    <w:rsid w:val="00715BBA"/>
    <w:rsid w:val="0074657A"/>
    <w:rsid w:val="00763D88"/>
    <w:rsid w:val="00765D43"/>
    <w:rsid w:val="00787588"/>
    <w:rsid w:val="00792AA5"/>
    <w:rsid w:val="00792CBB"/>
    <w:rsid w:val="007A1FDE"/>
    <w:rsid w:val="007A27C6"/>
    <w:rsid w:val="007A2AFD"/>
    <w:rsid w:val="007A5E28"/>
    <w:rsid w:val="007B095C"/>
    <w:rsid w:val="007B1B1B"/>
    <w:rsid w:val="007B64CD"/>
    <w:rsid w:val="007E680C"/>
    <w:rsid w:val="007F4E8B"/>
    <w:rsid w:val="008054E2"/>
    <w:rsid w:val="00814BA2"/>
    <w:rsid w:val="00825A9B"/>
    <w:rsid w:val="008305B7"/>
    <w:rsid w:val="0083138A"/>
    <w:rsid w:val="00855A80"/>
    <w:rsid w:val="00880939"/>
    <w:rsid w:val="00884EED"/>
    <w:rsid w:val="008A0C35"/>
    <w:rsid w:val="008B1EA8"/>
    <w:rsid w:val="008C49EA"/>
    <w:rsid w:val="00911621"/>
    <w:rsid w:val="009120F8"/>
    <w:rsid w:val="00922241"/>
    <w:rsid w:val="00925FE2"/>
    <w:rsid w:val="0094635C"/>
    <w:rsid w:val="00950437"/>
    <w:rsid w:val="00960E4B"/>
    <w:rsid w:val="00961A1D"/>
    <w:rsid w:val="009835F3"/>
    <w:rsid w:val="009877E4"/>
    <w:rsid w:val="009A05A0"/>
    <w:rsid w:val="009A1880"/>
    <w:rsid w:val="009C271E"/>
    <w:rsid w:val="009C35FD"/>
    <w:rsid w:val="009D3CED"/>
    <w:rsid w:val="009D4CE9"/>
    <w:rsid w:val="009E293A"/>
    <w:rsid w:val="009E3F73"/>
    <w:rsid w:val="009E55D2"/>
    <w:rsid w:val="009F1CFD"/>
    <w:rsid w:val="009F2590"/>
    <w:rsid w:val="009F4143"/>
    <w:rsid w:val="00A119E2"/>
    <w:rsid w:val="00A30EB0"/>
    <w:rsid w:val="00A35A92"/>
    <w:rsid w:val="00A512F8"/>
    <w:rsid w:val="00A63535"/>
    <w:rsid w:val="00A81B38"/>
    <w:rsid w:val="00A90EA9"/>
    <w:rsid w:val="00A9680F"/>
    <w:rsid w:val="00AA2D81"/>
    <w:rsid w:val="00AA3D02"/>
    <w:rsid w:val="00AA4762"/>
    <w:rsid w:val="00AA4946"/>
    <w:rsid w:val="00AA7E9F"/>
    <w:rsid w:val="00AB64F7"/>
    <w:rsid w:val="00AB7632"/>
    <w:rsid w:val="00AF0130"/>
    <w:rsid w:val="00B11526"/>
    <w:rsid w:val="00B216FE"/>
    <w:rsid w:val="00B22758"/>
    <w:rsid w:val="00B23AE2"/>
    <w:rsid w:val="00B26505"/>
    <w:rsid w:val="00B353C5"/>
    <w:rsid w:val="00B41094"/>
    <w:rsid w:val="00B50080"/>
    <w:rsid w:val="00B607EF"/>
    <w:rsid w:val="00B60994"/>
    <w:rsid w:val="00B61FC4"/>
    <w:rsid w:val="00B7246C"/>
    <w:rsid w:val="00B74356"/>
    <w:rsid w:val="00B749A6"/>
    <w:rsid w:val="00B77BA7"/>
    <w:rsid w:val="00B81815"/>
    <w:rsid w:val="00B854FA"/>
    <w:rsid w:val="00B91EC1"/>
    <w:rsid w:val="00B96D95"/>
    <w:rsid w:val="00BB1536"/>
    <w:rsid w:val="00BD232F"/>
    <w:rsid w:val="00C07778"/>
    <w:rsid w:val="00C32C4D"/>
    <w:rsid w:val="00C43A95"/>
    <w:rsid w:val="00C712C8"/>
    <w:rsid w:val="00C73E34"/>
    <w:rsid w:val="00C83475"/>
    <w:rsid w:val="00C87AEE"/>
    <w:rsid w:val="00CA32BE"/>
    <w:rsid w:val="00CA4AFB"/>
    <w:rsid w:val="00CB33FF"/>
    <w:rsid w:val="00CC047D"/>
    <w:rsid w:val="00CC1A1C"/>
    <w:rsid w:val="00CD263B"/>
    <w:rsid w:val="00CF0F99"/>
    <w:rsid w:val="00CF3ACD"/>
    <w:rsid w:val="00D0357F"/>
    <w:rsid w:val="00D11441"/>
    <w:rsid w:val="00D26A0B"/>
    <w:rsid w:val="00D460C7"/>
    <w:rsid w:val="00D50382"/>
    <w:rsid w:val="00D5237F"/>
    <w:rsid w:val="00D60C17"/>
    <w:rsid w:val="00D72F88"/>
    <w:rsid w:val="00D758DB"/>
    <w:rsid w:val="00D93EF3"/>
    <w:rsid w:val="00D95DE1"/>
    <w:rsid w:val="00D95F39"/>
    <w:rsid w:val="00DA5FD5"/>
    <w:rsid w:val="00DB7E9A"/>
    <w:rsid w:val="00DC52B3"/>
    <w:rsid w:val="00DC6D05"/>
    <w:rsid w:val="00DC7367"/>
    <w:rsid w:val="00DD27C0"/>
    <w:rsid w:val="00DD4656"/>
    <w:rsid w:val="00DD5154"/>
    <w:rsid w:val="00DD7D1C"/>
    <w:rsid w:val="00DE5033"/>
    <w:rsid w:val="00DF381B"/>
    <w:rsid w:val="00E17A64"/>
    <w:rsid w:val="00E21B9B"/>
    <w:rsid w:val="00E43F61"/>
    <w:rsid w:val="00E62DCF"/>
    <w:rsid w:val="00E64779"/>
    <w:rsid w:val="00E67725"/>
    <w:rsid w:val="00E70BA2"/>
    <w:rsid w:val="00E72CAC"/>
    <w:rsid w:val="00E73848"/>
    <w:rsid w:val="00E756AD"/>
    <w:rsid w:val="00E77525"/>
    <w:rsid w:val="00E846D5"/>
    <w:rsid w:val="00EA01D3"/>
    <w:rsid w:val="00EA155B"/>
    <w:rsid w:val="00EA70D0"/>
    <w:rsid w:val="00EB7F59"/>
    <w:rsid w:val="00EC0201"/>
    <w:rsid w:val="00ED2DCC"/>
    <w:rsid w:val="00ED6A38"/>
    <w:rsid w:val="00EF2D7B"/>
    <w:rsid w:val="00F015A2"/>
    <w:rsid w:val="00F16F8B"/>
    <w:rsid w:val="00F25488"/>
    <w:rsid w:val="00F33C4F"/>
    <w:rsid w:val="00F350D0"/>
    <w:rsid w:val="00F35540"/>
    <w:rsid w:val="00F4386F"/>
    <w:rsid w:val="00F438CD"/>
    <w:rsid w:val="00F53164"/>
    <w:rsid w:val="00F53632"/>
    <w:rsid w:val="00F6065F"/>
    <w:rsid w:val="00F60E25"/>
    <w:rsid w:val="00F63873"/>
    <w:rsid w:val="00F7616C"/>
    <w:rsid w:val="00F76180"/>
    <w:rsid w:val="00F80A0D"/>
    <w:rsid w:val="00F81F51"/>
    <w:rsid w:val="00F82BD3"/>
    <w:rsid w:val="00F84D13"/>
    <w:rsid w:val="00F86E50"/>
    <w:rsid w:val="00F96E31"/>
    <w:rsid w:val="00FA345D"/>
    <w:rsid w:val="00FA5AAD"/>
    <w:rsid w:val="00FA6364"/>
    <w:rsid w:val="00FB1FBD"/>
    <w:rsid w:val="00FC3DF1"/>
    <w:rsid w:val="00FD76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AAF58"/>
  <w15:chartTrackingRefBased/>
  <w15:docId w15:val="{AC616B67-2CAD-42E3-872B-BE7D634D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table" w:styleId="Tabellenraster">
    <w:name w:val="Table Grid"/>
    <w:basedOn w:val="NormaleTabelle"/>
    <w:rsid w:val="0091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2A2B0D"/>
    <w:rPr>
      <w:sz w:val="16"/>
      <w:szCs w:val="16"/>
    </w:rPr>
  </w:style>
  <w:style w:type="paragraph" w:styleId="Kommentartext">
    <w:name w:val="annotation text"/>
    <w:basedOn w:val="Standard"/>
    <w:link w:val="KommentartextZchn"/>
    <w:uiPriority w:val="99"/>
    <w:unhideWhenUsed/>
    <w:rsid w:val="002A2B0D"/>
    <w:rPr>
      <w:sz w:val="20"/>
    </w:rPr>
  </w:style>
  <w:style w:type="character" w:customStyle="1" w:styleId="KommentartextZchn">
    <w:name w:val="Kommentartext Zchn"/>
    <w:basedOn w:val="Absatz-Standardschriftart"/>
    <w:link w:val="Kommentartext"/>
    <w:uiPriority w:val="99"/>
    <w:rsid w:val="002A2B0D"/>
  </w:style>
  <w:style w:type="paragraph" w:styleId="Kommentarthema">
    <w:name w:val="annotation subject"/>
    <w:basedOn w:val="Kommentartext"/>
    <w:next w:val="Kommentartext"/>
    <w:link w:val="KommentarthemaZchn"/>
    <w:uiPriority w:val="99"/>
    <w:semiHidden/>
    <w:unhideWhenUsed/>
    <w:rsid w:val="002A2B0D"/>
    <w:rPr>
      <w:b/>
      <w:bCs/>
    </w:rPr>
  </w:style>
  <w:style w:type="character" w:customStyle="1" w:styleId="KommentarthemaZchn">
    <w:name w:val="Kommentarthema Zchn"/>
    <w:link w:val="Kommentarthema"/>
    <w:uiPriority w:val="99"/>
    <w:semiHidden/>
    <w:rsid w:val="002A2B0D"/>
    <w:rPr>
      <w:b/>
      <w:bCs/>
    </w:rPr>
  </w:style>
  <w:style w:type="character" w:styleId="NichtaufgelsteErwhnung">
    <w:name w:val="Unresolved Mention"/>
    <w:uiPriority w:val="99"/>
    <w:semiHidden/>
    <w:unhideWhenUsed/>
    <w:rsid w:val="00A63535"/>
    <w:rPr>
      <w:color w:val="605E5C"/>
      <w:shd w:val="clear" w:color="auto" w:fill="E1DFDD"/>
    </w:rPr>
  </w:style>
  <w:style w:type="paragraph" w:styleId="berarbeitung">
    <w:name w:val="Revision"/>
    <w:hidden/>
    <w:uiPriority w:val="99"/>
    <w:semiHidden/>
    <w:rsid w:val="006F0B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6703">
      <w:bodyDiv w:val="1"/>
      <w:marLeft w:val="0"/>
      <w:marRight w:val="0"/>
      <w:marTop w:val="0"/>
      <w:marBottom w:val="0"/>
      <w:divBdr>
        <w:top w:val="none" w:sz="0" w:space="0" w:color="auto"/>
        <w:left w:val="none" w:sz="0" w:space="0" w:color="auto"/>
        <w:bottom w:val="none" w:sz="0" w:space="0" w:color="auto"/>
        <w:right w:val="none" w:sz="0" w:space="0" w:color="auto"/>
      </w:divBdr>
      <w:divsChild>
        <w:div w:id="5791488">
          <w:marLeft w:val="0"/>
          <w:marRight w:val="0"/>
          <w:marTop w:val="0"/>
          <w:marBottom w:val="0"/>
          <w:divBdr>
            <w:top w:val="none" w:sz="0" w:space="0" w:color="auto"/>
            <w:left w:val="none" w:sz="0" w:space="0" w:color="auto"/>
            <w:bottom w:val="none" w:sz="0" w:space="0" w:color="auto"/>
            <w:right w:val="none" w:sz="0" w:space="0" w:color="auto"/>
          </w:divBdr>
        </w:div>
        <w:div w:id="179899575">
          <w:marLeft w:val="0"/>
          <w:marRight w:val="0"/>
          <w:marTop w:val="0"/>
          <w:marBottom w:val="0"/>
          <w:divBdr>
            <w:top w:val="none" w:sz="0" w:space="0" w:color="auto"/>
            <w:left w:val="none" w:sz="0" w:space="0" w:color="auto"/>
            <w:bottom w:val="none" w:sz="0" w:space="0" w:color="auto"/>
            <w:right w:val="none" w:sz="0" w:space="0" w:color="auto"/>
          </w:divBdr>
        </w:div>
        <w:div w:id="258611756">
          <w:marLeft w:val="0"/>
          <w:marRight w:val="0"/>
          <w:marTop w:val="0"/>
          <w:marBottom w:val="0"/>
          <w:divBdr>
            <w:top w:val="none" w:sz="0" w:space="0" w:color="auto"/>
            <w:left w:val="none" w:sz="0" w:space="0" w:color="auto"/>
            <w:bottom w:val="none" w:sz="0" w:space="0" w:color="auto"/>
            <w:right w:val="none" w:sz="0" w:space="0" w:color="auto"/>
          </w:divBdr>
        </w:div>
        <w:div w:id="315768804">
          <w:marLeft w:val="0"/>
          <w:marRight w:val="0"/>
          <w:marTop w:val="0"/>
          <w:marBottom w:val="0"/>
          <w:divBdr>
            <w:top w:val="none" w:sz="0" w:space="0" w:color="auto"/>
            <w:left w:val="none" w:sz="0" w:space="0" w:color="auto"/>
            <w:bottom w:val="none" w:sz="0" w:space="0" w:color="auto"/>
            <w:right w:val="none" w:sz="0" w:space="0" w:color="auto"/>
          </w:divBdr>
        </w:div>
        <w:div w:id="316956958">
          <w:marLeft w:val="0"/>
          <w:marRight w:val="0"/>
          <w:marTop w:val="0"/>
          <w:marBottom w:val="0"/>
          <w:divBdr>
            <w:top w:val="none" w:sz="0" w:space="0" w:color="auto"/>
            <w:left w:val="none" w:sz="0" w:space="0" w:color="auto"/>
            <w:bottom w:val="none" w:sz="0" w:space="0" w:color="auto"/>
            <w:right w:val="none" w:sz="0" w:space="0" w:color="auto"/>
          </w:divBdr>
        </w:div>
        <w:div w:id="544102959">
          <w:marLeft w:val="0"/>
          <w:marRight w:val="0"/>
          <w:marTop w:val="0"/>
          <w:marBottom w:val="0"/>
          <w:divBdr>
            <w:top w:val="none" w:sz="0" w:space="0" w:color="auto"/>
            <w:left w:val="none" w:sz="0" w:space="0" w:color="auto"/>
            <w:bottom w:val="none" w:sz="0" w:space="0" w:color="auto"/>
            <w:right w:val="none" w:sz="0" w:space="0" w:color="auto"/>
          </w:divBdr>
        </w:div>
        <w:div w:id="562108591">
          <w:marLeft w:val="0"/>
          <w:marRight w:val="0"/>
          <w:marTop w:val="0"/>
          <w:marBottom w:val="0"/>
          <w:divBdr>
            <w:top w:val="none" w:sz="0" w:space="0" w:color="auto"/>
            <w:left w:val="none" w:sz="0" w:space="0" w:color="auto"/>
            <w:bottom w:val="none" w:sz="0" w:space="0" w:color="auto"/>
            <w:right w:val="none" w:sz="0" w:space="0" w:color="auto"/>
          </w:divBdr>
        </w:div>
        <w:div w:id="564292941">
          <w:marLeft w:val="0"/>
          <w:marRight w:val="0"/>
          <w:marTop w:val="0"/>
          <w:marBottom w:val="0"/>
          <w:divBdr>
            <w:top w:val="none" w:sz="0" w:space="0" w:color="auto"/>
            <w:left w:val="none" w:sz="0" w:space="0" w:color="auto"/>
            <w:bottom w:val="none" w:sz="0" w:space="0" w:color="auto"/>
            <w:right w:val="none" w:sz="0" w:space="0" w:color="auto"/>
          </w:divBdr>
        </w:div>
        <w:div w:id="600650477">
          <w:marLeft w:val="0"/>
          <w:marRight w:val="0"/>
          <w:marTop w:val="0"/>
          <w:marBottom w:val="0"/>
          <w:divBdr>
            <w:top w:val="none" w:sz="0" w:space="0" w:color="auto"/>
            <w:left w:val="none" w:sz="0" w:space="0" w:color="auto"/>
            <w:bottom w:val="none" w:sz="0" w:space="0" w:color="auto"/>
            <w:right w:val="none" w:sz="0" w:space="0" w:color="auto"/>
          </w:divBdr>
        </w:div>
        <w:div w:id="602498131">
          <w:marLeft w:val="0"/>
          <w:marRight w:val="0"/>
          <w:marTop w:val="0"/>
          <w:marBottom w:val="0"/>
          <w:divBdr>
            <w:top w:val="none" w:sz="0" w:space="0" w:color="auto"/>
            <w:left w:val="none" w:sz="0" w:space="0" w:color="auto"/>
            <w:bottom w:val="none" w:sz="0" w:space="0" w:color="auto"/>
            <w:right w:val="none" w:sz="0" w:space="0" w:color="auto"/>
          </w:divBdr>
        </w:div>
        <w:div w:id="941455378">
          <w:marLeft w:val="0"/>
          <w:marRight w:val="0"/>
          <w:marTop w:val="0"/>
          <w:marBottom w:val="0"/>
          <w:divBdr>
            <w:top w:val="none" w:sz="0" w:space="0" w:color="auto"/>
            <w:left w:val="none" w:sz="0" w:space="0" w:color="auto"/>
            <w:bottom w:val="none" w:sz="0" w:space="0" w:color="auto"/>
            <w:right w:val="none" w:sz="0" w:space="0" w:color="auto"/>
          </w:divBdr>
        </w:div>
        <w:div w:id="1006441324">
          <w:marLeft w:val="0"/>
          <w:marRight w:val="0"/>
          <w:marTop w:val="0"/>
          <w:marBottom w:val="0"/>
          <w:divBdr>
            <w:top w:val="none" w:sz="0" w:space="0" w:color="auto"/>
            <w:left w:val="none" w:sz="0" w:space="0" w:color="auto"/>
            <w:bottom w:val="none" w:sz="0" w:space="0" w:color="auto"/>
            <w:right w:val="none" w:sz="0" w:space="0" w:color="auto"/>
          </w:divBdr>
        </w:div>
        <w:div w:id="1180126029">
          <w:marLeft w:val="0"/>
          <w:marRight w:val="0"/>
          <w:marTop w:val="0"/>
          <w:marBottom w:val="0"/>
          <w:divBdr>
            <w:top w:val="none" w:sz="0" w:space="0" w:color="auto"/>
            <w:left w:val="none" w:sz="0" w:space="0" w:color="auto"/>
            <w:bottom w:val="none" w:sz="0" w:space="0" w:color="auto"/>
            <w:right w:val="none" w:sz="0" w:space="0" w:color="auto"/>
          </w:divBdr>
        </w:div>
        <w:div w:id="1289704440">
          <w:marLeft w:val="0"/>
          <w:marRight w:val="0"/>
          <w:marTop w:val="0"/>
          <w:marBottom w:val="0"/>
          <w:divBdr>
            <w:top w:val="none" w:sz="0" w:space="0" w:color="auto"/>
            <w:left w:val="none" w:sz="0" w:space="0" w:color="auto"/>
            <w:bottom w:val="none" w:sz="0" w:space="0" w:color="auto"/>
            <w:right w:val="none" w:sz="0" w:space="0" w:color="auto"/>
          </w:divBdr>
        </w:div>
        <w:div w:id="1390573329">
          <w:marLeft w:val="0"/>
          <w:marRight w:val="0"/>
          <w:marTop w:val="0"/>
          <w:marBottom w:val="0"/>
          <w:divBdr>
            <w:top w:val="none" w:sz="0" w:space="0" w:color="auto"/>
            <w:left w:val="none" w:sz="0" w:space="0" w:color="auto"/>
            <w:bottom w:val="none" w:sz="0" w:space="0" w:color="auto"/>
            <w:right w:val="none" w:sz="0" w:space="0" w:color="auto"/>
          </w:divBdr>
        </w:div>
        <w:div w:id="1539776988">
          <w:marLeft w:val="0"/>
          <w:marRight w:val="0"/>
          <w:marTop w:val="0"/>
          <w:marBottom w:val="0"/>
          <w:divBdr>
            <w:top w:val="none" w:sz="0" w:space="0" w:color="auto"/>
            <w:left w:val="none" w:sz="0" w:space="0" w:color="auto"/>
            <w:bottom w:val="none" w:sz="0" w:space="0" w:color="auto"/>
            <w:right w:val="none" w:sz="0" w:space="0" w:color="auto"/>
          </w:divBdr>
        </w:div>
        <w:div w:id="1598442912">
          <w:marLeft w:val="0"/>
          <w:marRight w:val="0"/>
          <w:marTop w:val="0"/>
          <w:marBottom w:val="0"/>
          <w:divBdr>
            <w:top w:val="none" w:sz="0" w:space="0" w:color="auto"/>
            <w:left w:val="none" w:sz="0" w:space="0" w:color="auto"/>
            <w:bottom w:val="none" w:sz="0" w:space="0" w:color="auto"/>
            <w:right w:val="none" w:sz="0" w:space="0" w:color="auto"/>
          </w:divBdr>
        </w:div>
        <w:div w:id="1601598622">
          <w:marLeft w:val="0"/>
          <w:marRight w:val="0"/>
          <w:marTop w:val="0"/>
          <w:marBottom w:val="0"/>
          <w:divBdr>
            <w:top w:val="none" w:sz="0" w:space="0" w:color="auto"/>
            <w:left w:val="none" w:sz="0" w:space="0" w:color="auto"/>
            <w:bottom w:val="none" w:sz="0" w:space="0" w:color="auto"/>
            <w:right w:val="none" w:sz="0" w:space="0" w:color="auto"/>
          </w:divBdr>
        </w:div>
        <w:div w:id="1608152030">
          <w:marLeft w:val="0"/>
          <w:marRight w:val="0"/>
          <w:marTop w:val="0"/>
          <w:marBottom w:val="0"/>
          <w:divBdr>
            <w:top w:val="none" w:sz="0" w:space="0" w:color="auto"/>
            <w:left w:val="none" w:sz="0" w:space="0" w:color="auto"/>
            <w:bottom w:val="none" w:sz="0" w:space="0" w:color="auto"/>
            <w:right w:val="none" w:sz="0" w:space="0" w:color="auto"/>
          </w:divBdr>
        </w:div>
        <w:div w:id="1625770033">
          <w:marLeft w:val="0"/>
          <w:marRight w:val="0"/>
          <w:marTop w:val="0"/>
          <w:marBottom w:val="0"/>
          <w:divBdr>
            <w:top w:val="none" w:sz="0" w:space="0" w:color="auto"/>
            <w:left w:val="none" w:sz="0" w:space="0" w:color="auto"/>
            <w:bottom w:val="none" w:sz="0" w:space="0" w:color="auto"/>
            <w:right w:val="none" w:sz="0" w:space="0" w:color="auto"/>
          </w:divBdr>
        </w:div>
        <w:div w:id="1737822065">
          <w:marLeft w:val="0"/>
          <w:marRight w:val="0"/>
          <w:marTop w:val="0"/>
          <w:marBottom w:val="0"/>
          <w:divBdr>
            <w:top w:val="none" w:sz="0" w:space="0" w:color="auto"/>
            <w:left w:val="none" w:sz="0" w:space="0" w:color="auto"/>
            <w:bottom w:val="none" w:sz="0" w:space="0" w:color="auto"/>
            <w:right w:val="none" w:sz="0" w:space="0" w:color="auto"/>
          </w:divBdr>
        </w:div>
        <w:div w:id="1994331937">
          <w:marLeft w:val="0"/>
          <w:marRight w:val="0"/>
          <w:marTop w:val="0"/>
          <w:marBottom w:val="0"/>
          <w:divBdr>
            <w:top w:val="none" w:sz="0" w:space="0" w:color="auto"/>
            <w:left w:val="none" w:sz="0" w:space="0" w:color="auto"/>
            <w:bottom w:val="none" w:sz="0" w:space="0" w:color="auto"/>
            <w:right w:val="none" w:sz="0" w:space="0" w:color="auto"/>
          </w:divBdr>
        </w:div>
        <w:div w:id="2045714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ahlwill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t%20STW%20Vorlage%20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4AA5E-AF13-4F60-9D42-7F36FA68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 STW Vorlage 2025.dotx</Template>
  <TotalTime>0</TotalTime>
  <Pages>3</Pages>
  <Words>579</Words>
  <Characters>3651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cp:lastModifiedBy>Kay Müller</cp:lastModifiedBy>
  <cp:revision>4</cp:revision>
  <cp:lastPrinted>2019-01-04T15:12:00Z</cp:lastPrinted>
  <dcterms:created xsi:type="dcterms:W3CDTF">2026-08-20T08:42:00Z</dcterms:created>
  <dcterms:modified xsi:type="dcterms:W3CDTF">2026-08-20T09:52:00Z</dcterms:modified>
</cp:coreProperties>
</file>