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A0EEB" w14:textId="77777777" w:rsidR="0069035D" w:rsidRPr="003234DE" w:rsidRDefault="00F541DC" w:rsidP="002763AD">
      <w:pPr>
        <w:rPr>
          <w:sz w:val="22"/>
          <w:szCs w:val="22"/>
        </w:rPr>
      </w:pPr>
      <w:r w:rsidRPr="003234DE">
        <w:rPr>
          <w:noProof/>
          <w:sz w:val="22"/>
          <w:szCs w:val="22"/>
        </w:rPr>
        <mc:AlternateContent>
          <mc:Choice Requires="wps">
            <w:drawing>
              <wp:anchor distT="0" distB="0" distL="114300" distR="114300" simplePos="0" relativeHeight="251657728" behindDoc="0" locked="0" layoutInCell="0" allowOverlap="1" wp14:anchorId="1026E2C3" wp14:editId="3ED60FE8">
                <wp:simplePos x="0" y="0"/>
                <wp:positionH relativeFrom="column">
                  <wp:posOffset>-87630</wp:posOffset>
                </wp:positionH>
                <wp:positionV relativeFrom="paragraph">
                  <wp:posOffset>-811530</wp:posOffset>
                </wp:positionV>
                <wp:extent cx="4959350" cy="18935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1893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D4AE0" w14:textId="77777777" w:rsidR="0069035D" w:rsidRDefault="0069035D">
                            <w:pPr>
                              <w:pStyle w:val="berschrift1"/>
                              <w:rPr>
                                <w:rFonts w:ascii="Arial" w:hAnsi="Arial"/>
                                <w:b/>
                                <w:sz w:val="64"/>
                              </w:rPr>
                            </w:pPr>
                            <w:r>
                              <w:rPr>
                                <w:rFonts w:ascii="Arial" w:hAnsi="Arial"/>
                                <w:b/>
                                <w:sz w:val="64"/>
                              </w:rPr>
                              <w:t>PRESSEINFORMATION</w:t>
                            </w:r>
                          </w:p>
                          <w:p w14:paraId="796E7AD8" w14:textId="77777777" w:rsidR="009C35FD" w:rsidRDefault="009C35FD" w:rsidP="009C35FD">
                            <w:pPr>
                              <w:overflowPunct w:val="0"/>
                              <w:autoSpaceDE w:val="0"/>
                              <w:autoSpaceDN w:val="0"/>
                              <w:adjustRightInd w:val="0"/>
                              <w:rPr>
                                <w:rFonts w:ascii="Arial" w:hAnsi="Arial"/>
                                <w:b/>
                                <w:sz w:val="18"/>
                              </w:rPr>
                            </w:pPr>
                            <w:proofErr w:type="spellStart"/>
                            <w:r>
                              <w:rPr>
                                <w:rFonts w:ascii="Arial" w:hAnsi="Arial"/>
                                <w:b/>
                                <w:sz w:val="18"/>
                              </w:rPr>
                              <w:t>Techtronic</w:t>
                            </w:r>
                            <w:proofErr w:type="spellEnd"/>
                            <w:r>
                              <w:rPr>
                                <w:rFonts w:ascii="Arial" w:hAnsi="Arial"/>
                                <w:b/>
                                <w:sz w:val="18"/>
                              </w:rPr>
                              <w:t xml:space="preserve"> Industries</w:t>
                            </w:r>
                            <w:r>
                              <w:rPr>
                                <w:rFonts w:ascii="Arial" w:hAnsi="Arial"/>
                                <w:b/>
                                <w:sz w:val="18"/>
                              </w:rPr>
                              <w:tab/>
                            </w:r>
                            <w:r>
                              <w:rPr>
                                <w:rFonts w:ascii="Arial" w:hAnsi="Arial"/>
                                <w:b/>
                                <w:sz w:val="18"/>
                              </w:rPr>
                              <w:tab/>
                            </w:r>
                            <w:r>
                              <w:rPr>
                                <w:rFonts w:ascii="Arial" w:hAnsi="Arial"/>
                                <w:b/>
                                <w:sz w:val="18"/>
                              </w:rPr>
                              <w:tab/>
                              <w:t>Redaktion:</w:t>
                            </w:r>
                          </w:p>
                          <w:p w14:paraId="1E6B99E5" w14:textId="77777777" w:rsidR="0069035D" w:rsidRDefault="009C35FD" w:rsidP="009C35FD">
                            <w:pPr>
                              <w:overflowPunct w:val="0"/>
                              <w:autoSpaceDE w:val="0"/>
                              <w:autoSpaceDN w:val="0"/>
                              <w:adjustRightInd w:val="0"/>
                              <w:rPr>
                                <w:rFonts w:ascii="Arial" w:hAnsi="Arial"/>
                                <w:b/>
                                <w:sz w:val="18"/>
                              </w:rPr>
                            </w:pPr>
                            <w:r>
                              <w:rPr>
                                <w:rFonts w:ascii="Arial" w:hAnsi="Arial"/>
                                <w:b/>
                                <w:sz w:val="18"/>
                              </w:rPr>
                              <w:t>Central Europe GmbH</w:t>
                            </w:r>
                            <w:r>
                              <w:rPr>
                                <w:rFonts w:ascii="Arial" w:hAnsi="Arial"/>
                                <w:b/>
                                <w:sz w:val="18"/>
                              </w:rPr>
                              <w:tab/>
                            </w:r>
                            <w:r w:rsidR="0069035D">
                              <w:rPr>
                                <w:rFonts w:ascii="Arial" w:hAnsi="Arial"/>
                                <w:b/>
                                <w:sz w:val="18"/>
                              </w:rPr>
                              <w:tab/>
                            </w:r>
                            <w:r w:rsidR="0069035D">
                              <w:rPr>
                                <w:rFonts w:ascii="Arial" w:hAnsi="Arial"/>
                                <w:b/>
                                <w:sz w:val="18"/>
                              </w:rPr>
                              <w:tab/>
                              <w:t xml:space="preserve">Pressebüro </w:t>
                            </w:r>
                            <w:smartTag w:uri="urn:schemas-microsoft-com:office:smarttags" w:element="PersonName">
                              <w:r w:rsidR="0069035D">
                                <w:rPr>
                                  <w:rFonts w:ascii="Arial" w:hAnsi="Arial"/>
                                  <w:b/>
                                  <w:sz w:val="18"/>
                                </w:rPr>
                                <w:t>Dieter Tschorn</w:t>
                              </w:r>
                            </w:smartTag>
                            <w:r w:rsidR="0069035D">
                              <w:rPr>
                                <w:rFonts w:ascii="Arial" w:hAnsi="Arial"/>
                                <w:b/>
                                <w:sz w:val="18"/>
                              </w:rPr>
                              <w:t xml:space="preserve"> &amp; Partner</w:t>
                            </w:r>
                          </w:p>
                          <w:p w14:paraId="20FBAF8C" w14:textId="77777777" w:rsidR="00AA7E9F" w:rsidRDefault="002D6F6F" w:rsidP="00AA7E9F">
                            <w:pPr>
                              <w:overflowPunct w:val="0"/>
                              <w:autoSpaceDE w:val="0"/>
                              <w:autoSpaceDN w:val="0"/>
                              <w:adjustRightInd w:val="0"/>
                              <w:rPr>
                                <w:rFonts w:ascii="Arial" w:hAnsi="Arial"/>
                                <w:b/>
                                <w:sz w:val="18"/>
                              </w:rPr>
                            </w:pPr>
                            <w:r>
                              <w:rPr>
                                <w:rFonts w:ascii="Arial" w:hAnsi="Arial"/>
                                <w:b/>
                                <w:sz w:val="18"/>
                              </w:rPr>
                              <w:t>Walder</w:t>
                            </w:r>
                            <w:r w:rsidR="00C02696">
                              <w:rPr>
                                <w:rFonts w:ascii="Arial" w:hAnsi="Arial"/>
                                <w:b/>
                                <w:sz w:val="18"/>
                              </w:rPr>
                              <w:t xml:space="preserve"> S</w:t>
                            </w:r>
                            <w:r>
                              <w:rPr>
                                <w:rFonts w:ascii="Arial" w:hAnsi="Arial"/>
                                <w:b/>
                                <w:sz w:val="18"/>
                              </w:rPr>
                              <w:t>traße 53</w:t>
                            </w:r>
                            <w:r w:rsidR="00AA7E9F">
                              <w:rPr>
                                <w:rFonts w:ascii="Arial" w:hAnsi="Arial"/>
                                <w:b/>
                                <w:sz w:val="18"/>
                              </w:rPr>
                              <w:tab/>
                            </w:r>
                            <w:r w:rsidR="00AA7E9F">
                              <w:rPr>
                                <w:rFonts w:ascii="Arial" w:hAnsi="Arial"/>
                                <w:b/>
                                <w:sz w:val="18"/>
                              </w:rPr>
                              <w:tab/>
                            </w:r>
                            <w:r w:rsidR="00AA7E9F">
                              <w:rPr>
                                <w:rFonts w:ascii="Arial" w:hAnsi="Arial"/>
                                <w:b/>
                                <w:sz w:val="18"/>
                              </w:rPr>
                              <w:tab/>
                              <w:t>Postfach 101152</w:t>
                            </w:r>
                          </w:p>
                          <w:p w14:paraId="728A6107" w14:textId="77777777" w:rsidR="00AA7E9F" w:rsidRDefault="00AA7E9F" w:rsidP="00AA7E9F">
                            <w:pPr>
                              <w:overflowPunct w:val="0"/>
                              <w:autoSpaceDE w:val="0"/>
                              <w:autoSpaceDN w:val="0"/>
                              <w:adjustRightInd w:val="0"/>
                              <w:rPr>
                                <w:rFonts w:ascii="Arial" w:hAnsi="Arial"/>
                                <w:b/>
                                <w:sz w:val="18"/>
                              </w:rPr>
                            </w:pPr>
                            <w:r>
                              <w:rPr>
                                <w:rFonts w:ascii="Arial" w:hAnsi="Arial"/>
                                <w:b/>
                                <w:sz w:val="18"/>
                              </w:rPr>
                              <w:t>40724 Hilden</w:t>
                            </w:r>
                            <w:r>
                              <w:rPr>
                                <w:rFonts w:ascii="Arial" w:hAnsi="Arial"/>
                                <w:b/>
                                <w:sz w:val="18"/>
                              </w:rPr>
                              <w:tab/>
                            </w:r>
                            <w:r>
                              <w:rPr>
                                <w:rFonts w:ascii="Arial" w:hAnsi="Arial"/>
                                <w:b/>
                                <w:sz w:val="18"/>
                              </w:rPr>
                              <w:tab/>
                            </w:r>
                            <w:r>
                              <w:rPr>
                                <w:rFonts w:ascii="Arial" w:hAnsi="Arial"/>
                                <w:b/>
                                <w:sz w:val="18"/>
                              </w:rPr>
                              <w:tab/>
                            </w:r>
                            <w:r>
                              <w:rPr>
                                <w:rFonts w:ascii="Arial" w:hAnsi="Arial"/>
                                <w:b/>
                                <w:sz w:val="18"/>
                              </w:rPr>
                              <w:tab/>
                              <w:t>69451 Weinheim</w:t>
                            </w:r>
                          </w:p>
                          <w:p w14:paraId="41B93B36" w14:textId="77777777" w:rsidR="00AA7E9F" w:rsidRPr="003F19AE" w:rsidRDefault="00AA7E9F" w:rsidP="003234DE">
                            <w:pPr>
                              <w:overflowPunct w:val="0"/>
                              <w:autoSpaceDE w:val="0"/>
                              <w:autoSpaceDN w:val="0"/>
                              <w:adjustRightInd w:val="0"/>
                              <w:rPr>
                                <w:rFonts w:ascii="Arial" w:hAnsi="Arial"/>
                                <w:b/>
                                <w:sz w:val="18"/>
                                <w:lang w:val="fr-FR"/>
                              </w:rPr>
                            </w:pPr>
                            <w:r>
                              <w:rPr>
                                <w:rFonts w:ascii="Arial" w:hAnsi="Arial"/>
                                <w:b/>
                                <w:sz w:val="18"/>
                              </w:rPr>
                              <w:t xml:space="preserve">Tel. (02103) 960 </w:t>
                            </w:r>
                            <w:r w:rsidR="003234DE">
                              <w:rPr>
                                <w:rFonts w:ascii="Arial" w:hAnsi="Arial"/>
                                <w:b/>
                                <w:sz w:val="18"/>
                              </w:rPr>
                              <w:t>149</w:t>
                            </w:r>
                            <w:r>
                              <w:rPr>
                                <w:rFonts w:ascii="Arial" w:hAnsi="Arial"/>
                                <w:b/>
                                <w:sz w:val="18"/>
                              </w:rPr>
                              <w:tab/>
                            </w:r>
                            <w:r>
                              <w:rPr>
                                <w:rFonts w:ascii="Arial" w:hAnsi="Arial"/>
                                <w:b/>
                                <w:sz w:val="18"/>
                              </w:rPr>
                              <w:tab/>
                            </w:r>
                            <w:r>
                              <w:rPr>
                                <w:rFonts w:ascii="Arial" w:hAnsi="Arial"/>
                                <w:b/>
                                <w:sz w:val="18"/>
                              </w:rPr>
                              <w:tab/>
                              <w:t xml:space="preserve">Tel. </w:t>
                            </w:r>
                            <w:r w:rsidRPr="003F19AE">
                              <w:rPr>
                                <w:rFonts w:ascii="Arial" w:hAnsi="Arial"/>
                                <w:b/>
                                <w:sz w:val="18"/>
                                <w:lang w:val="fr-FR"/>
                              </w:rPr>
                              <w:t>(06201) 5 78 78</w:t>
                            </w:r>
                          </w:p>
                          <w:p w14:paraId="7A214F38" w14:textId="77777777" w:rsidR="0069035D" w:rsidRDefault="00AA3D02">
                            <w:pPr>
                              <w:overflowPunct w:val="0"/>
                              <w:autoSpaceDE w:val="0"/>
                              <w:autoSpaceDN w:val="0"/>
                              <w:adjustRightInd w:val="0"/>
                              <w:rPr>
                                <w:rFonts w:ascii="Arial" w:hAnsi="Arial"/>
                                <w:b/>
                                <w:sz w:val="18"/>
                                <w:lang w:val="fr-FR"/>
                              </w:rPr>
                            </w:pPr>
                            <w:r>
                              <w:rPr>
                                <w:rFonts w:ascii="Arial" w:hAnsi="Arial"/>
                                <w:b/>
                                <w:sz w:val="18"/>
                                <w:lang w:val="fr-FR"/>
                              </w:rPr>
                              <w:t>www.milwaukeetool.</w:t>
                            </w:r>
                            <w:r w:rsidR="00E53335">
                              <w:rPr>
                                <w:rFonts w:ascii="Arial" w:hAnsi="Arial"/>
                                <w:b/>
                                <w:sz w:val="18"/>
                                <w:lang w:val="fr-FR"/>
                              </w:rPr>
                              <w:t xml:space="preserve">de </w:t>
                            </w:r>
                            <w:r w:rsidR="00E53335">
                              <w:rPr>
                                <w:rFonts w:ascii="Arial" w:hAnsi="Arial"/>
                                <w:b/>
                                <w:sz w:val="18"/>
                                <w:lang w:val="fr-FR"/>
                              </w:rPr>
                              <w:tab/>
                            </w:r>
                            <w:r w:rsidR="0069035D">
                              <w:rPr>
                                <w:rFonts w:ascii="Arial" w:hAnsi="Arial"/>
                                <w:b/>
                                <w:sz w:val="18"/>
                                <w:lang w:val="fr-FR"/>
                              </w:rPr>
                              <w:tab/>
                            </w:r>
                            <w:r w:rsidR="0069035D">
                              <w:rPr>
                                <w:rFonts w:ascii="Arial" w:hAnsi="Arial"/>
                                <w:b/>
                                <w:sz w:val="18"/>
                                <w:lang w:val="fr-FR"/>
                              </w:rPr>
                              <w:tab/>
                            </w:r>
                            <w:r w:rsidR="00D50382" w:rsidRPr="00D50382">
                              <w:rPr>
                                <w:rFonts w:ascii="Arial" w:hAnsi="Arial"/>
                                <w:b/>
                                <w:sz w:val="18"/>
                                <w:lang w:val="fr-FR"/>
                              </w:rPr>
                              <w:t>www.pressebuero-tschorn.de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6E2C3" id="_x0000_t202" coordsize="21600,21600" o:spt="202" path="m,l,21600r21600,l21600,xe">
                <v:stroke joinstyle="miter"/>
                <v:path gradientshapeok="t" o:connecttype="rect"/>
              </v:shapetype>
              <v:shape id="Text Box 2" o:spid="_x0000_s1026" type="#_x0000_t202" style="position:absolute;margin-left:-6.9pt;margin-top:-63.9pt;width:390.5pt;height:14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" o:allowincell="f" stroked="f">
                <v:textbox>
                  <w:txbxContent>
                    <w:p w14:paraId="7B3D4AE0" w14:textId="77777777" w:rsidR="0069035D" w:rsidRDefault="0069035D">
                      <w:pPr>
                        <w:pStyle w:val="berschrift1"/>
                        <w:rPr>
                          <w:rFonts w:ascii="Arial" w:hAnsi="Arial"/>
                          <w:b/>
                          <w:sz w:val="64"/>
                        </w:rPr>
                      </w:pPr>
                      <w:r>
                        <w:rPr>
                          <w:rFonts w:ascii="Arial" w:hAnsi="Arial"/>
                          <w:b/>
                          <w:sz w:val="64"/>
                        </w:rPr>
                        <w:t>PRESSEINFORMATION</w:t>
                      </w:r>
                    </w:p>
                    <w:p w14:paraId="796E7AD8" w14:textId="77777777" w:rsidR="009C35FD" w:rsidRDefault="009C35FD" w:rsidP="009C35FD">
                      <w:pPr>
                        <w:overflowPunct w:val="0"/>
                        <w:autoSpaceDE w:val="0"/>
                        <w:autoSpaceDN w:val="0"/>
                        <w:adjustRightInd w:val="0"/>
                        <w:rPr>
                          <w:rFonts w:ascii="Arial" w:hAnsi="Arial"/>
                          <w:b/>
                          <w:sz w:val="18"/>
                        </w:rPr>
                      </w:pPr>
                      <w:proofErr w:type="spellStart"/>
                      <w:r>
                        <w:rPr>
                          <w:rFonts w:ascii="Arial" w:hAnsi="Arial"/>
                          <w:b/>
                          <w:sz w:val="18"/>
                        </w:rPr>
                        <w:t>Techtronic</w:t>
                      </w:r>
                      <w:proofErr w:type="spellEnd"/>
                      <w:r>
                        <w:rPr>
                          <w:rFonts w:ascii="Arial" w:hAnsi="Arial"/>
                          <w:b/>
                          <w:sz w:val="18"/>
                        </w:rPr>
                        <w:t xml:space="preserve"> Industries</w:t>
                      </w:r>
                      <w:r>
                        <w:rPr>
                          <w:rFonts w:ascii="Arial" w:hAnsi="Arial"/>
                          <w:b/>
                          <w:sz w:val="18"/>
                        </w:rPr>
                        <w:tab/>
                      </w:r>
                      <w:r>
                        <w:rPr>
                          <w:rFonts w:ascii="Arial" w:hAnsi="Arial"/>
                          <w:b/>
                          <w:sz w:val="18"/>
                        </w:rPr>
                        <w:tab/>
                      </w:r>
                      <w:r>
                        <w:rPr>
                          <w:rFonts w:ascii="Arial" w:hAnsi="Arial"/>
                          <w:b/>
                          <w:sz w:val="18"/>
                        </w:rPr>
                        <w:tab/>
                        <w:t>Redaktion:</w:t>
                      </w:r>
                    </w:p>
                    <w:p w14:paraId="1E6B99E5" w14:textId="77777777" w:rsidR="0069035D" w:rsidRDefault="009C35FD" w:rsidP="009C35FD">
                      <w:pPr>
                        <w:overflowPunct w:val="0"/>
                        <w:autoSpaceDE w:val="0"/>
                        <w:autoSpaceDN w:val="0"/>
                        <w:adjustRightInd w:val="0"/>
                        <w:rPr>
                          <w:rFonts w:ascii="Arial" w:hAnsi="Arial"/>
                          <w:b/>
                          <w:sz w:val="18"/>
                        </w:rPr>
                      </w:pPr>
                      <w:r>
                        <w:rPr>
                          <w:rFonts w:ascii="Arial" w:hAnsi="Arial"/>
                          <w:b/>
                          <w:sz w:val="18"/>
                        </w:rPr>
                        <w:t>Central Europe GmbH</w:t>
                      </w:r>
                      <w:r>
                        <w:rPr>
                          <w:rFonts w:ascii="Arial" w:hAnsi="Arial"/>
                          <w:b/>
                          <w:sz w:val="18"/>
                        </w:rPr>
                        <w:tab/>
                      </w:r>
                      <w:r w:rsidR="0069035D">
                        <w:rPr>
                          <w:rFonts w:ascii="Arial" w:hAnsi="Arial"/>
                          <w:b/>
                          <w:sz w:val="18"/>
                        </w:rPr>
                        <w:tab/>
                      </w:r>
                      <w:r w:rsidR="0069035D">
                        <w:rPr>
                          <w:rFonts w:ascii="Arial" w:hAnsi="Arial"/>
                          <w:b/>
                          <w:sz w:val="18"/>
                        </w:rPr>
                        <w:tab/>
                        <w:t xml:space="preserve">Pressebüro </w:t>
                      </w:r>
                      <w:smartTag w:uri="urn:schemas-microsoft-com:office:smarttags" w:element="PersonName">
                        <w:r w:rsidR="0069035D">
                          <w:rPr>
                            <w:rFonts w:ascii="Arial" w:hAnsi="Arial"/>
                            <w:b/>
                            <w:sz w:val="18"/>
                          </w:rPr>
                          <w:t>Dieter Tschorn</w:t>
                        </w:r>
                      </w:smartTag>
                      <w:r w:rsidR="0069035D">
                        <w:rPr>
                          <w:rFonts w:ascii="Arial" w:hAnsi="Arial"/>
                          <w:b/>
                          <w:sz w:val="18"/>
                        </w:rPr>
                        <w:t xml:space="preserve"> &amp; Partner</w:t>
                      </w:r>
                    </w:p>
                    <w:p w14:paraId="20FBAF8C" w14:textId="77777777" w:rsidR="00AA7E9F" w:rsidRDefault="002D6F6F" w:rsidP="00AA7E9F">
                      <w:pPr>
                        <w:overflowPunct w:val="0"/>
                        <w:autoSpaceDE w:val="0"/>
                        <w:autoSpaceDN w:val="0"/>
                        <w:adjustRightInd w:val="0"/>
                        <w:rPr>
                          <w:rFonts w:ascii="Arial" w:hAnsi="Arial"/>
                          <w:b/>
                          <w:sz w:val="18"/>
                        </w:rPr>
                      </w:pPr>
                      <w:r>
                        <w:rPr>
                          <w:rFonts w:ascii="Arial" w:hAnsi="Arial"/>
                          <w:b/>
                          <w:sz w:val="18"/>
                        </w:rPr>
                        <w:t>Walder</w:t>
                      </w:r>
                      <w:r w:rsidR="00C02696">
                        <w:rPr>
                          <w:rFonts w:ascii="Arial" w:hAnsi="Arial"/>
                          <w:b/>
                          <w:sz w:val="18"/>
                        </w:rPr>
                        <w:t xml:space="preserve"> S</w:t>
                      </w:r>
                      <w:r>
                        <w:rPr>
                          <w:rFonts w:ascii="Arial" w:hAnsi="Arial"/>
                          <w:b/>
                          <w:sz w:val="18"/>
                        </w:rPr>
                        <w:t>traße 53</w:t>
                      </w:r>
                      <w:r w:rsidR="00AA7E9F">
                        <w:rPr>
                          <w:rFonts w:ascii="Arial" w:hAnsi="Arial"/>
                          <w:b/>
                          <w:sz w:val="18"/>
                        </w:rPr>
                        <w:tab/>
                      </w:r>
                      <w:r w:rsidR="00AA7E9F">
                        <w:rPr>
                          <w:rFonts w:ascii="Arial" w:hAnsi="Arial"/>
                          <w:b/>
                          <w:sz w:val="18"/>
                        </w:rPr>
                        <w:tab/>
                      </w:r>
                      <w:r w:rsidR="00AA7E9F">
                        <w:rPr>
                          <w:rFonts w:ascii="Arial" w:hAnsi="Arial"/>
                          <w:b/>
                          <w:sz w:val="18"/>
                        </w:rPr>
                        <w:tab/>
                        <w:t>Postfach 101152</w:t>
                      </w:r>
                    </w:p>
                    <w:p w14:paraId="728A6107" w14:textId="77777777" w:rsidR="00AA7E9F" w:rsidRDefault="00AA7E9F" w:rsidP="00AA7E9F">
                      <w:pPr>
                        <w:overflowPunct w:val="0"/>
                        <w:autoSpaceDE w:val="0"/>
                        <w:autoSpaceDN w:val="0"/>
                        <w:adjustRightInd w:val="0"/>
                        <w:rPr>
                          <w:rFonts w:ascii="Arial" w:hAnsi="Arial"/>
                          <w:b/>
                          <w:sz w:val="18"/>
                        </w:rPr>
                      </w:pPr>
                      <w:r>
                        <w:rPr>
                          <w:rFonts w:ascii="Arial" w:hAnsi="Arial"/>
                          <w:b/>
                          <w:sz w:val="18"/>
                        </w:rPr>
                        <w:t>40724 Hilden</w:t>
                      </w:r>
                      <w:r>
                        <w:rPr>
                          <w:rFonts w:ascii="Arial" w:hAnsi="Arial"/>
                          <w:b/>
                          <w:sz w:val="18"/>
                        </w:rPr>
                        <w:tab/>
                      </w:r>
                      <w:r>
                        <w:rPr>
                          <w:rFonts w:ascii="Arial" w:hAnsi="Arial"/>
                          <w:b/>
                          <w:sz w:val="18"/>
                        </w:rPr>
                        <w:tab/>
                      </w:r>
                      <w:r>
                        <w:rPr>
                          <w:rFonts w:ascii="Arial" w:hAnsi="Arial"/>
                          <w:b/>
                          <w:sz w:val="18"/>
                        </w:rPr>
                        <w:tab/>
                      </w:r>
                      <w:r>
                        <w:rPr>
                          <w:rFonts w:ascii="Arial" w:hAnsi="Arial"/>
                          <w:b/>
                          <w:sz w:val="18"/>
                        </w:rPr>
                        <w:tab/>
                        <w:t>69451 Weinheim</w:t>
                      </w:r>
                    </w:p>
                    <w:p w14:paraId="41B93B36" w14:textId="77777777" w:rsidR="00AA7E9F" w:rsidRPr="003F19AE" w:rsidRDefault="00AA7E9F" w:rsidP="003234DE">
                      <w:pPr>
                        <w:overflowPunct w:val="0"/>
                        <w:autoSpaceDE w:val="0"/>
                        <w:autoSpaceDN w:val="0"/>
                        <w:adjustRightInd w:val="0"/>
                        <w:rPr>
                          <w:rFonts w:ascii="Arial" w:hAnsi="Arial"/>
                          <w:b/>
                          <w:sz w:val="18"/>
                          <w:lang w:val="fr-FR"/>
                        </w:rPr>
                      </w:pPr>
                      <w:r>
                        <w:rPr>
                          <w:rFonts w:ascii="Arial" w:hAnsi="Arial"/>
                          <w:b/>
                          <w:sz w:val="18"/>
                        </w:rPr>
                        <w:t xml:space="preserve">Tel. (02103) 960 </w:t>
                      </w:r>
                      <w:r w:rsidR="003234DE">
                        <w:rPr>
                          <w:rFonts w:ascii="Arial" w:hAnsi="Arial"/>
                          <w:b/>
                          <w:sz w:val="18"/>
                        </w:rPr>
                        <w:t>149</w:t>
                      </w:r>
                      <w:r>
                        <w:rPr>
                          <w:rFonts w:ascii="Arial" w:hAnsi="Arial"/>
                          <w:b/>
                          <w:sz w:val="18"/>
                        </w:rPr>
                        <w:tab/>
                      </w:r>
                      <w:r>
                        <w:rPr>
                          <w:rFonts w:ascii="Arial" w:hAnsi="Arial"/>
                          <w:b/>
                          <w:sz w:val="18"/>
                        </w:rPr>
                        <w:tab/>
                      </w:r>
                      <w:r>
                        <w:rPr>
                          <w:rFonts w:ascii="Arial" w:hAnsi="Arial"/>
                          <w:b/>
                          <w:sz w:val="18"/>
                        </w:rPr>
                        <w:tab/>
                        <w:t xml:space="preserve">Tel. </w:t>
                      </w:r>
                      <w:r w:rsidRPr="003F19AE">
                        <w:rPr>
                          <w:rFonts w:ascii="Arial" w:hAnsi="Arial"/>
                          <w:b/>
                          <w:sz w:val="18"/>
                          <w:lang w:val="fr-FR"/>
                        </w:rPr>
                        <w:t>(06201) 5 78 78</w:t>
                      </w:r>
                    </w:p>
                    <w:p w14:paraId="7A214F38" w14:textId="77777777" w:rsidR="0069035D" w:rsidRDefault="00AA3D02">
                      <w:pPr>
                        <w:overflowPunct w:val="0"/>
                        <w:autoSpaceDE w:val="0"/>
                        <w:autoSpaceDN w:val="0"/>
                        <w:adjustRightInd w:val="0"/>
                        <w:rPr>
                          <w:rFonts w:ascii="Arial" w:hAnsi="Arial"/>
                          <w:b/>
                          <w:sz w:val="18"/>
                          <w:lang w:val="fr-FR"/>
                        </w:rPr>
                      </w:pPr>
                      <w:r>
                        <w:rPr>
                          <w:rFonts w:ascii="Arial" w:hAnsi="Arial"/>
                          <w:b/>
                          <w:sz w:val="18"/>
                          <w:lang w:val="fr-FR"/>
                        </w:rPr>
                        <w:t>www.milwaukeetool.</w:t>
                      </w:r>
                      <w:r w:rsidR="00E53335">
                        <w:rPr>
                          <w:rFonts w:ascii="Arial" w:hAnsi="Arial"/>
                          <w:b/>
                          <w:sz w:val="18"/>
                          <w:lang w:val="fr-FR"/>
                        </w:rPr>
                        <w:t xml:space="preserve">de </w:t>
                      </w:r>
                      <w:r w:rsidR="00E53335">
                        <w:rPr>
                          <w:rFonts w:ascii="Arial" w:hAnsi="Arial"/>
                          <w:b/>
                          <w:sz w:val="18"/>
                          <w:lang w:val="fr-FR"/>
                        </w:rPr>
                        <w:tab/>
                      </w:r>
                      <w:r w:rsidR="0069035D">
                        <w:rPr>
                          <w:rFonts w:ascii="Arial" w:hAnsi="Arial"/>
                          <w:b/>
                          <w:sz w:val="18"/>
                          <w:lang w:val="fr-FR"/>
                        </w:rPr>
                        <w:tab/>
                      </w:r>
                      <w:r w:rsidR="0069035D">
                        <w:rPr>
                          <w:rFonts w:ascii="Arial" w:hAnsi="Arial"/>
                          <w:b/>
                          <w:sz w:val="18"/>
                          <w:lang w:val="fr-FR"/>
                        </w:rPr>
                        <w:tab/>
                      </w:r>
                      <w:r w:rsidR="00D50382" w:rsidRPr="00D50382">
                        <w:rPr>
                          <w:rFonts w:ascii="Arial" w:hAnsi="Arial"/>
                          <w:b/>
                          <w:sz w:val="18"/>
                          <w:lang w:val="fr-FR"/>
                        </w:rPr>
                        <w:t>www.pressebuero-tschorn.de</w:t>
                      </w:r>
                    </w:p>
                  </w:txbxContent>
                </v:textbox>
              </v:shape>
            </w:pict>
          </mc:Fallback>
        </mc:AlternateContent>
      </w:r>
    </w:p>
    <w:p w14:paraId="209B54FE" w14:textId="77777777" w:rsidR="0069035D" w:rsidRPr="003234DE" w:rsidRDefault="0069035D" w:rsidP="002763AD">
      <w:pPr>
        <w:rPr>
          <w:sz w:val="22"/>
          <w:szCs w:val="22"/>
        </w:rPr>
      </w:pPr>
    </w:p>
    <w:p w14:paraId="0218656D" w14:textId="77777777" w:rsidR="0069035D" w:rsidRPr="003234DE" w:rsidRDefault="0069035D" w:rsidP="002763AD">
      <w:pPr>
        <w:rPr>
          <w:sz w:val="22"/>
          <w:szCs w:val="22"/>
        </w:rPr>
      </w:pPr>
    </w:p>
    <w:p w14:paraId="7CF7AF35" w14:textId="77777777" w:rsidR="0069035D" w:rsidRPr="003234DE" w:rsidRDefault="0069035D" w:rsidP="002763AD">
      <w:pPr>
        <w:rPr>
          <w:sz w:val="22"/>
          <w:szCs w:val="22"/>
        </w:rPr>
      </w:pPr>
    </w:p>
    <w:p w14:paraId="45096F54" w14:textId="77777777" w:rsidR="0069035D" w:rsidRPr="003234DE" w:rsidRDefault="0069035D" w:rsidP="002763AD">
      <w:pPr>
        <w:rPr>
          <w:sz w:val="22"/>
          <w:szCs w:val="22"/>
        </w:rPr>
      </w:pPr>
    </w:p>
    <w:p w14:paraId="1600C9A7" w14:textId="77777777" w:rsidR="0069035D" w:rsidRPr="003234DE" w:rsidRDefault="0069035D" w:rsidP="002763AD">
      <w:pPr>
        <w:rPr>
          <w:sz w:val="22"/>
          <w:szCs w:val="22"/>
        </w:rPr>
      </w:pPr>
    </w:p>
    <w:p w14:paraId="3744C0DE" w14:textId="77777777" w:rsidR="003234DE" w:rsidRDefault="003234DE" w:rsidP="003234DE">
      <w:pPr>
        <w:spacing w:line="360" w:lineRule="auto"/>
        <w:rPr>
          <w:sz w:val="22"/>
          <w:szCs w:val="22"/>
        </w:rPr>
      </w:pPr>
    </w:p>
    <w:p w14:paraId="675F63AC" w14:textId="77777777" w:rsidR="00234639" w:rsidRPr="00234639" w:rsidRDefault="00234639" w:rsidP="00234639">
      <w:pPr>
        <w:spacing w:line="360" w:lineRule="auto"/>
        <w:rPr>
          <w:sz w:val="32"/>
          <w:szCs w:val="32"/>
        </w:rPr>
      </w:pPr>
      <w:r w:rsidRPr="00234639">
        <w:rPr>
          <w:sz w:val="32"/>
          <w:szCs w:val="32"/>
        </w:rPr>
        <w:t>Digitale Werkzeugtransformation im Baugewerbe</w:t>
      </w:r>
    </w:p>
    <w:p w14:paraId="21860A62" w14:textId="25A782B6" w:rsidR="00234639" w:rsidRPr="00234639" w:rsidRDefault="00234639" w:rsidP="00234639">
      <w:pPr>
        <w:spacing w:line="360" w:lineRule="auto"/>
        <w:rPr>
          <w:i/>
          <w:iCs/>
          <w:sz w:val="22"/>
          <w:szCs w:val="22"/>
        </w:rPr>
      </w:pPr>
      <w:r w:rsidRPr="00234639">
        <w:rPr>
          <w:i/>
          <w:iCs/>
          <w:sz w:val="22"/>
          <w:szCs w:val="22"/>
        </w:rPr>
        <w:t>Whitepaper von Milwaukee zeigt, wie digitales Gerätemanagement Investitionen sichert und die Produktivität steigert</w:t>
      </w:r>
    </w:p>
    <w:p w14:paraId="2E491E41" w14:textId="77777777" w:rsidR="00234639" w:rsidRPr="00234639" w:rsidRDefault="00234639" w:rsidP="00234639">
      <w:pPr>
        <w:spacing w:line="360" w:lineRule="auto"/>
        <w:rPr>
          <w:sz w:val="22"/>
          <w:szCs w:val="22"/>
        </w:rPr>
      </w:pPr>
    </w:p>
    <w:p w14:paraId="1CA287F7" w14:textId="4526C6C9" w:rsidR="00234639" w:rsidRDefault="00234639" w:rsidP="00234639">
      <w:pPr>
        <w:spacing w:line="360" w:lineRule="auto"/>
        <w:rPr>
          <w:sz w:val="22"/>
          <w:szCs w:val="22"/>
        </w:rPr>
      </w:pPr>
      <w:r w:rsidRPr="00234639">
        <w:rPr>
          <w:sz w:val="22"/>
          <w:szCs w:val="22"/>
        </w:rPr>
        <w:t xml:space="preserve">Die Digitalisierung schreitet in vielen </w:t>
      </w:r>
      <w:r w:rsidR="00A123EC">
        <w:rPr>
          <w:sz w:val="22"/>
          <w:szCs w:val="22"/>
        </w:rPr>
        <w:t>B</w:t>
      </w:r>
      <w:r w:rsidRPr="00234639">
        <w:rPr>
          <w:sz w:val="22"/>
          <w:szCs w:val="22"/>
        </w:rPr>
        <w:t xml:space="preserve">ereichen zügig voran – im Bauwesen bleibt ihr Potenzial dagegen vielfach ungenutzt. Während Industrie-4.0-Konzepte in der Fertigung längst etabliert sind, werden Werkzeuge und Maschinen in vielen Betrieben noch immer mit Tabellenkalkulationen oder manuellen Prozessen verwaltet. Welche Auswirkungen dies auf Produktivität und Wirtschaftlichkeit hat und welche Möglichkeiten digitales Werkzeugmanagement eröffnet, zeigt </w:t>
      </w:r>
      <w:r w:rsidR="00C11EE6">
        <w:rPr>
          <w:sz w:val="22"/>
          <w:szCs w:val="22"/>
        </w:rPr>
        <w:t>das</w:t>
      </w:r>
      <w:r>
        <w:rPr>
          <w:sz w:val="22"/>
          <w:szCs w:val="22"/>
        </w:rPr>
        <w:t xml:space="preserve"> aktuelle</w:t>
      </w:r>
      <w:r w:rsidRPr="00234639">
        <w:rPr>
          <w:sz w:val="22"/>
          <w:szCs w:val="22"/>
        </w:rPr>
        <w:t xml:space="preserve"> </w:t>
      </w:r>
      <w:hyperlink r:id="rId5" w:history="1">
        <w:r w:rsidR="00944982">
          <w:rPr>
            <w:rStyle w:val="Hyperlink"/>
            <w:sz w:val="22"/>
            <w:szCs w:val="22"/>
          </w:rPr>
          <w:t>Whitepaper „Digitale Werkzeugtransformation“</w:t>
        </w:r>
      </w:hyperlink>
      <w:r w:rsidRPr="00234639">
        <w:rPr>
          <w:sz w:val="22"/>
          <w:szCs w:val="22"/>
        </w:rPr>
        <w:t xml:space="preserve"> von Milwaukee.</w:t>
      </w:r>
    </w:p>
    <w:p w14:paraId="25F4198C" w14:textId="77777777" w:rsidR="00234639" w:rsidRPr="00234639" w:rsidRDefault="00234639" w:rsidP="00234639">
      <w:pPr>
        <w:spacing w:line="360" w:lineRule="auto"/>
        <w:rPr>
          <w:sz w:val="22"/>
          <w:szCs w:val="22"/>
        </w:rPr>
      </w:pPr>
    </w:p>
    <w:p w14:paraId="2246DAA3" w14:textId="77777777" w:rsidR="00234639" w:rsidRPr="00234639" w:rsidRDefault="00234639" w:rsidP="00234639">
      <w:pPr>
        <w:spacing w:line="360" w:lineRule="auto"/>
        <w:rPr>
          <w:b/>
          <w:bCs/>
          <w:sz w:val="22"/>
          <w:szCs w:val="22"/>
        </w:rPr>
      </w:pPr>
      <w:r w:rsidRPr="00234639">
        <w:rPr>
          <w:b/>
          <w:bCs/>
          <w:sz w:val="22"/>
          <w:szCs w:val="22"/>
        </w:rPr>
        <w:t>Herausforderungen und Lösungsansätze</w:t>
      </w:r>
    </w:p>
    <w:p w14:paraId="133E52C5" w14:textId="77777777" w:rsidR="00234639" w:rsidRDefault="00234639" w:rsidP="00234639">
      <w:pPr>
        <w:spacing w:line="360" w:lineRule="auto"/>
        <w:rPr>
          <w:sz w:val="22"/>
          <w:szCs w:val="22"/>
        </w:rPr>
      </w:pPr>
      <w:r w:rsidRPr="00234639">
        <w:rPr>
          <w:sz w:val="22"/>
          <w:szCs w:val="22"/>
        </w:rPr>
        <w:t>Steigende Anforderungen an Termin- und Kostensicherheit sowie der wirtschaftliche Druck auf Bauunternehmen machen effiziente Arbeitsabläufe wichtiger denn je. Fehlende Transparenz über Standort und Zustand von Werkzeugen und Maschinen führt häufig zu Suchzeiten, ungeplanten Ausfällen und erschwerter Ressourcenplanung. Das Whitepaper erläutert, weshalb digitales Werkzeugmanagement zu einem wichtigen Baustein moderner Bauprozesse wird und wie sich diese Herausforderungen systematisch angehen lassen.</w:t>
      </w:r>
    </w:p>
    <w:p w14:paraId="224634E5" w14:textId="77777777" w:rsidR="00234639" w:rsidRPr="00234639" w:rsidRDefault="00234639" w:rsidP="00234639">
      <w:pPr>
        <w:spacing w:line="360" w:lineRule="auto"/>
        <w:rPr>
          <w:sz w:val="22"/>
          <w:szCs w:val="22"/>
        </w:rPr>
      </w:pPr>
    </w:p>
    <w:p w14:paraId="58FA01D8" w14:textId="77777777" w:rsidR="00234639" w:rsidRPr="00234639" w:rsidRDefault="00234639" w:rsidP="00234639">
      <w:pPr>
        <w:spacing w:line="360" w:lineRule="auto"/>
        <w:rPr>
          <w:b/>
          <w:bCs/>
          <w:sz w:val="22"/>
          <w:szCs w:val="22"/>
        </w:rPr>
      </w:pPr>
      <w:r w:rsidRPr="00234639">
        <w:rPr>
          <w:b/>
          <w:bCs/>
          <w:sz w:val="22"/>
          <w:szCs w:val="22"/>
        </w:rPr>
        <w:t>Werkzeugmanagement digital organisieren</w:t>
      </w:r>
    </w:p>
    <w:p w14:paraId="0A2590BE" w14:textId="1ED609C4" w:rsidR="00234639" w:rsidRDefault="00234639" w:rsidP="00234639">
      <w:pPr>
        <w:spacing w:line="360" w:lineRule="auto"/>
        <w:rPr>
          <w:sz w:val="22"/>
          <w:szCs w:val="22"/>
        </w:rPr>
      </w:pPr>
      <w:r w:rsidRPr="00234639">
        <w:rPr>
          <w:sz w:val="22"/>
          <w:szCs w:val="22"/>
        </w:rPr>
        <w:t xml:space="preserve">Am Beispiel des Systems </w:t>
      </w:r>
      <w:hyperlink r:id="rId6" w:history="1">
        <w:r w:rsidRPr="00944982">
          <w:rPr>
            <w:rStyle w:val="Hyperlink"/>
            <w:sz w:val="22"/>
            <w:szCs w:val="22"/>
          </w:rPr>
          <w:t>ONE-KEY</w:t>
        </w:r>
      </w:hyperlink>
      <w:r w:rsidRPr="00234639">
        <w:rPr>
          <w:sz w:val="22"/>
          <w:szCs w:val="22"/>
        </w:rPr>
        <w:t xml:space="preserve"> von Milwaukee zeigt das Whitepaper, wie sich Werkzeuge und Maschinen zentral verwalten, standortübergreifend nachverfolgen und Wartungsprozesse digital organisieren lassen. </w:t>
      </w:r>
      <w:r w:rsidR="00C11EE6">
        <w:rPr>
          <w:sz w:val="22"/>
          <w:szCs w:val="22"/>
        </w:rPr>
        <w:t xml:space="preserve">Dafür stehen Funktionen wie </w:t>
      </w:r>
      <w:r w:rsidRPr="00234639">
        <w:rPr>
          <w:sz w:val="22"/>
          <w:szCs w:val="22"/>
        </w:rPr>
        <w:t xml:space="preserve">die digitale Inventarverwaltung, Echtzeit-Transparenz durch Bluetooth-Tracking, Barcode-Scanning und </w:t>
      </w:r>
      <w:proofErr w:type="spellStart"/>
      <w:r w:rsidRPr="00234639">
        <w:rPr>
          <w:sz w:val="22"/>
          <w:szCs w:val="22"/>
        </w:rPr>
        <w:t>Geofencing</w:t>
      </w:r>
      <w:proofErr w:type="spellEnd"/>
      <w:r w:rsidRPr="00234639">
        <w:rPr>
          <w:sz w:val="22"/>
          <w:szCs w:val="22"/>
        </w:rPr>
        <w:t xml:space="preserve"> sowie automatische Wartungserinnerungen</w:t>
      </w:r>
      <w:r w:rsidR="00C11EE6">
        <w:rPr>
          <w:sz w:val="22"/>
          <w:szCs w:val="22"/>
        </w:rPr>
        <w:t xml:space="preserve"> zur Verfügung</w:t>
      </w:r>
      <w:r w:rsidRPr="00234639">
        <w:rPr>
          <w:sz w:val="22"/>
          <w:szCs w:val="22"/>
        </w:rPr>
        <w:t xml:space="preserve">. Darüber hinaus wird erläutert, wie sich Nutzungsdaten für Entscheidungen bei </w:t>
      </w:r>
      <w:r w:rsidRPr="00234639">
        <w:rPr>
          <w:sz w:val="22"/>
          <w:szCs w:val="22"/>
        </w:rPr>
        <w:lastRenderedPageBreak/>
        <w:t>Ressourcenplanung, Wartung und Beschaffung nutzen lassen und wie sich das System in bestehende Projektmanagementlösungen integrieren lässt.</w:t>
      </w:r>
    </w:p>
    <w:p w14:paraId="04520060" w14:textId="77777777" w:rsidR="00234639" w:rsidRPr="00234639" w:rsidRDefault="00234639" w:rsidP="00234639">
      <w:pPr>
        <w:spacing w:line="360" w:lineRule="auto"/>
        <w:rPr>
          <w:sz w:val="22"/>
          <w:szCs w:val="22"/>
        </w:rPr>
      </w:pPr>
    </w:p>
    <w:p w14:paraId="5E2E7142" w14:textId="583F1F06" w:rsidR="00234639" w:rsidRDefault="00234639" w:rsidP="00234639">
      <w:pPr>
        <w:spacing w:line="360" w:lineRule="auto"/>
        <w:rPr>
          <w:sz w:val="22"/>
          <w:szCs w:val="22"/>
        </w:rPr>
      </w:pPr>
      <w:r w:rsidRPr="00234639">
        <w:rPr>
          <w:sz w:val="22"/>
          <w:szCs w:val="22"/>
        </w:rPr>
        <w:t>Das Whitepaper richtet sich an Bauunternehmen aller Gewerke, den Garten- und Landschaftsbau sowie Verantwortliche für Geräte- und Fuhrparkmanagement. Es vermittelt einen kompakten Überblick über aktuelle Herausforderungen der Digitalisierung im Bauwesen und zeigt praxisnahe Ansätze auf, wie digitales Werkzeugmanagement zu mehr Transparenz, effizienteren Abläufen und einer besseren Nutzung vorhandener Ressourcen beitragen kann. Das Whitepaper steht bei Milwaukee zum kostenlosen Download bereit</w:t>
      </w:r>
      <w:r>
        <w:rPr>
          <w:sz w:val="22"/>
          <w:szCs w:val="22"/>
        </w:rPr>
        <w:t xml:space="preserve">: </w:t>
      </w:r>
      <w:hyperlink r:id="rId7" w:history="1">
        <w:r w:rsidR="00944982">
          <w:rPr>
            <w:rStyle w:val="Hyperlink"/>
            <w:sz w:val="22"/>
            <w:szCs w:val="22"/>
          </w:rPr>
          <w:t>Whitepaper digitales Werkzeugmanagement</w:t>
        </w:r>
      </w:hyperlink>
      <w:r w:rsidR="00944982">
        <w:t>.</w:t>
      </w:r>
    </w:p>
    <w:p w14:paraId="694C38B5" w14:textId="77777777" w:rsidR="00234639" w:rsidRPr="00234639" w:rsidRDefault="00234639" w:rsidP="00234639">
      <w:pPr>
        <w:spacing w:line="360" w:lineRule="auto"/>
        <w:rPr>
          <w:sz w:val="22"/>
          <w:szCs w:val="22"/>
        </w:rPr>
      </w:pPr>
    </w:p>
    <w:p w14:paraId="45EE067C" w14:textId="77777777" w:rsidR="008362C1" w:rsidRPr="00234639" w:rsidRDefault="008362C1" w:rsidP="008362C1">
      <w:pPr>
        <w:spacing w:line="360" w:lineRule="auto"/>
        <w:rPr>
          <w:sz w:val="22"/>
          <w:szCs w:val="22"/>
        </w:rPr>
      </w:pPr>
      <w:r w:rsidRPr="00234639">
        <w:rPr>
          <w:sz w:val="22"/>
          <w:szCs w:val="22"/>
        </w:rPr>
        <w:t>Weitere Informationen: www.milwaukeetool.de</w:t>
      </w:r>
    </w:p>
    <w:p w14:paraId="577BAF8B" w14:textId="77777777" w:rsidR="008362C1" w:rsidRPr="00234639" w:rsidRDefault="008362C1" w:rsidP="008362C1">
      <w:pPr>
        <w:spacing w:line="360" w:lineRule="auto"/>
        <w:rPr>
          <w:sz w:val="22"/>
          <w:szCs w:val="22"/>
        </w:rPr>
      </w:pPr>
    </w:p>
    <w:p w14:paraId="467BA686" w14:textId="77777777" w:rsidR="008362C1" w:rsidRDefault="008362C1" w:rsidP="008362C1">
      <w:pPr>
        <w:spacing w:line="360" w:lineRule="auto"/>
        <w:rPr>
          <w:sz w:val="22"/>
          <w:szCs w:val="22"/>
        </w:rPr>
      </w:pPr>
      <w:r>
        <w:rPr>
          <w:sz w:val="22"/>
          <w:szCs w:val="22"/>
        </w:rPr>
        <w:t>Fotos: Milwaukee</w:t>
      </w:r>
    </w:p>
    <w:p w14:paraId="10B033E8" w14:textId="77777777" w:rsidR="008362C1" w:rsidRDefault="008362C1" w:rsidP="00D065C4">
      <w:pPr>
        <w:spacing w:line="360" w:lineRule="auto"/>
        <w:rPr>
          <w:sz w:val="22"/>
          <w:szCs w:val="22"/>
        </w:rPr>
      </w:pPr>
    </w:p>
    <w:p w14:paraId="2D95555F" w14:textId="6AE106BB" w:rsidR="006A3CDC" w:rsidRPr="006A3CDC" w:rsidRDefault="006A3CDC" w:rsidP="00D065C4">
      <w:pPr>
        <w:spacing w:line="360" w:lineRule="auto"/>
        <w:rPr>
          <w:i/>
          <w:iCs/>
          <w:sz w:val="20"/>
        </w:rPr>
      </w:pPr>
      <w:r w:rsidRPr="006A3CDC">
        <w:rPr>
          <w:i/>
          <w:iCs/>
          <w:noProof/>
          <w:sz w:val="20"/>
        </w:rPr>
        <w:drawing>
          <wp:inline distT="0" distB="0" distL="0" distR="0" wp14:anchorId="3EDCD62D" wp14:editId="5CB85406">
            <wp:extent cx="4212590" cy="2341880"/>
            <wp:effectExtent l="0" t="0" r="0" b="1270"/>
            <wp:docPr id="196989312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2590" cy="2341880"/>
                    </a:xfrm>
                    <a:prstGeom prst="rect">
                      <a:avLst/>
                    </a:prstGeom>
                    <a:noFill/>
                    <a:ln>
                      <a:noFill/>
                    </a:ln>
                  </pic:spPr>
                </pic:pic>
              </a:graphicData>
            </a:graphic>
          </wp:inline>
        </w:drawing>
      </w:r>
    </w:p>
    <w:p w14:paraId="04CFC257" w14:textId="20251382" w:rsidR="006A3CDC" w:rsidRPr="006A3CDC" w:rsidRDefault="006A3CDC" w:rsidP="006A3CDC">
      <w:pPr>
        <w:spacing w:line="360" w:lineRule="auto"/>
        <w:rPr>
          <w:i/>
          <w:iCs/>
          <w:sz w:val="20"/>
        </w:rPr>
      </w:pPr>
      <w:r w:rsidRPr="006A3CDC">
        <w:rPr>
          <w:i/>
          <w:iCs/>
          <w:sz w:val="20"/>
        </w:rPr>
        <w:t>Der Nutzen digitaler Werkzeugverwaltung geht weit über reine Arbeitserleichterung hinaus: Sie verbessert messbar die Effizienz und Zuverlässigkeit von Bauprojekten.</w:t>
      </w:r>
    </w:p>
    <w:p w14:paraId="2784CBBB" w14:textId="77777777" w:rsidR="006A3CDC" w:rsidRDefault="006A3CDC" w:rsidP="00D065C4">
      <w:pPr>
        <w:spacing w:line="360" w:lineRule="auto"/>
        <w:rPr>
          <w:sz w:val="22"/>
          <w:szCs w:val="22"/>
        </w:rPr>
      </w:pPr>
    </w:p>
    <w:p w14:paraId="0CDEAA88" w14:textId="2FDA75B2" w:rsidR="006A3CDC" w:rsidRPr="006A3CDC" w:rsidRDefault="006A3CDC" w:rsidP="00D065C4">
      <w:pPr>
        <w:spacing w:line="360" w:lineRule="auto"/>
        <w:rPr>
          <w:i/>
          <w:iCs/>
          <w:sz w:val="20"/>
        </w:rPr>
      </w:pPr>
      <w:r w:rsidRPr="006A3CDC">
        <w:rPr>
          <w:i/>
          <w:iCs/>
          <w:noProof/>
          <w:sz w:val="20"/>
        </w:rPr>
        <w:lastRenderedPageBreak/>
        <w:drawing>
          <wp:inline distT="0" distB="0" distL="0" distR="0" wp14:anchorId="7CC7AF78" wp14:editId="703156C3">
            <wp:extent cx="2876550" cy="1924050"/>
            <wp:effectExtent l="0" t="0" r="0" b="0"/>
            <wp:docPr id="49408865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6550" cy="1924050"/>
                    </a:xfrm>
                    <a:prstGeom prst="rect">
                      <a:avLst/>
                    </a:prstGeom>
                    <a:noFill/>
                    <a:ln>
                      <a:noFill/>
                    </a:ln>
                  </pic:spPr>
                </pic:pic>
              </a:graphicData>
            </a:graphic>
          </wp:inline>
        </w:drawing>
      </w:r>
    </w:p>
    <w:p w14:paraId="79839159" w14:textId="16BD1D4B" w:rsidR="006A3CDC" w:rsidRPr="006A3CDC" w:rsidRDefault="006A3CDC" w:rsidP="006A3CDC">
      <w:pPr>
        <w:spacing w:line="360" w:lineRule="auto"/>
        <w:rPr>
          <w:i/>
          <w:iCs/>
          <w:sz w:val="20"/>
        </w:rPr>
      </w:pPr>
      <w:r w:rsidRPr="006A3CDC">
        <w:rPr>
          <w:i/>
          <w:iCs/>
          <w:sz w:val="20"/>
        </w:rPr>
        <w:t>Unternehmen, die auf digitales Werkzeugmanagement setzen, verschaffen sich einen klaren Wettbewerbsvorteil.</w:t>
      </w:r>
    </w:p>
    <w:p w14:paraId="12721751" w14:textId="77777777" w:rsidR="006A3CDC" w:rsidRDefault="006A3CDC" w:rsidP="00D065C4">
      <w:pPr>
        <w:spacing w:line="360" w:lineRule="auto"/>
        <w:rPr>
          <w:sz w:val="22"/>
          <w:szCs w:val="22"/>
        </w:rPr>
      </w:pPr>
    </w:p>
    <w:sectPr w:rsidR="006A3CDC" w:rsidSect="00106ABB">
      <w:pgSz w:w="11907" w:h="16840"/>
      <w:pgMar w:top="1418" w:right="3005"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639"/>
    <w:rsid w:val="00004941"/>
    <w:rsid w:val="000057BC"/>
    <w:rsid w:val="00007B8B"/>
    <w:rsid w:val="00010AB0"/>
    <w:rsid w:val="00023114"/>
    <w:rsid w:val="000266EE"/>
    <w:rsid w:val="00054993"/>
    <w:rsid w:val="00055E7C"/>
    <w:rsid w:val="00064190"/>
    <w:rsid w:val="00077F53"/>
    <w:rsid w:val="00091423"/>
    <w:rsid w:val="000B0A6C"/>
    <w:rsid w:val="000D2453"/>
    <w:rsid w:val="000D254D"/>
    <w:rsid w:val="000D280B"/>
    <w:rsid w:val="000D6ED7"/>
    <w:rsid w:val="000E7FD9"/>
    <w:rsid w:val="000F1229"/>
    <w:rsid w:val="001050DF"/>
    <w:rsid w:val="00106ABB"/>
    <w:rsid w:val="001279C2"/>
    <w:rsid w:val="001541D3"/>
    <w:rsid w:val="00157A45"/>
    <w:rsid w:val="00162B9F"/>
    <w:rsid w:val="00170ED1"/>
    <w:rsid w:val="00183EB1"/>
    <w:rsid w:val="00196ACC"/>
    <w:rsid w:val="001B66E2"/>
    <w:rsid w:val="001B69DB"/>
    <w:rsid w:val="001B6CB3"/>
    <w:rsid w:val="001B6E3B"/>
    <w:rsid w:val="001E46C2"/>
    <w:rsid w:val="0023175B"/>
    <w:rsid w:val="00234639"/>
    <w:rsid w:val="00253CCF"/>
    <w:rsid w:val="00257AFD"/>
    <w:rsid w:val="002763AD"/>
    <w:rsid w:val="00293666"/>
    <w:rsid w:val="002B23E3"/>
    <w:rsid w:val="002B2D0A"/>
    <w:rsid w:val="002B368C"/>
    <w:rsid w:val="002B79FE"/>
    <w:rsid w:val="002D07F0"/>
    <w:rsid w:val="002D397F"/>
    <w:rsid w:val="002D3995"/>
    <w:rsid w:val="002D6F6F"/>
    <w:rsid w:val="002F6913"/>
    <w:rsid w:val="00313B4A"/>
    <w:rsid w:val="00316A08"/>
    <w:rsid w:val="00322E2D"/>
    <w:rsid w:val="003234DE"/>
    <w:rsid w:val="00333E8C"/>
    <w:rsid w:val="00337C9C"/>
    <w:rsid w:val="00350F75"/>
    <w:rsid w:val="003578EF"/>
    <w:rsid w:val="003714F4"/>
    <w:rsid w:val="003836B2"/>
    <w:rsid w:val="003924FA"/>
    <w:rsid w:val="003B6AEA"/>
    <w:rsid w:val="003B6D35"/>
    <w:rsid w:val="003D75BC"/>
    <w:rsid w:val="00400760"/>
    <w:rsid w:val="0040498D"/>
    <w:rsid w:val="004155EE"/>
    <w:rsid w:val="00416CB6"/>
    <w:rsid w:val="00423F15"/>
    <w:rsid w:val="004510F4"/>
    <w:rsid w:val="00451DB7"/>
    <w:rsid w:val="00452099"/>
    <w:rsid w:val="00470B8A"/>
    <w:rsid w:val="004727E8"/>
    <w:rsid w:val="004733B2"/>
    <w:rsid w:val="00485E60"/>
    <w:rsid w:val="00487E9A"/>
    <w:rsid w:val="00494FB9"/>
    <w:rsid w:val="004A3F91"/>
    <w:rsid w:val="004C50AB"/>
    <w:rsid w:val="004D576B"/>
    <w:rsid w:val="004E1125"/>
    <w:rsid w:val="004F1A45"/>
    <w:rsid w:val="00504FB3"/>
    <w:rsid w:val="00510B9D"/>
    <w:rsid w:val="00543E87"/>
    <w:rsid w:val="00561F26"/>
    <w:rsid w:val="00565ADB"/>
    <w:rsid w:val="00577AD5"/>
    <w:rsid w:val="005A0631"/>
    <w:rsid w:val="005C0863"/>
    <w:rsid w:val="005C1F5C"/>
    <w:rsid w:val="005F4855"/>
    <w:rsid w:val="00602A08"/>
    <w:rsid w:val="0060490D"/>
    <w:rsid w:val="0062618E"/>
    <w:rsid w:val="0062702B"/>
    <w:rsid w:val="00640B86"/>
    <w:rsid w:val="0066249C"/>
    <w:rsid w:val="00676A13"/>
    <w:rsid w:val="0069035D"/>
    <w:rsid w:val="006A3CDC"/>
    <w:rsid w:val="006B0BDB"/>
    <w:rsid w:val="006B6EC2"/>
    <w:rsid w:val="006D653A"/>
    <w:rsid w:val="006E258F"/>
    <w:rsid w:val="006F4594"/>
    <w:rsid w:val="00741727"/>
    <w:rsid w:val="00751767"/>
    <w:rsid w:val="007667AB"/>
    <w:rsid w:val="00775B6A"/>
    <w:rsid w:val="00784B9C"/>
    <w:rsid w:val="007929F4"/>
    <w:rsid w:val="00792CBB"/>
    <w:rsid w:val="00793E6E"/>
    <w:rsid w:val="007A108D"/>
    <w:rsid w:val="007A561C"/>
    <w:rsid w:val="007B2E30"/>
    <w:rsid w:val="007C406A"/>
    <w:rsid w:val="007C69FE"/>
    <w:rsid w:val="007D4F8E"/>
    <w:rsid w:val="007E0A93"/>
    <w:rsid w:val="007E0F23"/>
    <w:rsid w:val="007F2B12"/>
    <w:rsid w:val="007F31A8"/>
    <w:rsid w:val="00802EA2"/>
    <w:rsid w:val="00816E18"/>
    <w:rsid w:val="00825A9B"/>
    <w:rsid w:val="008303DA"/>
    <w:rsid w:val="00831433"/>
    <w:rsid w:val="008362C1"/>
    <w:rsid w:val="008401C2"/>
    <w:rsid w:val="0084745A"/>
    <w:rsid w:val="00857B18"/>
    <w:rsid w:val="00873F68"/>
    <w:rsid w:val="00875B73"/>
    <w:rsid w:val="008A18A9"/>
    <w:rsid w:val="008B0D51"/>
    <w:rsid w:val="008C67C3"/>
    <w:rsid w:val="008D1071"/>
    <w:rsid w:val="008D4DE8"/>
    <w:rsid w:val="008E527B"/>
    <w:rsid w:val="008F6AE0"/>
    <w:rsid w:val="009001CD"/>
    <w:rsid w:val="00920D2F"/>
    <w:rsid w:val="0092354F"/>
    <w:rsid w:val="00942D22"/>
    <w:rsid w:val="00944982"/>
    <w:rsid w:val="0094635C"/>
    <w:rsid w:val="00956514"/>
    <w:rsid w:val="009835F3"/>
    <w:rsid w:val="00996588"/>
    <w:rsid w:val="009A1880"/>
    <w:rsid w:val="009A6665"/>
    <w:rsid w:val="009C2985"/>
    <w:rsid w:val="009C35FD"/>
    <w:rsid w:val="009C6872"/>
    <w:rsid w:val="009F4143"/>
    <w:rsid w:val="009F4E9F"/>
    <w:rsid w:val="00A123EC"/>
    <w:rsid w:val="00A274A9"/>
    <w:rsid w:val="00A31754"/>
    <w:rsid w:val="00A440FD"/>
    <w:rsid w:val="00A461F3"/>
    <w:rsid w:val="00A55742"/>
    <w:rsid w:val="00A759DA"/>
    <w:rsid w:val="00AA3D02"/>
    <w:rsid w:val="00AA7E9F"/>
    <w:rsid w:val="00AC31D4"/>
    <w:rsid w:val="00AC3ECB"/>
    <w:rsid w:val="00AC6C34"/>
    <w:rsid w:val="00AE5B51"/>
    <w:rsid w:val="00B06F4B"/>
    <w:rsid w:val="00B221E0"/>
    <w:rsid w:val="00B22850"/>
    <w:rsid w:val="00B33594"/>
    <w:rsid w:val="00B54E64"/>
    <w:rsid w:val="00B658C0"/>
    <w:rsid w:val="00B854FA"/>
    <w:rsid w:val="00B904E1"/>
    <w:rsid w:val="00B96D95"/>
    <w:rsid w:val="00BA7508"/>
    <w:rsid w:val="00BC4AF3"/>
    <w:rsid w:val="00BD39D8"/>
    <w:rsid w:val="00BD6F8B"/>
    <w:rsid w:val="00BE02D0"/>
    <w:rsid w:val="00C00783"/>
    <w:rsid w:val="00C02696"/>
    <w:rsid w:val="00C07778"/>
    <w:rsid w:val="00C11413"/>
    <w:rsid w:val="00C11EE6"/>
    <w:rsid w:val="00C20948"/>
    <w:rsid w:val="00C20F59"/>
    <w:rsid w:val="00C257F3"/>
    <w:rsid w:val="00C26E53"/>
    <w:rsid w:val="00C47955"/>
    <w:rsid w:val="00C51E7F"/>
    <w:rsid w:val="00C5287E"/>
    <w:rsid w:val="00C56468"/>
    <w:rsid w:val="00C60AF3"/>
    <w:rsid w:val="00C663F8"/>
    <w:rsid w:val="00C73E34"/>
    <w:rsid w:val="00C74F75"/>
    <w:rsid w:val="00C90E58"/>
    <w:rsid w:val="00C93608"/>
    <w:rsid w:val="00CA4D26"/>
    <w:rsid w:val="00CB5661"/>
    <w:rsid w:val="00CD6160"/>
    <w:rsid w:val="00CE1FDF"/>
    <w:rsid w:val="00CF61DE"/>
    <w:rsid w:val="00D0357F"/>
    <w:rsid w:val="00D065C4"/>
    <w:rsid w:val="00D11441"/>
    <w:rsid w:val="00D1290D"/>
    <w:rsid w:val="00D20FBF"/>
    <w:rsid w:val="00D23BF5"/>
    <w:rsid w:val="00D245D9"/>
    <w:rsid w:val="00D26A0B"/>
    <w:rsid w:val="00D50382"/>
    <w:rsid w:val="00D55DA4"/>
    <w:rsid w:val="00D62198"/>
    <w:rsid w:val="00D70E1F"/>
    <w:rsid w:val="00D801AB"/>
    <w:rsid w:val="00D949A4"/>
    <w:rsid w:val="00D95DE1"/>
    <w:rsid w:val="00DA3AD0"/>
    <w:rsid w:val="00DB2256"/>
    <w:rsid w:val="00DC02AB"/>
    <w:rsid w:val="00DD52BD"/>
    <w:rsid w:val="00E001D6"/>
    <w:rsid w:val="00E00CEC"/>
    <w:rsid w:val="00E12090"/>
    <w:rsid w:val="00E37495"/>
    <w:rsid w:val="00E53335"/>
    <w:rsid w:val="00E673FE"/>
    <w:rsid w:val="00E74093"/>
    <w:rsid w:val="00E74445"/>
    <w:rsid w:val="00E75C9C"/>
    <w:rsid w:val="00E83CBB"/>
    <w:rsid w:val="00E86B5C"/>
    <w:rsid w:val="00EE226A"/>
    <w:rsid w:val="00F14636"/>
    <w:rsid w:val="00F23D71"/>
    <w:rsid w:val="00F322D9"/>
    <w:rsid w:val="00F35540"/>
    <w:rsid w:val="00F4656D"/>
    <w:rsid w:val="00F541DC"/>
    <w:rsid w:val="00F54CF0"/>
    <w:rsid w:val="00F67457"/>
    <w:rsid w:val="00F73AB1"/>
    <w:rsid w:val="00F77982"/>
    <w:rsid w:val="00FA23C2"/>
    <w:rsid w:val="00FA29E6"/>
    <w:rsid w:val="00FC3DF1"/>
    <w:rsid w:val="00FE0983"/>
    <w:rsid w:val="00FE1D5A"/>
    <w:rsid w:val="00FF0E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0048239"/>
  <w15:chartTrackingRefBased/>
  <w15:docId w15:val="{540C0CF5-8BC1-4CE6-BBAD-D9967086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before="240" w:after="60"/>
      <w:outlineLvl w:val="0"/>
    </w:pPr>
    <w:rPr>
      <w:kern w:val="28"/>
      <w:sz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162B9F"/>
    <w:rPr>
      <w:rFonts w:ascii="Tahoma" w:hAnsi="Tahoma" w:cs="Tahoma"/>
      <w:sz w:val="16"/>
      <w:szCs w:val="16"/>
    </w:rPr>
  </w:style>
  <w:style w:type="character" w:styleId="Hyperlink">
    <w:name w:val="Hyperlink"/>
    <w:rsid w:val="00D50382"/>
    <w:rPr>
      <w:color w:val="0000FF"/>
      <w:u w:val="single"/>
    </w:rPr>
  </w:style>
  <w:style w:type="paragraph" w:styleId="StandardWeb">
    <w:name w:val="Normal (Web)"/>
    <w:basedOn w:val="Standard"/>
    <w:uiPriority w:val="99"/>
    <w:rsid w:val="00055E7C"/>
    <w:pPr>
      <w:spacing w:before="100" w:beforeAutospacing="1" w:after="100" w:afterAutospacing="1"/>
    </w:pPr>
    <w:rPr>
      <w:rFonts w:eastAsia="SimSun"/>
      <w:szCs w:val="24"/>
      <w:lang w:eastAsia="zh-CN"/>
    </w:rPr>
  </w:style>
  <w:style w:type="table" w:styleId="Tabellenraster">
    <w:name w:val="Table Grid"/>
    <w:basedOn w:val="NormaleTabelle"/>
    <w:rsid w:val="00751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D245D9"/>
    <w:rPr>
      <w:color w:val="605E5C"/>
      <w:shd w:val="clear" w:color="auto" w:fill="E1DFDD"/>
    </w:rPr>
  </w:style>
  <w:style w:type="character" w:styleId="Kommentarzeichen">
    <w:name w:val="annotation reference"/>
    <w:uiPriority w:val="99"/>
    <w:semiHidden/>
    <w:unhideWhenUsed/>
    <w:rsid w:val="00C47955"/>
    <w:rPr>
      <w:sz w:val="16"/>
      <w:szCs w:val="16"/>
    </w:rPr>
  </w:style>
  <w:style w:type="paragraph" w:styleId="Kommentartext">
    <w:name w:val="annotation text"/>
    <w:basedOn w:val="Standard"/>
    <w:link w:val="KommentartextZchn"/>
    <w:uiPriority w:val="99"/>
    <w:semiHidden/>
    <w:unhideWhenUsed/>
    <w:rsid w:val="00C47955"/>
    <w:rPr>
      <w:sz w:val="20"/>
    </w:rPr>
  </w:style>
  <w:style w:type="character" w:customStyle="1" w:styleId="KommentartextZchn">
    <w:name w:val="Kommentartext Zchn"/>
    <w:basedOn w:val="Absatz-Standardschriftart"/>
    <w:link w:val="Kommentartext"/>
    <w:uiPriority w:val="99"/>
    <w:semiHidden/>
    <w:rsid w:val="00C47955"/>
  </w:style>
  <w:style w:type="paragraph" w:styleId="Kommentarthema">
    <w:name w:val="annotation subject"/>
    <w:basedOn w:val="Kommentartext"/>
    <w:next w:val="Kommentartext"/>
    <w:link w:val="KommentarthemaZchn"/>
    <w:uiPriority w:val="99"/>
    <w:semiHidden/>
    <w:unhideWhenUsed/>
    <w:rsid w:val="00C47955"/>
    <w:rPr>
      <w:b/>
      <w:bCs/>
    </w:rPr>
  </w:style>
  <w:style w:type="character" w:customStyle="1" w:styleId="KommentarthemaZchn">
    <w:name w:val="Kommentarthema Zchn"/>
    <w:link w:val="Kommentarthema"/>
    <w:uiPriority w:val="99"/>
    <w:semiHidden/>
    <w:rsid w:val="00C47955"/>
    <w:rPr>
      <w:b/>
      <w:bCs/>
    </w:rPr>
  </w:style>
  <w:style w:type="character" w:styleId="BesuchterLink">
    <w:name w:val="FollowedHyperlink"/>
    <w:basedOn w:val="Absatz-Standardschriftart"/>
    <w:uiPriority w:val="99"/>
    <w:semiHidden/>
    <w:unhideWhenUsed/>
    <w:rsid w:val="009449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6374">
      <w:bodyDiv w:val="1"/>
      <w:marLeft w:val="0"/>
      <w:marRight w:val="0"/>
      <w:marTop w:val="0"/>
      <w:marBottom w:val="0"/>
      <w:divBdr>
        <w:top w:val="none" w:sz="0" w:space="0" w:color="auto"/>
        <w:left w:val="none" w:sz="0" w:space="0" w:color="auto"/>
        <w:bottom w:val="none" w:sz="0" w:space="0" w:color="auto"/>
        <w:right w:val="none" w:sz="0" w:space="0" w:color="auto"/>
      </w:divBdr>
    </w:div>
    <w:div w:id="674650829">
      <w:bodyDiv w:val="1"/>
      <w:marLeft w:val="0"/>
      <w:marRight w:val="0"/>
      <w:marTop w:val="0"/>
      <w:marBottom w:val="0"/>
      <w:divBdr>
        <w:top w:val="none" w:sz="0" w:space="0" w:color="auto"/>
        <w:left w:val="none" w:sz="0" w:space="0" w:color="auto"/>
        <w:bottom w:val="none" w:sz="0" w:space="0" w:color="auto"/>
        <w:right w:val="none" w:sz="0" w:space="0" w:color="auto"/>
      </w:divBdr>
    </w:div>
    <w:div w:id="169168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de.milwaukeetool.eu/news-wissen/whitepape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de.milwaukeetool.eu/systems/one-key/" TargetMode="External"/><Relationship Id="rId11" Type="http://schemas.openxmlformats.org/officeDocument/2006/relationships/theme" Target="theme/theme1.xml"/><Relationship Id="rId5" Type="http://schemas.openxmlformats.org/officeDocument/2006/relationships/hyperlink" Target="https://de.milwaukeetool.eu/news-wissen/whitepape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ll\Documents\Benutzerdefinierte%20Office-Vorlagen\PM_Milwaukee_202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59A2C-2BC9-4D48-B546-09A14EEB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PM_Milwaukee_2022.dotx</Template>
  <TotalTime>0</TotalTime>
  <Pages>3</Pages>
  <Words>408</Words>
  <Characters>2573</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Presse-Text</vt:lpstr>
    </vt:vector>
  </TitlesOfParts>
  <Company>Pressebüro</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Presse-Text</dc:title>
  <dc:subject/>
  <dc:creator>Kay Müller</dc:creator>
  <cp:keywords/>
  <dc:description/>
  <cp:lastModifiedBy>Christina Hirt</cp:lastModifiedBy>
  <cp:revision>2</cp:revision>
  <cp:lastPrinted>2018-10-11T12:12:00Z</cp:lastPrinted>
  <dcterms:created xsi:type="dcterms:W3CDTF">2026-08-06T13:12:00Z</dcterms:created>
  <dcterms:modified xsi:type="dcterms:W3CDTF">2026-08-06T13:12:00Z</dcterms:modified>
</cp:coreProperties>
</file>