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B29F3C" w14:textId="77777777" w:rsidR="000627AE" w:rsidRPr="001754B5" w:rsidRDefault="00000000">
      <w:pPr>
        <w:ind w:left="141" w:right="1801"/>
        <w:rPr>
          <w:sz w:val="32"/>
          <w:szCs w:val="32"/>
          <w:lang w:val="de-DE"/>
        </w:rPr>
      </w:pPr>
      <w:r w:rsidRPr="001754B5">
        <w:rPr>
          <w:sz w:val="32"/>
          <w:szCs w:val="32"/>
          <w:lang w:val="de-DE"/>
        </w:rPr>
        <w:t>Worauf es beim Kauf von Fenstersaugern und Fensterreinigungsrobotern ankommt</w:t>
      </w:r>
    </w:p>
    <w:p w14:paraId="5693BC47" w14:textId="77777777" w:rsidR="000627AE" w:rsidRPr="001754B5" w:rsidRDefault="000627AE">
      <w:pPr>
        <w:ind w:left="141" w:right="-1440"/>
        <w:rPr>
          <w:lang w:val="de-DE"/>
        </w:rPr>
      </w:pPr>
    </w:p>
    <w:p w14:paraId="7CAAD6D1" w14:textId="77777777" w:rsidR="000627AE" w:rsidRPr="001754B5" w:rsidRDefault="00000000">
      <w:pPr>
        <w:ind w:left="141" w:right="1801"/>
        <w:rPr>
          <w:sz w:val="36"/>
          <w:szCs w:val="36"/>
          <w:shd w:val="clear" w:color="auto" w:fill="CCCCCC"/>
          <w:lang w:val="de-DE"/>
        </w:rPr>
      </w:pPr>
      <w:r w:rsidRPr="001754B5">
        <w:rPr>
          <w:b/>
          <w:bCs/>
          <w:color w:val="222222"/>
          <w:sz w:val="36"/>
          <w:szCs w:val="36"/>
          <w:highlight w:val="white"/>
          <w:lang w:val="de-DE"/>
        </w:rPr>
        <w:t>Saubere Fenster ohne großen Aufwand</w:t>
      </w:r>
    </w:p>
    <w:p w14:paraId="410006C3" w14:textId="77777777" w:rsidR="000627AE" w:rsidRPr="001754B5" w:rsidRDefault="00000000">
      <w:pPr>
        <w:ind w:left="141" w:right="1801"/>
        <w:rPr>
          <w:shd w:val="clear" w:color="auto" w:fill="CCCCCC"/>
          <w:lang w:val="de-DE"/>
        </w:rPr>
      </w:pPr>
      <w:r>
        <w:rPr>
          <w:noProof/>
        </w:rPr>
        <mc:AlternateContent>
          <mc:Choice Requires="wps">
            <w:drawing>
              <wp:anchor distT="114300" distB="114300" distL="114300" distR="114300" simplePos="0" relativeHeight="251658240" behindDoc="0" locked="0" layoutInCell="1" hidden="0" allowOverlap="1" wp14:anchorId="764D1074" wp14:editId="2B86A187">
                <wp:simplePos x="0" y="0"/>
                <wp:positionH relativeFrom="column">
                  <wp:posOffset>4667250</wp:posOffset>
                </wp:positionH>
                <wp:positionV relativeFrom="paragraph">
                  <wp:posOffset>114935</wp:posOffset>
                </wp:positionV>
                <wp:extent cx="1990200" cy="2771775"/>
                <wp:effectExtent l="0" t="0" r="0" b="0"/>
                <wp:wrapNone/>
                <wp:docPr id="1" name="Textfeld 1"/>
                <wp:cNvGraphicFramePr/>
                <a:graphic xmlns:a="http://schemas.openxmlformats.org/drawingml/2006/main">
                  <a:graphicData uri="http://schemas.microsoft.com/office/word/2010/wordprocessingShape">
                    <wps:wsp>
                      <wps:cNvSpPr txBox="1"/>
                      <wps:spPr>
                        <a:xfrm>
                          <a:off x="0" y="0"/>
                          <a:ext cx="1990200" cy="2771775"/>
                        </a:xfrm>
                        <a:prstGeom prst="rect">
                          <a:avLst/>
                        </a:prstGeom>
                        <a:noFill/>
                        <a:ln>
                          <a:noFill/>
                        </a:ln>
                      </wps:spPr>
                      <wps:txbx>
                        <w:txbxContent>
                          <w:p w14:paraId="35DE3216" w14:textId="77777777" w:rsidR="000627AE" w:rsidRDefault="00000000" w:rsidP="001754B5">
                            <w:pPr>
                              <w:spacing w:line="240" w:lineRule="auto"/>
                              <w:ind w:left="283" w:right="-84" w:firstLine="1"/>
                              <w:textDirection w:val="btLr"/>
                            </w:pPr>
                            <w:proofErr w:type="spellStart"/>
                            <w:r>
                              <w:rPr>
                                <w:b/>
                                <w:color w:val="000000"/>
                                <w:sz w:val="16"/>
                              </w:rPr>
                              <w:t>Pressekontakt</w:t>
                            </w:r>
                            <w:proofErr w:type="spellEnd"/>
                          </w:p>
                          <w:p w14:paraId="28345108" w14:textId="77777777" w:rsidR="000627AE" w:rsidRDefault="00000000" w:rsidP="001754B5">
                            <w:pPr>
                              <w:spacing w:line="240" w:lineRule="auto"/>
                              <w:ind w:left="283" w:right="-84" w:firstLine="1"/>
                              <w:textDirection w:val="btLr"/>
                            </w:pPr>
                            <w:r>
                              <w:rPr>
                                <w:color w:val="000000"/>
                                <w:sz w:val="16"/>
                              </w:rPr>
                              <w:t xml:space="preserve">Nina </w:t>
                            </w:r>
                            <w:proofErr w:type="spellStart"/>
                            <w:r>
                              <w:rPr>
                                <w:color w:val="000000"/>
                                <w:sz w:val="16"/>
                              </w:rPr>
                              <w:t>Wanner</w:t>
                            </w:r>
                            <w:proofErr w:type="spellEnd"/>
                          </w:p>
                          <w:p w14:paraId="7A156DFA" w14:textId="77777777" w:rsidR="000627AE" w:rsidRDefault="00000000" w:rsidP="001754B5">
                            <w:pPr>
                              <w:spacing w:line="240" w:lineRule="auto"/>
                              <w:ind w:left="283" w:right="-84" w:firstLine="1"/>
                              <w:textDirection w:val="btLr"/>
                            </w:pPr>
                            <w:r>
                              <w:rPr>
                                <w:color w:val="000000"/>
                                <w:sz w:val="16"/>
                              </w:rPr>
                              <w:t>Public Relations</w:t>
                            </w:r>
                          </w:p>
                          <w:p w14:paraId="23291A5D" w14:textId="77777777" w:rsidR="000627AE" w:rsidRDefault="00000000" w:rsidP="001754B5">
                            <w:pPr>
                              <w:spacing w:line="240" w:lineRule="auto"/>
                              <w:ind w:left="283" w:right="-84" w:firstLine="1"/>
                              <w:textDirection w:val="btLr"/>
                            </w:pPr>
                            <w:r>
                              <w:rPr>
                                <w:color w:val="000000"/>
                                <w:sz w:val="16"/>
                              </w:rPr>
                              <w:t>Alfred Kärcher SE &amp; Co. KG</w:t>
                            </w:r>
                          </w:p>
                          <w:p w14:paraId="7AE53614" w14:textId="77777777" w:rsidR="000627AE" w:rsidRDefault="00000000" w:rsidP="001754B5">
                            <w:pPr>
                              <w:spacing w:line="240" w:lineRule="auto"/>
                              <w:ind w:left="283" w:right="-367" w:firstLine="1"/>
                              <w:textDirection w:val="btLr"/>
                            </w:pPr>
                            <w:r>
                              <w:rPr>
                                <w:color w:val="000000"/>
                                <w:sz w:val="16"/>
                              </w:rPr>
                              <w:t>Alfred-Kärcher-Str. 28-40</w:t>
                            </w:r>
                          </w:p>
                          <w:p w14:paraId="4658845E" w14:textId="77777777" w:rsidR="000627AE" w:rsidRDefault="00000000" w:rsidP="001754B5">
                            <w:pPr>
                              <w:spacing w:line="240" w:lineRule="auto"/>
                              <w:ind w:left="283" w:right="-84" w:firstLine="1"/>
                              <w:textDirection w:val="btLr"/>
                            </w:pPr>
                            <w:r>
                              <w:rPr>
                                <w:color w:val="000000"/>
                                <w:sz w:val="16"/>
                              </w:rPr>
                              <w:t xml:space="preserve">71364 </w:t>
                            </w:r>
                            <w:proofErr w:type="spellStart"/>
                            <w:r>
                              <w:rPr>
                                <w:color w:val="000000"/>
                                <w:sz w:val="16"/>
                              </w:rPr>
                              <w:t>Winnenden</w:t>
                            </w:r>
                            <w:proofErr w:type="spellEnd"/>
                          </w:p>
                          <w:p w14:paraId="4CDAE197" w14:textId="77777777" w:rsidR="000627AE" w:rsidRDefault="000627AE" w:rsidP="001754B5">
                            <w:pPr>
                              <w:spacing w:line="240" w:lineRule="auto"/>
                              <w:ind w:left="283" w:right="-84" w:firstLine="1"/>
                              <w:textDirection w:val="btLr"/>
                            </w:pPr>
                          </w:p>
                          <w:p w14:paraId="040D36B9" w14:textId="77777777" w:rsidR="000627AE" w:rsidRDefault="00000000" w:rsidP="001754B5">
                            <w:pPr>
                              <w:spacing w:line="240" w:lineRule="auto"/>
                              <w:ind w:left="283" w:right="-84" w:firstLine="1"/>
                              <w:textDirection w:val="btLr"/>
                            </w:pPr>
                            <w:r>
                              <w:rPr>
                                <w:color w:val="000000"/>
                                <w:sz w:val="16"/>
                              </w:rPr>
                              <w:t>+49 (7195) 14 - 5503</w:t>
                            </w:r>
                          </w:p>
                          <w:p w14:paraId="09F91B05" w14:textId="77777777" w:rsidR="000627AE" w:rsidRDefault="00000000" w:rsidP="001754B5">
                            <w:pPr>
                              <w:spacing w:line="240" w:lineRule="auto"/>
                              <w:ind w:left="283" w:right="-84" w:firstLine="1"/>
                              <w:textDirection w:val="btLr"/>
                              <w:rPr>
                                <w:color w:val="000000"/>
                                <w:sz w:val="16"/>
                              </w:rPr>
                            </w:pPr>
                            <w:r>
                              <w:rPr>
                                <w:color w:val="000000"/>
                                <w:sz w:val="16"/>
                              </w:rPr>
                              <w:t>Nina.Wanner@karcher.com</w:t>
                            </w:r>
                          </w:p>
                          <w:p w14:paraId="6E111AEE" w14:textId="77777777" w:rsidR="001754B5" w:rsidRDefault="001754B5" w:rsidP="001754B5">
                            <w:pPr>
                              <w:spacing w:line="240" w:lineRule="auto"/>
                              <w:ind w:left="283" w:right="-84" w:firstLine="1"/>
                              <w:textDirection w:val="btLr"/>
                            </w:pPr>
                          </w:p>
                          <w:p w14:paraId="0E04E184"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Kay-Uwe Müller</w:t>
                            </w:r>
                          </w:p>
                          <w:p w14:paraId="6C4C4F81"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Pressebüro Tschorn &amp; Partner</w:t>
                            </w:r>
                          </w:p>
                          <w:p w14:paraId="4692FDCD"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Postfach 10 11 52</w:t>
                            </w:r>
                          </w:p>
                          <w:p w14:paraId="101F77B8"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69451 Weinheim</w:t>
                            </w:r>
                          </w:p>
                          <w:p w14:paraId="224083F2" w14:textId="77777777" w:rsidR="001754B5" w:rsidRPr="003653FA" w:rsidRDefault="001754B5" w:rsidP="001754B5">
                            <w:pPr>
                              <w:spacing w:line="240" w:lineRule="auto"/>
                              <w:ind w:left="283" w:right="-84" w:firstLine="1"/>
                              <w:rPr>
                                <w:color w:val="000000"/>
                                <w:sz w:val="16"/>
                                <w:lang w:val="de-DE"/>
                              </w:rPr>
                            </w:pPr>
                          </w:p>
                          <w:p w14:paraId="201293F0"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T+49 62 01 5-7878</w:t>
                            </w:r>
                          </w:p>
                          <w:p w14:paraId="03C21A6F" w14:textId="77777777" w:rsidR="001754B5" w:rsidRPr="001754B5" w:rsidRDefault="001754B5" w:rsidP="001754B5">
                            <w:pPr>
                              <w:spacing w:line="240" w:lineRule="auto"/>
                              <w:ind w:left="283" w:right="-84" w:firstLine="1"/>
                              <w:rPr>
                                <w:color w:val="000000"/>
                                <w:sz w:val="16"/>
                                <w:lang w:val="de-DE"/>
                              </w:rPr>
                            </w:pPr>
                            <w:r w:rsidRPr="001754B5">
                              <w:rPr>
                                <w:color w:val="000000"/>
                                <w:sz w:val="16"/>
                                <w:lang w:val="de-DE"/>
                              </w:rPr>
                              <w:t>mueller@pressebuero-tschorn.de</w:t>
                            </w:r>
                          </w:p>
                          <w:p w14:paraId="6F7C48E1" w14:textId="77777777" w:rsidR="001754B5" w:rsidRPr="001754B5" w:rsidRDefault="001754B5">
                            <w:pPr>
                              <w:spacing w:line="240" w:lineRule="auto"/>
                              <w:ind w:left="283" w:right="-84" w:firstLine="283"/>
                              <w:textDirection w:val="btLr"/>
                              <w:rPr>
                                <w:lang w:val="de-DE"/>
                              </w:rPr>
                            </w:pPr>
                          </w:p>
                          <w:p w14:paraId="348E510E" w14:textId="77777777" w:rsidR="000627AE" w:rsidRPr="001754B5" w:rsidRDefault="000627AE">
                            <w:pPr>
                              <w:spacing w:line="240" w:lineRule="auto"/>
                              <w:ind w:left="141" w:right="-84" w:firstLine="141"/>
                              <w:textDirection w:val="btLr"/>
                              <w:rPr>
                                <w:lang w:val="de-DE"/>
                              </w:rPr>
                            </w:pPr>
                          </w:p>
                          <w:p w14:paraId="52C84F71" w14:textId="77777777" w:rsidR="000627AE" w:rsidRPr="001754B5" w:rsidRDefault="000627AE">
                            <w:pPr>
                              <w:spacing w:line="275" w:lineRule="auto"/>
                              <w:ind w:left="140" w:right="-220" w:firstLine="140"/>
                              <w:textDirection w:val="btLr"/>
                              <w:rPr>
                                <w:lang w:val="de-DE"/>
                              </w:rPr>
                            </w:pPr>
                          </w:p>
                          <w:p w14:paraId="699C7538" w14:textId="77777777" w:rsidR="000627AE" w:rsidRPr="001754B5" w:rsidRDefault="000627AE">
                            <w:pPr>
                              <w:spacing w:line="240" w:lineRule="auto"/>
                              <w:ind w:left="141" w:right="-375" w:firstLine="141"/>
                              <w:textDirection w:val="btLr"/>
                              <w:rPr>
                                <w:lang w:val="de-DE"/>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D1074" id="_x0000_t202" coordsize="21600,21600" o:spt="202" path="m,l,21600r21600,l21600,xe">
                <v:stroke joinstyle="miter"/>
                <v:path gradientshapeok="t" o:connecttype="rect"/>
              </v:shapetype>
              <v:shape id="Textfeld 1" o:spid="_x0000_s1026" type="#_x0000_t202" style="position:absolute;left:0;text-align:left;margin-left:367.5pt;margin-top:9.05pt;width:156.7pt;height:218.25pt;z-index:2516582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" filled="f" stroked="f">
                <v:textbox inset="2.53958mm,2.53958mm,2.53958mm,2.53958mm">
                  <w:txbxContent>
                    <w:p w14:paraId="35DE3216" w14:textId="77777777" w:rsidR="000627AE" w:rsidRDefault="00000000" w:rsidP="001754B5">
                      <w:pPr>
                        <w:spacing w:line="240" w:lineRule="auto"/>
                        <w:ind w:left="283" w:right="-84" w:firstLine="1"/>
                        <w:textDirection w:val="btLr"/>
                      </w:pPr>
                      <w:proofErr w:type="spellStart"/>
                      <w:r>
                        <w:rPr>
                          <w:b/>
                          <w:color w:val="000000"/>
                          <w:sz w:val="16"/>
                        </w:rPr>
                        <w:t>Pressekontakt</w:t>
                      </w:r>
                      <w:proofErr w:type="spellEnd"/>
                    </w:p>
                    <w:p w14:paraId="28345108" w14:textId="77777777" w:rsidR="000627AE" w:rsidRDefault="00000000" w:rsidP="001754B5">
                      <w:pPr>
                        <w:spacing w:line="240" w:lineRule="auto"/>
                        <w:ind w:left="283" w:right="-84" w:firstLine="1"/>
                        <w:textDirection w:val="btLr"/>
                      </w:pPr>
                      <w:r>
                        <w:rPr>
                          <w:color w:val="000000"/>
                          <w:sz w:val="16"/>
                        </w:rPr>
                        <w:t xml:space="preserve">Nina </w:t>
                      </w:r>
                      <w:proofErr w:type="spellStart"/>
                      <w:r>
                        <w:rPr>
                          <w:color w:val="000000"/>
                          <w:sz w:val="16"/>
                        </w:rPr>
                        <w:t>Wanner</w:t>
                      </w:r>
                      <w:proofErr w:type="spellEnd"/>
                    </w:p>
                    <w:p w14:paraId="7A156DFA" w14:textId="77777777" w:rsidR="000627AE" w:rsidRDefault="00000000" w:rsidP="001754B5">
                      <w:pPr>
                        <w:spacing w:line="240" w:lineRule="auto"/>
                        <w:ind w:left="283" w:right="-84" w:firstLine="1"/>
                        <w:textDirection w:val="btLr"/>
                      </w:pPr>
                      <w:r>
                        <w:rPr>
                          <w:color w:val="000000"/>
                          <w:sz w:val="16"/>
                        </w:rPr>
                        <w:t>Public Relations</w:t>
                      </w:r>
                    </w:p>
                    <w:p w14:paraId="23291A5D" w14:textId="77777777" w:rsidR="000627AE" w:rsidRDefault="00000000" w:rsidP="001754B5">
                      <w:pPr>
                        <w:spacing w:line="240" w:lineRule="auto"/>
                        <w:ind w:left="283" w:right="-84" w:firstLine="1"/>
                        <w:textDirection w:val="btLr"/>
                      </w:pPr>
                      <w:r>
                        <w:rPr>
                          <w:color w:val="000000"/>
                          <w:sz w:val="16"/>
                        </w:rPr>
                        <w:t>Alfred Kärcher SE &amp; Co. KG</w:t>
                      </w:r>
                    </w:p>
                    <w:p w14:paraId="7AE53614" w14:textId="77777777" w:rsidR="000627AE" w:rsidRDefault="00000000" w:rsidP="001754B5">
                      <w:pPr>
                        <w:spacing w:line="240" w:lineRule="auto"/>
                        <w:ind w:left="283" w:right="-367" w:firstLine="1"/>
                        <w:textDirection w:val="btLr"/>
                      </w:pPr>
                      <w:r>
                        <w:rPr>
                          <w:color w:val="000000"/>
                          <w:sz w:val="16"/>
                        </w:rPr>
                        <w:t>Alfred-Kärcher-Str. 28-40</w:t>
                      </w:r>
                    </w:p>
                    <w:p w14:paraId="4658845E" w14:textId="77777777" w:rsidR="000627AE" w:rsidRDefault="00000000" w:rsidP="001754B5">
                      <w:pPr>
                        <w:spacing w:line="240" w:lineRule="auto"/>
                        <w:ind w:left="283" w:right="-84" w:firstLine="1"/>
                        <w:textDirection w:val="btLr"/>
                      </w:pPr>
                      <w:r>
                        <w:rPr>
                          <w:color w:val="000000"/>
                          <w:sz w:val="16"/>
                        </w:rPr>
                        <w:t xml:space="preserve">71364 </w:t>
                      </w:r>
                      <w:proofErr w:type="spellStart"/>
                      <w:r>
                        <w:rPr>
                          <w:color w:val="000000"/>
                          <w:sz w:val="16"/>
                        </w:rPr>
                        <w:t>Winnenden</w:t>
                      </w:r>
                      <w:proofErr w:type="spellEnd"/>
                    </w:p>
                    <w:p w14:paraId="4CDAE197" w14:textId="77777777" w:rsidR="000627AE" w:rsidRDefault="000627AE" w:rsidP="001754B5">
                      <w:pPr>
                        <w:spacing w:line="240" w:lineRule="auto"/>
                        <w:ind w:left="283" w:right="-84" w:firstLine="1"/>
                        <w:textDirection w:val="btLr"/>
                      </w:pPr>
                    </w:p>
                    <w:p w14:paraId="040D36B9" w14:textId="77777777" w:rsidR="000627AE" w:rsidRDefault="00000000" w:rsidP="001754B5">
                      <w:pPr>
                        <w:spacing w:line="240" w:lineRule="auto"/>
                        <w:ind w:left="283" w:right="-84" w:firstLine="1"/>
                        <w:textDirection w:val="btLr"/>
                      </w:pPr>
                      <w:r>
                        <w:rPr>
                          <w:color w:val="000000"/>
                          <w:sz w:val="16"/>
                        </w:rPr>
                        <w:t>+49 (7195) 14 - 5503</w:t>
                      </w:r>
                    </w:p>
                    <w:p w14:paraId="09F91B05" w14:textId="77777777" w:rsidR="000627AE" w:rsidRDefault="00000000" w:rsidP="001754B5">
                      <w:pPr>
                        <w:spacing w:line="240" w:lineRule="auto"/>
                        <w:ind w:left="283" w:right="-84" w:firstLine="1"/>
                        <w:textDirection w:val="btLr"/>
                        <w:rPr>
                          <w:color w:val="000000"/>
                          <w:sz w:val="16"/>
                        </w:rPr>
                      </w:pPr>
                      <w:r>
                        <w:rPr>
                          <w:color w:val="000000"/>
                          <w:sz w:val="16"/>
                        </w:rPr>
                        <w:t>Nina.Wanner@karcher.com</w:t>
                      </w:r>
                    </w:p>
                    <w:p w14:paraId="6E111AEE" w14:textId="77777777" w:rsidR="001754B5" w:rsidRDefault="001754B5" w:rsidP="001754B5">
                      <w:pPr>
                        <w:spacing w:line="240" w:lineRule="auto"/>
                        <w:ind w:left="283" w:right="-84" w:firstLine="1"/>
                        <w:textDirection w:val="btLr"/>
                      </w:pPr>
                    </w:p>
                    <w:p w14:paraId="0E04E184"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Kay-Uwe Müller</w:t>
                      </w:r>
                    </w:p>
                    <w:p w14:paraId="6C4C4F81"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Pressebüro Tschorn &amp; Partner</w:t>
                      </w:r>
                    </w:p>
                    <w:p w14:paraId="4692FDCD"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Postfach 10 11 52</w:t>
                      </w:r>
                    </w:p>
                    <w:p w14:paraId="101F77B8"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69451 Weinheim</w:t>
                      </w:r>
                    </w:p>
                    <w:p w14:paraId="224083F2" w14:textId="77777777" w:rsidR="001754B5" w:rsidRPr="003653FA" w:rsidRDefault="001754B5" w:rsidP="001754B5">
                      <w:pPr>
                        <w:spacing w:line="240" w:lineRule="auto"/>
                        <w:ind w:left="283" w:right="-84" w:firstLine="1"/>
                        <w:rPr>
                          <w:color w:val="000000"/>
                          <w:sz w:val="16"/>
                          <w:lang w:val="de-DE"/>
                        </w:rPr>
                      </w:pPr>
                    </w:p>
                    <w:p w14:paraId="201293F0" w14:textId="77777777" w:rsidR="001754B5" w:rsidRPr="003653FA" w:rsidRDefault="001754B5" w:rsidP="001754B5">
                      <w:pPr>
                        <w:spacing w:line="240" w:lineRule="auto"/>
                        <w:ind w:left="283" w:right="-84" w:firstLine="1"/>
                        <w:rPr>
                          <w:color w:val="000000"/>
                          <w:sz w:val="16"/>
                          <w:lang w:val="de-DE"/>
                        </w:rPr>
                      </w:pPr>
                      <w:r w:rsidRPr="003653FA">
                        <w:rPr>
                          <w:color w:val="000000"/>
                          <w:sz w:val="16"/>
                          <w:lang w:val="de-DE"/>
                        </w:rPr>
                        <w:t>T+49 62 01 5-7878</w:t>
                      </w:r>
                    </w:p>
                    <w:p w14:paraId="03C21A6F" w14:textId="77777777" w:rsidR="001754B5" w:rsidRPr="001754B5" w:rsidRDefault="001754B5" w:rsidP="001754B5">
                      <w:pPr>
                        <w:spacing w:line="240" w:lineRule="auto"/>
                        <w:ind w:left="283" w:right="-84" w:firstLine="1"/>
                        <w:rPr>
                          <w:color w:val="000000"/>
                          <w:sz w:val="16"/>
                          <w:lang w:val="de-DE"/>
                        </w:rPr>
                      </w:pPr>
                      <w:r w:rsidRPr="001754B5">
                        <w:rPr>
                          <w:color w:val="000000"/>
                          <w:sz w:val="16"/>
                          <w:lang w:val="de-DE"/>
                        </w:rPr>
                        <w:t>mueller@pressebuero-tschorn.de</w:t>
                      </w:r>
                    </w:p>
                    <w:p w14:paraId="6F7C48E1" w14:textId="77777777" w:rsidR="001754B5" w:rsidRPr="001754B5" w:rsidRDefault="001754B5">
                      <w:pPr>
                        <w:spacing w:line="240" w:lineRule="auto"/>
                        <w:ind w:left="283" w:right="-84" w:firstLine="283"/>
                        <w:textDirection w:val="btLr"/>
                        <w:rPr>
                          <w:lang w:val="de-DE"/>
                        </w:rPr>
                      </w:pPr>
                    </w:p>
                    <w:p w14:paraId="348E510E" w14:textId="77777777" w:rsidR="000627AE" w:rsidRPr="001754B5" w:rsidRDefault="000627AE">
                      <w:pPr>
                        <w:spacing w:line="240" w:lineRule="auto"/>
                        <w:ind w:left="141" w:right="-84" w:firstLine="141"/>
                        <w:textDirection w:val="btLr"/>
                        <w:rPr>
                          <w:lang w:val="de-DE"/>
                        </w:rPr>
                      </w:pPr>
                    </w:p>
                    <w:p w14:paraId="52C84F71" w14:textId="77777777" w:rsidR="000627AE" w:rsidRPr="001754B5" w:rsidRDefault="000627AE">
                      <w:pPr>
                        <w:spacing w:line="275" w:lineRule="auto"/>
                        <w:ind w:left="140" w:right="-220" w:firstLine="140"/>
                        <w:textDirection w:val="btLr"/>
                        <w:rPr>
                          <w:lang w:val="de-DE"/>
                        </w:rPr>
                      </w:pPr>
                    </w:p>
                    <w:p w14:paraId="699C7538" w14:textId="77777777" w:rsidR="000627AE" w:rsidRPr="001754B5" w:rsidRDefault="000627AE">
                      <w:pPr>
                        <w:spacing w:line="240" w:lineRule="auto"/>
                        <w:ind w:left="141" w:right="-375" w:firstLine="141"/>
                        <w:textDirection w:val="btLr"/>
                        <w:rPr>
                          <w:lang w:val="de-DE"/>
                        </w:rPr>
                      </w:pPr>
                    </w:p>
                  </w:txbxContent>
                </v:textbox>
              </v:shape>
            </w:pict>
          </mc:Fallback>
        </mc:AlternateContent>
      </w:r>
    </w:p>
    <w:p w14:paraId="391043FA" w14:textId="77777777" w:rsidR="000627AE" w:rsidRPr="001754B5" w:rsidRDefault="00000000">
      <w:pPr>
        <w:spacing w:line="360" w:lineRule="auto"/>
        <w:ind w:left="141" w:right="1801"/>
        <w:jc w:val="both"/>
        <w:rPr>
          <w:sz w:val="20"/>
          <w:szCs w:val="20"/>
          <w:lang w:val="de-DE"/>
        </w:rPr>
      </w:pPr>
      <w:r w:rsidRPr="001754B5">
        <w:rPr>
          <w:b/>
          <w:bCs/>
          <w:sz w:val="20"/>
          <w:szCs w:val="20"/>
          <w:lang w:val="de-DE"/>
        </w:rPr>
        <w:t>Winnenden,</w:t>
      </w:r>
      <w:r w:rsidRPr="001754B5">
        <w:rPr>
          <w:sz w:val="20"/>
          <w:szCs w:val="20"/>
          <w:lang w:val="de-DE"/>
        </w:rPr>
        <w:t xml:space="preserve"> </w:t>
      </w:r>
      <w:r w:rsidRPr="001754B5">
        <w:rPr>
          <w:b/>
          <w:bCs/>
          <w:sz w:val="20"/>
          <w:szCs w:val="20"/>
          <w:lang w:val="de-DE"/>
        </w:rPr>
        <w:t>März 2026</w:t>
      </w:r>
      <w:r w:rsidRPr="001754B5">
        <w:rPr>
          <w:sz w:val="20"/>
          <w:szCs w:val="20"/>
          <w:lang w:val="de-DE"/>
        </w:rPr>
        <w:t xml:space="preserve"> – Wenn die Tage länger werden und die Sonne wieder kräftiger scheint, zeigt sich, was der Winter auf Fenstern und Glasflächen hinterlassen hat. Im hellen Licht werden Schlieren, Wasserflecken und Staubablagerungen so deutlich sichtbar, dass sie nicht länger ignoriert werden können. Spätestens jetzt stellt sich die Frage, wie sich Fenster möglichst schnell, gründlich und komfortabel reinigen lassen. Doch nicht nur im Frühjahr wird der Durchblick getrübt: Auch nach intensivem Pollenflug, nach Saharastaub-Episoden oder längeren Trockenphasen mit viel aufgewirbeltem Staub lohnt sich eine Reinigung der Glasflächen. Akku-Fenstersauger und mittlerweile auch Fensterreinigungsroboter bieten hier eine praktische Unterstützung und sorgen für streifenfreie Ergebnisse bei deutlich geringerem Aufwand als manuelle Methoden.</w:t>
      </w:r>
    </w:p>
    <w:p w14:paraId="400C9F31" w14:textId="77777777" w:rsidR="000627AE" w:rsidRPr="001754B5" w:rsidRDefault="000627AE">
      <w:pPr>
        <w:spacing w:line="360" w:lineRule="auto"/>
        <w:ind w:left="141" w:right="1801"/>
        <w:jc w:val="both"/>
        <w:rPr>
          <w:sz w:val="20"/>
          <w:szCs w:val="20"/>
          <w:lang w:val="de-DE"/>
        </w:rPr>
      </w:pPr>
    </w:p>
    <w:p w14:paraId="3F43FEAE" w14:textId="77777777" w:rsidR="000627AE" w:rsidRPr="001754B5" w:rsidRDefault="00000000">
      <w:pPr>
        <w:spacing w:line="360" w:lineRule="auto"/>
        <w:ind w:left="140" w:right="1800"/>
        <w:jc w:val="both"/>
        <w:rPr>
          <w:b/>
          <w:bCs/>
          <w:sz w:val="20"/>
          <w:szCs w:val="20"/>
          <w:lang w:val="de-DE"/>
        </w:rPr>
      </w:pPr>
      <w:r w:rsidRPr="001754B5">
        <w:rPr>
          <w:b/>
          <w:bCs/>
          <w:sz w:val="20"/>
          <w:szCs w:val="20"/>
          <w:lang w:val="de-DE"/>
        </w:rPr>
        <w:t>Akku-Fenstersauger: Komfortable Hilfe für viele glatte Flächen</w:t>
      </w:r>
    </w:p>
    <w:p w14:paraId="2E8E37EC" w14:textId="77777777" w:rsidR="000627AE" w:rsidRPr="001754B5" w:rsidRDefault="00000000">
      <w:pPr>
        <w:spacing w:line="360" w:lineRule="auto"/>
        <w:ind w:left="140" w:right="1800"/>
        <w:jc w:val="both"/>
        <w:rPr>
          <w:sz w:val="20"/>
          <w:szCs w:val="20"/>
          <w:lang w:val="de-DE"/>
        </w:rPr>
      </w:pPr>
      <w:r w:rsidRPr="001754B5">
        <w:rPr>
          <w:sz w:val="20"/>
          <w:szCs w:val="20"/>
          <w:lang w:val="de-DE"/>
        </w:rPr>
        <w:t>Akku-Fenstersauger haben sich in vielen Haushalten als praktische Helfer etabliert. Sie nehmen das Schmutzwasser direkt von der Scheibe auf und verhindern so herabtropfendes Restwasser oder Streifenbildung. Gleichzeitig spart diese Methode Zeit, weil das Nachpolieren meist entfällt.</w:t>
      </w:r>
    </w:p>
    <w:p w14:paraId="210422FE"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 </w:t>
      </w:r>
    </w:p>
    <w:p w14:paraId="36BF1DFA" w14:textId="77777777" w:rsidR="000627AE" w:rsidRPr="001754B5" w:rsidRDefault="00000000">
      <w:pPr>
        <w:spacing w:line="360" w:lineRule="auto"/>
        <w:ind w:left="140" w:right="1800"/>
        <w:jc w:val="both"/>
        <w:rPr>
          <w:sz w:val="20"/>
          <w:szCs w:val="20"/>
          <w:lang w:val="de-DE"/>
        </w:rPr>
      </w:pPr>
      <w:r w:rsidRPr="001754B5">
        <w:rPr>
          <w:sz w:val="20"/>
          <w:szCs w:val="20"/>
          <w:lang w:val="de-DE"/>
        </w:rPr>
        <w:t>Beim Kauf lohnt sich ein Blick auf einige wichtige Ausstattungsmerkmale. Eine ausreichend lange Akkulaufzeit sorgt dafür, dass mehrere Fensterflächen ohne Unterbrechung gereinigt werden können. Moderne, leistungsfähige Geräte erreichen Laufzeiten von rund einer Stunde und schaffen damit auch große Flächen ohne Ladepausen.</w:t>
      </w:r>
    </w:p>
    <w:p w14:paraId="5CEDC008"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 </w:t>
      </w:r>
    </w:p>
    <w:p w14:paraId="27ECE64C"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Ebenso relevant ist die Größe des Schmutzwassertanks. Ein größeres Volumen reduziert die Zahl der notwendigen Leerungen – vor allem dann, wenn der Fenstersauger auch für andere Aufgaben verwendet wird. Denn glatte Flächen gibt es im Haushalt viele: Spiegel, Fliesen, Duschkabinen oder Autoscheiben lassen sich mit den kompakten Geräten ebenso reinigen. Gerade im Bad ist ein </w:t>
      </w:r>
      <w:r w:rsidRPr="001754B5">
        <w:rPr>
          <w:sz w:val="20"/>
          <w:szCs w:val="20"/>
          <w:lang w:val="de-DE"/>
        </w:rPr>
        <w:lastRenderedPageBreak/>
        <w:t>großzügiger Tank praktisch, etwa wenn nach dem Duschen Kondenswasser von Glas oder Fliesen aufgenommen werden soll.</w:t>
      </w:r>
    </w:p>
    <w:p w14:paraId="464BC0F5" w14:textId="77777777" w:rsidR="000627AE" w:rsidRPr="001754B5" w:rsidRDefault="000627AE">
      <w:pPr>
        <w:spacing w:line="360" w:lineRule="auto"/>
        <w:ind w:left="140" w:right="1800"/>
        <w:jc w:val="both"/>
        <w:rPr>
          <w:sz w:val="20"/>
          <w:szCs w:val="20"/>
          <w:lang w:val="de-DE"/>
        </w:rPr>
      </w:pPr>
    </w:p>
    <w:p w14:paraId="63365E8E" w14:textId="77777777" w:rsidR="000627AE" w:rsidRPr="001754B5" w:rsidRDefault="00000000">
      <w:pPr>
        <w:spacing w:line="360" w:lineRule="auto"/>
        <w:ind w:left="140" w:right="1800"/>
        <w:jc w:val="both"/>
        <w:rPr>
          <w:sz w:val="20"/>
          <w:szCs w:val="20"/>
          <w:lang w:val="de-DE"/>
        </w:rPr>
      </w:pPr>
      <w:r w:rsidRPr="001754B5">
        <w:rPr>
          <w:sz w:val="20"/>
          <w:szCs w:val="20"/>
          <w:lang w:val="de-DE"/>
        </w:rPr>
        <w:t>Auch Details wie die Abziehlippe spielen eine Rolle. Flexible Silikonlippen passen sich besser an Oberflächen an und ermöglichen saubere Ergebnisse bis an den Rand. Besonders bei bodennaher Reinigung oder entlang von Fensterkanten fällt die Arbeit damit leichter. Von Vorteil ist eine zusätzliche schmale Saugdüse, mit der komfortabel auch kleinere Flächen oder Fenster mit Sprossen abgesaugt werden können. Mit Teleskopverlängerungen werden hohe und hoch liegende Fenster einfach und sicher gereinigt, ohne dass eine Leiter benötigt wird.</w:t>
      </w:r>
    </w:p>
    <w:p w14:paraId="37D6487A"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  </w:t>
      </w:r>
    </w:p>
    <w:p w14:paraId="32A73076" w14:textId="77777777" w:rsidR="000627AE" w:rsidRPr="001754B5" w:rsidRDefault="00000000">
      <w:pPr>
        <w:spacing w:line="360" w:lineRule="auto"/>
        <w:ind w:left="140" w:right="1800"/>
        <w:jc w:val="both"/>
        <w:rPr>
          <w:b/>
          <w:bCs/>
          <w:sz w:val="20"/>
          <w:szCs w:val="20"/>
          <w:lang w:val="de-DE"/>
        </w:rPr>
      </w:pPr>
      <w:r w:rsidRPr="001754B5">
        <w:rPr>
          <w:b/>
          <w:bCs/>
          <w:sz w:val="20"/>
          <w:szCs w:val="20"/>
          <w:lang w:val="de-DE"/>
        </w:rPr>
        <w:t>Fensterreinigungsroboter: Autonom auf großen Glasflächen</w:t>
      </w:r>
    </w:p>
    <w:p w14:paraId="52FAE4ED" w14:textId="77777777" w:rsidR="000627AE" w:rsidRPr="001754B5" w:rsidRDefault="00000000">
      <w:pPr>
        <w:spacing w:line="360" w:lineRule="auto"/>
        <w:ind w:left="140" w:right="1800"/>
        <w:jc w:val="both"/>
        <w:rPr>
          <w:sz w:val="20"/>
          <w:szCs w:val="20"/>
          <w:lang w:val="de-DE"/>
        </w:rPr>
      </w:pPr>
      <w:r w:rsidRPr="001754B5">
        <w:rPr>
          <w:sz w:val="20"/>
          <w:szCs w:val="20"/>
          <w:lang w:val="de-DE"/>
        </w:rPr>
        <w:t>Noch komfortabler wird die Reinigung mit Fensterreinigungsrobotern, vor allem dann, wenn schwer erreichbare oder besonders große Flächen gereinigt werden müssen. Sie sind in der Lage, Glasflächen weitgehend selbständig zu reinigen. Einmal am Fenster angesetzt, übernehmen sie die Arbeit nahezu selbstständig und bewegen sich systematisch über die Glasfläche – während sich Anwender anderen Aufgaben im Haushalt widmen können. Auch in Wintergärten sowie an verglasten Terrassenüberdachungen können sie den Aufwand deutlich reduzieren. Eine systematische Navigation und Sensoren zur Rahmen- und Objekterkennung gewährleisten eine ebenso schnelle wie gründliche Reinigung. Hochwertige Modelle bieten mit zusätzlichen Sensoren zudem die Möglichkeit, auch rahmenlose Glasflächen reinigen zu können.</w:t>
      </w:r>
    </w:p>
    <w:p w14:paraId="7E2D2B90" w14:textId="77777777" w:rsidR="000627AE" w:rsidRPr="001754B5" w:rsidRDefault="000627AE">
      <w:pPr>
        <w:spacing w:line="360" w:lineRule="auto"/>
        <w:ind w:left="140" w:right="1800"/>
        <w:jc w:val="both"/>
        <w:rPr>
          <w:sz w:val="20"/>
          <w:szCs w:val="20"/>
          <w:lang w:val="de-DE"/>
        </w:rPr>
      </w:pPr>
    </w:p>
    <w:p w14:paraId="25ED40DB"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Für den sicheren Halt auf den glatten Oberflächen sorgt eine zuverlässige Vakuumtechnologie. Von Vorteil sind verschiedene Reinigungsprogramme, die je nach Erfordernis eine schnelle, intensive oder punktuelle Reinigung ermöglichen. Standard sollte die automatische Rückkehr des Gerätes zum Startpunkt sein, damit es problemlos abgenommen werden kann. Unterschiede gibt es bei der Arbeitsweise: Manche Geräte benetzen das Reinigungstuch direkt, andere arbeiten mit feinen Sprühstößen, die die Glasfläche gleichmäßig anfeuchten. Und während einige Modelle mit rotierenden Reinigungsscheiben arbeiten, nutzen andere ein mitgezogenes, befeuchtetes Mikrofasertuch, das die Oberfläche Bahn für Bahn säubert. </w:t>
      </w:r>
    </w:p>
    <w:p w14:paraId="19DDC9AF" w14:textId="77777777" w:rsidR="000627AE" w:rsidRPr="001754B5" w:rsidRDefault="00000000">
      <w:pPr>
        <w:spacing w:line="360" w:lineRule="auto"/>
        <w:ind w:left="140" w:right="1800"/>
        <w:jc w:val="both"/>
        <w:rPr>
          <w:sz w:val="20"/>
          <w:szCs w:val="20"/>
          <w:lang w:val="de-DE"/>
        </w:rPr>
      </w:pPr>
      <w:r w:rsidRPr="001754B5">
        <w:rPr>
          <w:sz w:val="20"/>
          <w:szCs w:val="20"/>
          <w:lang w:val="de-DE"/>
        </w:rPr>
        <w:t xml:space="preserve">Eine wichtige Rolle spielen Sicherheitsfunktionen bei Fensterreinigungsrobotern. Neben vollständig akkubetriebenen Lösungen gibt es Modelle mit Netzkabel, die </w:t>
      </w:r>
      <w:r w:rsidRPr="001754B5">
        <w:rPr>
          <w:sz w:val="20"/>
          <w:szCs w:val="20"/>
          <w:lang w:val="de-DE"/>
        </w:rPr>
        <w:lastRenderedPageBreak/>
        <w:t>zusätzlich über einen integrierten Sicherheitsakku verfügen. Dieser sorgt dafür, dass das Gerät auch bei einem Stromausfall noch eine Zeit lang sicher an der Scheibe haftet, während ein Sicherungsseil zusätzlichen Schutz vor Absturz bietet.</w:t>
      </w:r>
    </w:p>
    <w:p w14:paraId="6C8EF3EC" w14:textId="77777777" w:rsidR="000627AE" w:rsidRPr="001754B5" w:rsidRDefault="000627AE">
      <w:pPr>
        <w:spacing w:line="360" w:lineRule="auto"/>
        <w:ind w:left="141" w:right="1801" w:hanging="6"/>
        <w:rPr>
          <w:i/>
          <w:iCs/>
          <w:sz w:val="20"/>
          <w:szCs w:val="20"/>
          <w:lang w:val="de-DE"/>
        </w:rPr>
      </w:pPr>
    </w:p>
    <w:p w14:paraId="43308B29" w14:textId="77777777" w:rsidR="000627AE" w:rsidRDefault="00000000">
      <w:pPr>
        <w:ind w:left="141" w:right="1801"/>
        <w:rPr>
          <w:sz w:val="20"/>
          <w:szCs w:val="20"/>
        </w:rPr>
      </w:pPr>
      <w:r>
        <w:rPr>
          <w:noProof/>
          <w:sz w:val="20"/>
          <w:szCs w:val="20"/>
        </w:rPr>
        <w:drawing>
          <wp:inline distT="114300" distB="114300" distL="114300" distR="114300" wp14:anchorId="2E51D3AE" wp14:editId="14329062">
            <wp:extent cx="2754630" cy="2554697"/>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14040" r="14040"/>
                    <a:stretch>
                      <a:fillRect/>
                    </a:stretch>
                  </pic:blipFill>
                  <pic:spPr>
                    <a:xfrm>
                      <a:off x="0" y="0"/>
                      <a:ext cx="2754630" cy="2554697"/>
                    </a:xfrm>
                    <a:prstGeom prst="rect">
                      <a:avLst/>
                    </a:prstGeom>
                    <a:ln/>
                  </pic:spPr>
                </pic:pic>
              </a:graphicData>
            </a:graphic>
          </wp:inline>
        </w:drawing>
      </w:r>
    </w:p>
    <w:p w14:paraId="3857896C" w14:textId="77777777" w:rsidR="000627AE" w:rsidRPr="001754B5" w:rsidRDefault="00000000">
      <w:pPr>
        <w:spacing w:line="360" w:lineRule="auto"/>
        <w:ind w:left="141" w:right="1801"/>
        <w:rPr>
          <w:i/>
          <w:iCs/>
          <w:sz w:val="20"/>
          <w:szCs w:val="20"/>
          <w:lang w:val="de-DE"/>
        </w:rPr>
      </w:pPr>
      <w:r w:rsidRPr="001754B5">
        <w:rPr>
          <w:i/>
          <w:iCs/>
          <w:sz w:val="20"/>
          <w:szCs w:val="20"/>
          <w:lang w:val="de-DE"/>
        </w:rPr>
        <w:t>Vielseitig einsetzbar: Fenstersauger eignen sich für die Reinigung von Fenstern, Autoscheiben, Spiegeln, Fliesen und anderen glatten Flächen im Haushalt.</w:t>
      </w:r>
    </w:p>
    <w:p w14:paraId="113FD2CC" w14:textId="77777777" w:rsidR="000627AE" w:rsidRPr="001754B5" w:rsidRDefault="000627AE">
      <w:pPr>
        <w:spacing w:line="360" w:lineRule="auto"/>
        <w:ind w:left="141" w:right="1801" w:hanging="6"/>
        <w:rPr>
          <w:i/>
          <w:iCs/>
          <w:sz w:val="20"/>
          <w:szCs w:val="20"/>
          <w:lang w:val="de-DE"/>
        </w:rPr>
      </w:pPr>
    </w:p>
    <w:p w14:paraId="5886986D" w14:textId="77777777" w:rsidR="000627AE" w:rsidRDefault="00000000">
      <w:pPr>
        <w:ind w:left="141" w:right="1801"/>
        <w:rPr>
          <w:sz w:val="20"/>
          <w:szCs w:val="20"/>
        </w:rPr>
      </w:pPr>
      <w:r>
        <w:rPr>
          <w:noProof/>
          <w:sz w:val="20"/>
          <w:szCs w:val="20"/>
        </w:rPr>
        <w:drawing>
          <wp:inline distT="114300" distB="114300" distL="114300" distR="114300" wp14:anchorId="72D9AEBB" wp14:editId="24111F71">
            <wp:extent cx="2754630" cy="2554697"/>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14040" r="14040"/>
                    <a:stretch>
                      <a:fillRect/>
                    </a:stretch>
                  </pic:blipFill>
                  <pic:spPr>
                    <a:xfrm>
                      <a:off x="0" y="0"/>
                      <a:ext cx="2754630" cy="2554697"/>
                    </a:xfrm>
                    <a:prstGeom prst="rect">
                      <a:avLst/>
                    </a:prstGeom>
                    <a:ln/>
                  </pic:spPr>
                </pic:pic>
              </a:graphicData>
            </a:graphic>
          </wp:inline>
        </w:drawing>
      </w:r>
    </w:p>
    <w:p w14:paraId="3E926FE7" w14:textId="77777777" w:rsidR="000627AE" w:rsidRPr="001754B5" w:rsidRDefault="00000000">
      <w:pPr>
        <w:spacing w:line="360" w:lineRule="auto"/>
        <w:ind w:left="141" w:right="1801" w:hanging="6"/>
        <w:rPr>
          <w:i/>
          <w:iCs/>
          <w:sz w:val="20"/>
          <w:szCs w:val="20"/>
          <w:lang w:val="de-DE"/>
        </w:rPr>
      </w:pPr>
      <w:r w:rsidRPr="001754B5">
        <w:rPr>
          <w:i/>
          <w:iCs/>
          <w:sz w:val="20"/>
          <w:szCs w:val="20"/>
          <w:lang w:val="de-DE"/>
        </w:rPr>
        <w:t>Details machen den Unterschied: Flexible Silikonlippen passen sich besser an Oberflächen an und ermöglichen saubere Ergebnisse bis an den Rand.</w:t>
      </w:r>
    </w:p>
    <w:p w14:paraId="12DBD6C0" w14:textId="77777777" w:rsidR="000627AE" w:rsidRPr="001754B5" w:rsidRDefault="000627AE">
      <w:pPr>
        <w:spacing w:line="360" w:lineRule="auto"/>
        <w:ind w:left="141" w:right="1801" w:hanging="6"/>
        <w:rPr>
          <w:i/>
          <w:iCs/>
          <w:sz w:val="20"/>
          <w:szCs w:val="20"/>
          <w:lang w:val="de-DE"/>
        </w:rPr>
      </w:pPr>
    </w:p>
    <w:p w14:paraId="16CA3176" w14:textId="77777777" w:rsidR="000627AE" w:rsidRDefault="00000000">
      <w:pPr>
        <w:spacing w:line="360" w:lineRule="auto"/>
        <w:ind w:left="141" w:right="1801" w:hanging="6"/>
        <w:rPr>
          <w:i/>
          <w:iCs/>
          <w:sz w:val="20"/>
          <w:szCs w:val="20"/>
        </w:rPr>
      </w:pPr>
      <w:r>
        <w:rPr>
          <w:i/>
          <w:iCs/>
          <w:noProof/>
          <w:sz w:val="20"/>
          <w:szCs w:val="20"/>
        </w:rPr>
        <w:lastRenderedPageBreak/>
        <w:drawing>
          <wp:inline distT="114300" distB="114300" distL="114300" distR="114300" wp14:anchorId="3FEFEDEB" wp14:editId="72872F3A">
            <wp:extent cx="2754000" cy="27540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754000" cy="2754000"/>
                    </a:xfrm>
                    <a:prstGeom prst="rect">
                      <a:avLst/>
                    </a:prstGeom>
                    <a:ln/>
                  </pic:spPr>
                </pic:pic>
              </a:graphicData>
            </a:graphic>
          </wp:inline>
        </w:drawing>
      </w:r>
    </w:p>
    <w:p w14:paraId="65D827B3" w14:textId="77777777" w:rsidR="000627AE" w:rsidRPr="001754B5" w:rsidRDefault="00000000">
      <w:pPr>
        <w:spacing w:line="360" w:lineRule="auto"/>
        <w:ind w:left="141" w:right="1801" w:hanging="6"/>
        <w:rPr>
          <w:i/>
          <w:iCs/>
          <w:sz w:val="20"/>
          <w:szCs w:val="20"/>
          <w:lang w:val="de-DE"/>
        </w:rPr>
      </w:pPr>
      <w:r w:rsidRPr="001754B5">
        <w:rPr>
          <w:i/>
          <w:iCs/>
          <w:sz w:val="20"/>
          <w:szCs w:val="20"/>
          <w:lang w:val="de-DE"/>
        </w:rPr>
        <w:t xml:space="preserve">Autonome Fensterreinigungsroboter sind in der Lage, Glasflächen weitgehend selbständig zu reinigen. Das hilft besonders bei großen oder schwer erreichbaren Fenstern und Glasflächen. </w:t>
      </w:r>
    </w:p>
    <w:p w14:paraId="3077E1D5" w14:textId="77777777" w:rsidR="000627AE" w:rsidRDefault="00000000">
      <w:pPr>
        <w:spacing w:line="360" w:lineRule="auto"/>
        <w:ind w:left="141" w:right="1801" w:hanging="6"/>
        <w:rPr>
          <w:i/>
          <w:iCs/>
          <w:sz w:val="20"/>
          <w:szCs w:val="20"/>
        </w:rPr>
      </w:pPr>
      <w:r>
        <w:rPr>
          <w:i/>
          <w:iCs/>
          <w:noProof/>
          <w:sz w:val="20"/>
          <w:szCs w:val="20"/>
        </w:rPr>
        <w:drawing>
          <wp:inline distT="114300" distB="114300" distL="114300" distR="114300" wp14:anchorId="472BC2A0" wp14:editId="74D64605">
            <wp:extent cx="2754000" cy="27540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754000" cy="2754000"/>
                    </a:xfrm>
                    <a:prstGeom prst="rect">
                      <a:avLst/>
                    </a:prstGeom>
                    <a:ln/>
                  </pic:spPr>
                </pic:pic>
              </a:graphicData>
            </a:graphic>
          </wp:inline>
        </w:drawing>
      </w:r>
    </w:p>
    <w:p w14:paraId="021F8020" w14:textId="77777777" w:rsidR="000627AE" w:rsidRPr="001754B5" w:rsidRDefault="00000000">
      <w:pPr>
        <w:spacing w:line="360" w:lineRule="auto"/>
        <w:ind w:left="141" w:right="1801" w:hanging="6"/>
        <w:rPr>
          <w:i/>
          <w:iCs/>
          <w:sz w:val="20"/>
          <w:szCs w:val="20"/>
          <w:lang w:val="de-DE"/>
        </w:rPr>
      </w:pPr>
      <w:r w:rsidRPr="001754B5">
        <w:rPr>
          <w:i/>
          <w:iCs/>
          <w:sz w:val="20"/>
          <w:szCs w:val="20"/>
          <w:lang w:val="de-DE"/>
        </w:rPr>
        <w:t>Für den sicheren Halt auf glatten Oberflächen sorgt eine zuverlässige Vakuumtechnologie.</w:t>
      </w:r>
    </w:p>
    <w:p w14:paraId="0D82F3A4" w14:textId="77777777" w:rsidR="000627AE" w:rsidRPr="001754B5" w:rsidRDefault="000627AE">
      <w:pPr>
        <w:spacing w:line="360" w:lineRule="auto"/>
        <w:ind w:right="1801"/>
        <w:rPr>
          <w:i/>
          <w:iCs/>
          <w:sz w:val="20"/>
          <w:szCs w:val="20"/>
          <w:lang w:val="de-DE"/>
        </w:rPr>
      </w:pPr>
    </w:p>
    <w:p w14:paraId="73C98DE7" w14:textId="77777777" w:rsidR="000627AE" w:rsidRPr="001754B5" w:rsidRDefault="000627AE">
      <w:pPr>
        <w:spacing w:line="360" w:lineRule="auto"/>
        <w:ind w:left="141" w:right="1801" w:hanging="6"/>
        <w:rPr>
          <w:sz w:val="20"/>
          <w:szCs w:val="20"/>
          <w:lang w:val="de-DE"/>
        </w:rPr>
      </w:pPr>
    </w:p>
    <w:p w14:paraId="1655D806" w14:textId="77777777" w:rsidR="000627AE" w:rsidRPr="001754B5" w:rsidRDefault="000627AE">
      <w:pPr>
        <w:spacing w:line="360" w:lineRule="auto"/>
        <w:ind w:right="1801"/>
        <w:rPr>
          <w:i/>
          <w:iCs/>
          <w:sz w:val="20"/>
          <w:szCs w:val="20"/>
          <w:shd w:val="clear" w:color="auto" w:fill="CCCCCC"/>
          <w:lang w:val="de-DE"/>
        </w:rPr>
      </w:pPr>
    </w:p>
    <w:sectPr w:rsidR="000627AE" w:rsidRPr="001754B5">
      <w:headerReference w:type="default" r:id="rId10"/>
      <w:footerReference w:type="default" r:id="rId11"/>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FC433" w14:textId="77777777" w:rsidR="00753065" w:rsidRDefault="00753065">
      <w:pPr>
        <w:spacing w:line="240" w:lineRule="auto"/>
      </w:pPr>
      <w:r>
        <w:separator/>
      </w:r>
    </w:p>
  </w:endnote>
  <w:endnote w:type="continuationSeparator" w:id="0">
    <w:p w14:paraId="54F79E4B" w14:textId="77777777" w:rsidR="00753065" w:rsidRDefault="007530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582099-EE15-4B5A-A1D7-6B06F9AA5471}"/>
  </w:font>
  <w:font w:name="Cambria">
    <w:panose1 w:val="02040503050406030204"/>
    <w:charset w:val="00"/>
    <w:family w:val="roman"/>
    <w:pitch w:val="variable"/>
    <w:sig w:usb0="E00006FF" w:usb1="420024FF" w:usb2="02000000" w:usb3="00000000" w:csb0="0000019F" w:csb1="00000000"/>
    <w:embedRegular r:id="rId2" w:fontKey="{9B421131-1A8C-4302-A549-22438EFCD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BE1E" w14:textId="77777777" w:rsidR="000627AE" w:rsidRDefault="00000000">
    <w:r>
      <w:rPr>
        <w:noProof/>
      </w:rPr>
      <w:drawing>
        <wp:anchor distT="114300" distB="114300" distL="114300" distR="114300" simplePos="0" relativeHeight="251659264" behindDoc="0" locked="0" layoutInCell="1" hidden="0" allowOverlap="1" wp14:anchorId="54D85C80" wp14:editId="0B617BFC">
          <wp:simplePos x="0" y="0"/>
          <wp:positionH relativeFrom="column">
            <wp:posOffset>1889288</wp:posOffset>
          </wp:positionH>
          <wp:positionV relativeFrom="paragraph">
            <wp:posOffset>-615361</wp:posOffset>
          </wp:positionV>
          <wp:extent cx="1947863" cy="5213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279" b="18279"/>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92AC8" w14:textId="77777777" w:rsidR="00753065" w:rsidRDefault="00753065">
      <w:pPr>
        <w:spacing w:line="240" w:lineRule="auto"/>
      </w:pPr>
      <w:r>
        <w:separator/>
      </w:r>
    </w:p>
  </w:footnote>
  <w:footnote w:type="continuationSeparator" w:id="0">
    <w:p w14:paraId="3F5AC18F" w14:textId="77777777" w:rsidR="00753065" w:rsidRDefault="007530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DF7E" w14:textId="77777777" w:rsidR="000627AE" w:rsidRDefault="00000000">
    <w:pPr>
      <w:spacing w:line="240" w:lineRule="auto"/>
      <w:ind w:left="135" w:right="-1440" w:firstLine="6"/>
      <w:rPr>
        <w:sz w:val="44"/>
        <w:szCs w:val="44"/>
      </w:rPr>
    </w:pPr>
    <w:r>
      <w:rPr>
        <w:noProof/>
        <w:sz w:val="44"/>
        <w:szCs w:val="44"/>
      </w:rPr>
      <mc:AlternateContent>
        <mc:Choice Requires="wps">
          <w:drawing>
            <wp:anchor distT="114300" distB="114300" distL="114300" distR="114300" simplePos="0" relativeHeight="251658240" behindDoc="1" locked="0" layoutInCell="1" hidden="0" allowOverlap="1" wp14:anchorId="660218DC" wp14:editId="798094C6">
              <wp:simplePos x="0" y="0"/>
              <wp:positionH relativeFrom="page">
                <wp:posOffset>-10949</wp:posOffset>
              </wp:positionH>
              <wp:positionV relativeFrom="page">
                <wp:posOffset>0</wp:posOffset>
              </wp:positionV>
              <wp:extent cx="7588088" cy="1609725"/>
              <wp:effectExtent l="0" t="0" r="0" b="0"/>
              <wp:wrapNone/>
              <wp:docPr id="2" name="Rechteck 2"/>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4E69E502" w14:textId="77777777" w:rsidR="000627AE" w:rsidRDefault="000627A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0218DC" id="Rechteck 2" o:spid="_x0000_s1027" style="position:absolute;left:0;text-align:left;margin-left:-.85pt;margin-top:0;width:597.5pt;height:12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" fillcolor="#ffec00" stroked="f">
              <v:textbox inset="2.53958mm,2.53958mm,2.53958mm,2.53958mm">
                <w:txbxContent>
                  <w:p w14:paraId="4E69E502" w14:textId="77777777" w:rsidR="000627AE" w:rsidRDefault="000627AE">
                    <w:pPr>
                      <w:spacing w:line="240" w:lineRule="auto"/>
                      <w:textDirection w:val="btLr"/>
                    </w:pPr>
                  </w:p>
                </w:txbxContent>
              </v:textbox>
              <w10:wrap anchorx="page" anchory="page"/>
            </v:rect>
          </w:pict>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7AE"/>
    <w:rsid w:val="000627AE"/>
    <w:rsid w:val="001754B5"/>
    <w:rsid w:val="00205647"/>
    <w:rsid w:val="00753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94F4"/>
  <w15:docId w15:val="{0C7DAEC7-35F9-4871-84F6-FEAB6124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1754B5"/>
    <w:rPr>
      <w:color w:val="0000FF" w:themeColor="hyperlink"/>
      <w:u w:val="single"/>
    </w:rPr>
  </w:style>
  <w:style w:type="character" w:styleId="NichtaufgelsteErwhnung">
    <w:name w:val="Unresolved Mention"/>
    <w:basedOn w:val="Absatz-Standardschriftart"/>
    <w:uiPriority w:val="99"/>
    <w:semiHidden/>
    <w:unhideWhenUsed/>
    <w:rsid w:val="00175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713</Words>
  <Characters>4495</Characters>
  <Application>Microsoft Office Word</Application>
  <DocSecurity>0</DocSecurity>
  <Lines>37</Lines>
  <Paragraphs>10</Paragraphs>
  <ScaleCrop>false</ScaleCrop>
  <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2</cp:revision>
  <dcterms:created xsi:type="dcterms:W3CDTF">2026-03-23T16:39:00Z</dcterms:created>
  <dcterms:modified xsi:type="dcterms:W3CDTF">2026-03-23T16:41:00Z</dcterms:modified>
</cp:coreProperties>
</file>