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3642EE" w14:textId="0EB2E1B7" w:rsidR="0069035D" w:rsidRPr="008027C4" w:rsidRDefault="00F541DC" w:rsidP="008027C4">
      <w:pPr>
        <w:spacing w:line="360" w:lineRule="auto"/>
        <w:rPr>
          <w:sz w:val="22"/>
          <w:szCs w:val="22"/>
        </w:rPr>
      </w:pPr>
      <w:r w:rsidRPr="008027C4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1D2DF8AD" wp14:editId="07A9B422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189357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1893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3621DE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33BE12CC" w14:textId="77777777" w:rsidR="009C35F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1DE3EB16" w14:textId="4D7542A5" w:rsidR="0069035D" w:rsidRDefault="00DD791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ELC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9C35F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Pressebüro Dieter Tschorn &amp; Partner</w:t>
                            </w:r>
                          </w:p>
                          <w:p w14:paraId="4BBE6FB3" w14:textId="73860142" w:rsidR="00AA7E9F" w:rsidRDefault="00DD791D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Ma</w:t>
                            </w:r>
                            <w:r w:rsidR="00D74733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x-</w:t>
                            </w: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Eyth</w:t>
                            </w:r>
                            <w:r w:rsidR="00D74733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-</w:t>
                            </w: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Str.</w:t>
                            </w:r>
                            <w:r w:rsidR="00D74733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</w:t>
                            </w: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10</w:t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63D01585" w14:textId="4B3078D1" w:rsidR="00AA7E9F" w:rsidRDefault="00DD791D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9D4A61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71364 Winnenden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</w:t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AA7E9F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</w:p>
                          <w:p w14:paraId="40D673F2" w14:textId="2357AFF9" w:rsidR="00AA7E9F" w:rsidRPr="003F19AE" w:rsidRDefault="00AA7E9F" w:rsidP="003234DE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9866AE">
                              <w:rPr>
                                <w:rFonts w:ascii="Arial" w:hAnsi="Arial"/>
                                <w:b/>
                                <w:sz w:val="18"/>
                                <w:lang w:val="en-GB"/>
                              </w:rPr>
                              <w:t>Tel. (</w:t>
                            </w:r>
                            <w:r w:rsidR="00DD791D" w:rsidRPr="009866AE">
                              <w:rPr>
                                <w:rFonts w:ascii="Arial" w:hAnsi="Arial"/>
                                <w:b/>
                                <w:sz w:val="18"/>
                                <w:lang w:val="en-GB"/>
                              </w:rPr>
                              <w:t>07195</w:t>
                            </w:r>
                            <w:r w:rsidRPr="009866AE">
                              <w:rPr>
                                <w:rFonts w:ascii="Arial" w:hAnsi="Arial"/>
                                <w:b/>
                                <w:sz w:val="18"/>
                                <w:lang w:val="en-GB"/>
                              </w:rPr>
                              <w:t xml:space="preserve">) </w:t>
                            </w:r>
                            <w:r w:rsidR="00DD791D" w:rsidRPr="009866AE">
                              <w:rPr>
                                <w:rFonts w:ascii="Arial" w:hAnsi="Arial"/>
                                <w:b/>
                                <w:sz w:val="18"/>
                                <w:lang w:val="en-GB"/>
                              </w:rPr>
                              <w:t>12-0</w:t>
                            </w:r>
                            <w:r w:rsidR="00DD791D" w:rsidRPr="009866AE">
                              <w:rPr>
                                <w:rFonts w:ascii="Arial" w:hAnsi="Arial"/>
                                <w:b/>
                                <w:sz w:val="18"/>
                                <w:lang w:val="en-GB"/>
                              </w:rPr>
                              <w:tab/>
                            </w:r>
                            <w:r w:rsidRPr="00C66ED9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Pr="00C66ED9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Pr="00C66ED9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  <w:t xml:space="preserve">Tel. </w:t>
                            </w:r>
                            <w:r w:rsidRPr="003F19AE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7E2AE294" w14:textId="77777777" w:rsidR="0069035D" w:rsidRDefault="00AA3D02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www.milwaukeetool.</w:t>
                            </w:r>
                            <w:r w:rsidR="00E53335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 xml:space="preserve">de </w:t>
                            </w:r>
                            <w:r w:rsidR="00E53335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D50382" w:rsidRPr="00D50382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www.pressebuero-tschorn.de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2DF8A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4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" o:allowincell="f" stroked="f">
                <v:textbox>
                  <w:txbxContent>
                    <w:p w14:paraId="2C3621DE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33BE12CC" w14:textId="77777777" w:rsidR="009C35F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1DE3EB16" w14:textId="4D7542A5" w:rsidR="0069035D" w:rsidRDefault="00DD791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ELC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9C35FD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  <w:t>Pressebüro Dieter Tschorn &amp; Partner</w:t>
                      </w:r>
                    </w:p>
                    <w:p w14:paraId="4BBE6FB3" w14:textId="73860142" w:rsidR="00AA7E9F" w:rsidRDefault="00DD791D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Ma</w:t>
                      </w:r>
                      <w:r w:rsidR="00D74733">
                        <w:rPr>
                          <w:rFonts w:ascii="Arial" w:hAnsi="Arial"/>
                          <w:b/>
                          <w:sz w:val="18"/>
                        </w:rPr>
                        <w:t>x-</w:t>
                      </w: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Eyth</w:t>
                      </w:r>
                      <w:r w:rsidR="00D74733">
                        <w:rPr>
                          <w:rFonts w:ascii="Arial" w:hAnsi="Arial"/>
                          <w:b/>
                          <w:sz w:val="18"/>
                        </w:rPr>
                        <w:t>-</w:t>
                      </w: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Str.</w:t>
                      </w:r>
                      <w:r w:rsidR="00D74733">
                        <w:rPr>
                          <w:rFonts w:ascii="Arial" w:hAnsi="Arial"/>
                          <w:b/>
                          <w:sz w:val="18"/>
                        </w:rPr>
                        <w:t xml:space="preserve"> </w:t>
                      </w: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10</w:t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63D01585" w14:textId="4B3078D1" w:rsidR="00AA7E9F" w:rsidRDefault="00DD791D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9D4A61">
                        <w:rPr>
                          <w:rFonts w:ascii="Arial" w:hAnsi="Arial"/>
                          <w:b/>
                          <w:sz w:val="18"/>
                        </w:rPr>
                        <w:t>71364 Winnenden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 </w:t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AA7E9F"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</w:p>
                    <w:p w14:paraId="40D673F2" w14:textId="2357AFF9" w:rsidR="00AA7E9F" w:rsidRPr="003F19AE" w:rsidRDefault="00AA7E9F" w:rsidP="003234DE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9866AE">
                        <w:rPr>
                          <w:rFonts w:ascii="Arial" w:hAnsi="Arial"/>
                          <w:b/>
                          <w:sz w:val="18"/>
                          <w:lang w:val="en-GB"/>
                        </w:rPr>
                        <w:t>Tel. (</w:t>
                      </w:r>
                      <w:r w:rsidR="00DD791D" w:rsidRPr="009866AE">
                        <w:rPr>
                          <w:rFonts w:ascii="Arial" w:hAnsi="Arial"/>
                          <w:b/>
                          <w:sz w:val="18"/>
                          <w:lang w:val="en-GB"/>
                        </w:rPr>
                        <w:t>07195</w:t>
                      </w:r>
                      <w:r w:rsidRPr="009866AE">
                        <w:rPr>
                          <w:rFonts w:ascii="Arial" w:hAnsi="Arial"/>
                          <w:b/>
                          <w:sz w:val="18"/>
                          <w:lang w:val="en-GB"/>
                        </w:rPr>
                        <w:t xml:space="preserve">) </w:t>
                      </w:r>
                      <w:r w:rsidR="00DD791D" w:rsidRPr="009866AE">
                        <w:rPr>
                          <w:rFonts w:ascii="Arial" w:hAnsi="Arial"/>
                          <w:b/>
                          <w:sz w:val="18"/>
                          <w:lang w:val="en-GB"/>
                        </w:rPr>
                        <w:t>12-0</w:t>
                      </w:r>
                      <w:r w:rsidR="00DD791D" w:rsidRPr="009866AE">
                        <w:rPr>
                          <w:rFonts w:ascii="Arial" w:hAnsi="Arial"/>
                          <w:b/>
                          <w:sz w:val="18"/>
                          <w:lang w:val="en-GB"/>
                        </w:rPr>
                        <w:tab/>
                      </w:r>
                      <w:r w:rsidRPr="00C66ED9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Pr="00C66ED9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Pr="00C66ED9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  <w:t xml:space="preserve">Tel. </w:t>
                      </w:r>
                      <w:r w:rsidRPr="003F19AE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7E2AE294" w14:textId="77777777" w:rsidR="0069035D" w:rsidRDefault="00AA3D02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www.milwaukeetool.</w:t>
                      </w:r>
                      <w:r w:rsidR="00E53335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 xml:space="preserve">de </w:t>
                      </w:r>
                      <w:r w:rsidR="00E53335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D50382" w:rsidRPr="00D50382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www.pressebuero-tschorn.de</w:t>
                      </w:r>
                    </w:p>
                  </w:txbxContent>
                </v:textbox>
              </v:shape>
            </w:pict>
          </mc:Fallback>
        </mc:AlternateContent>
      </w:r>
    </w:p>
    <w:p w14:paraId="09B27B62" w14:textId="77777777" w:rsidR="0069035D" w:rsidRPr="008027C4" w:rsidRDefault="0069035D" w:rsidP="008027C4">
      <w:pPr>
        <w:spacing w:line="360" w:lineRule="auto"/>
        <w:rPr>
          <w:sz w:val="22"/>
          <w:szCs w:val="22"/>
        </w:rPr>
      </w:pPr>
    </w:p>
    <w:p w14:paraId="1F3406B1" w14:textId="77777777" w:rsidR="0069035D" w:rsidRPr="008027C4" w:rsidRDefault="0069035D" w:rsidP="008027C4">
      <w:pPr>
        <w:spacing w:line="360" w:lineRule="auto"/>
        <w:rPr>
          <w:sz w:val="22"/>
          <w:szCs w:val="22"/>
        </w:rPr>
      </w:pPr>
    </w:p>
    <w:p w14:paraId="29F16E99" w14:textId="77777777" w:rsidR="0069035D" w:rsidRPr="008027C4" w:rsidRDefault="0069035D" w:rsidP="008027C4">
      <w:pPr>
        <w:spacing w:line="360" w:lineRule="auto"/>
        <w:rPr>
          <w:sz w:val="22"/>
          <w:szCs w:val="22"/>
        </w:rPr>
      </w:pPr>
    </w:p>
    <w:p w14:paraId="5BAC6C27" w14:textId="77777777" w:rsidR="00AD255A" w:rsidRDefault="00AD255A" w:rsidP="008027C4">
      <w:pPr>
        <w:spacing w:line="360" w:lineRule="auto"/>
        <w:rPr>
          <w:sz w:val="22"/>
          <w:szCs w:val="22"/>
        </w:rPr>
      </w:pPr>
    </w:p>
    <w:p w14:paraId="044276C2" w14:textId="77777777" w:rsidR="00AD255A" w:rsidRPr="008027C4" w:rsidRDefault="00AD255A" w:rsidP="008027C4">
      <w:pPr>
        <w:spacing w:line="360" w:lineRule="auto"/>
        <w:rPr>
          <w:sz w:val="22"/>
          <w:szCs w:val="22"/>
        </w:rPr>
      </w:pPr>
    </w:p>
    <w:p w14:paraId="1BFF1F89" w14:textId="0257AADA" w:rsidR="008027C4" w:rsidRPr="008027C4" w:rsidRDefault="008027C4" w:rsidP="008027C4">
      <w:pPr>
        <w:spacing w:line="360" w:lineRule="auto"/>
        <w:rPr>
          <w:sz w:val="32"/>
          <w:szCs w:val="32"/>
        </w:rPr>
      </w:pPr>
      <w:r w:rsidRPr="008027C4">
        <w:rPr>
          <w:sz w:val="32"/>
          <w:szCs w:val="32"/>
        </w:rPr>
        <w:t>Milwaukee baut europäisches Trainingszentrum in Winnenden</w:t>
      </w:r>
    </w:p>
    <w:p w14:paraId="122CA5DF" w14:textId="46CE26D9" w:rsidR="008027C4" w:rsidRPr="008027C4" w:rsidRDefault="008027C4" w:rsidP="008027C4">
      <w:pPr>
        <w:spacing w:line="360" w:lineRule="auto"/>
        <w:rPr>
          <w:i/>
          <w:iCs/>
          <w:sz w:val="22"/>
          <w:szCs w:val="22"/>
        </w:rPr>
      </w:pPr>
      <w:r w:rsidRPr="008027C4">
        <w:rPr>
          <w:i/>
          <w:iCs/>
          <w:sz w:val="22"/>
          <w:szCs w:val="22"/>
        </w:rPr>
        <w:t>Neubau soll europäische Präsenz stärken und Fachkräfteschulungen auf ein neues Niveau heben</w:t>
      </w:r>
    </w:p>
    <w:p w14:paraId="50A43E0B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55E41FD2" w14:textId="5F119A0C" w:rsidR="008027C4" w:rsidRDefault="008027C4" w:rsidP="008027C4">
      <w:pPr>
        <w:spacing w:line="360" w:lineRule="auto"/>
        <w:rPr>
          <w:sz w:val="22"/>
          <w:szCs w:val="22"/>
        </w:rPr>
      </w:pPr>
      <w:r w:rsidRPr="008027C4">
        <w:rPr>
          <w:b/>
          <w:bCs/>
          <w:sz w:val="22"/>
          <w:szCs w:val="22"/>
        </w:rPr>
        <w:t>Winnenden, 6. Mai 2025</w:t>
      </w:r>
      <w:r w:rsidRPr="008027C4">
        <w:rPr>
          <w:sz w:val="22"/>
          <w:szCs w:val="22"/>
        </w:rPr>
        <w:t xml:space="preserve"> – Mit dem </w:t>
      </w:r>
      <w:r w:rsidRPr="009866AE">
        <w:rPr>
          <w:sz w:val="22"/>
          <w:szCs w:val="22"/>
        </w:rPr>
        <w:t>heutigen</w:t>
      </w:r>
      <w:r w:rsidRPr="008027C4">
        <w:rPr>
          <w:sz w:val="22"/>
          <w:szCs w:val="22"/>
        </w:rPr>
        <w:t xml:space="preserve"> Spatenstich fiel der Startschuss für ein wegweisendes Bauprojekt: In Winnenden entsteht ein neues europäisches Trainingszentrum der Marke </w:t>
      </w:r>
      <w:hyperlink r:id="rId5" w:history="1">
        <w:r w:rsidR="00E00579" w:rsidRPr="009A7B55">
          <w:rPr>
            <w:rStyle w:val="Hyperlink"/>
            <w:sz w:val="22"/>
            <w:szCs w:val="22"/>
          </w:rPr>
          <w:t>Milwaukee</w:t>
        </w:r>
      </w:hyperlink>
      <w:r w:rsidR="0029109B">
        <w:t xml:space="preserve">, </w:t>
      </w:r>
      <w:r w:rsidR="0029109B" w:rsidRPr="0029109B">
        <w:rPr>
          <w:sz w:val="22"/>
          <w:szCs w:val="22"/>
        </w:rPr>
        <w:t>einem führenden Solution Provider für Elektrowerkzeuge, Handwerkzeuge, Zubehör, Aufbewahrungslösungen und persönliche Schutzausrüstung für den professionellen Einsatz.</w:t>
      </w:r>
      <w:r w:rsidRPr="008027C4">
        <w:rPr>
          <w:sz w:val="22"/>
          <w:szCs w:val="22"/>
        </w:rPr>
        <w:t xml:space="preserve"> Das Projekt vereint ambitionierte Nachhaltigkeitsziele mit dem Anspruch, ein führendes Schulungszentrum für professionelle Anwender von Elektrowerkzeugen, Handwerkzeugen und </w:t>
      </w:r>
      <w:r w:rsidR="000979E2" w:rsidRPr="002D1BDA">
        <w:rPr>
          <w:sz w:val="22"/>
          <w:szCs w:val="22"/>
        </w:rPr>
        <w:t xml:space="preserve">Persönlicher </w:t>
      </w:r>
      <w:r w:rsidRPr="002D1BDA">
        <w:rPr>
          <w:sz w:val="22"/>
          <w:szCs w:val="22"/>
        </w:rPr>
        <w:t>Schutzausrüstung</w:t>
      </w:r>
      <w:r w:rsidRPr="008027C4">
        <w:rPr>
          <w:sz w:val="22"/>
          <w:szCs w:val="22"/>
        </w:rPr>
        <w:t xml:space="preserve"> zu schaffen.</w:t>
      </w:r>
    </w:p>
    <w:p w14:paraId="1BA6C1D4" w14:textId="77777777" w:rsidR="009866AE" w:rsidRDefault="009866AE" w:rsidP="008027C4">
      <w:pPr>
        <w:spacing w:line="360" w:lineRule="auto"/>
        <w:rPr>
          <w:sz w:val="22"/>
          <w:szCs w:val="22"/>
        </w:rPr>
      </w:pPr>
    </w:p>
    <w:p w14:paraId="05620FDC" w14:textId="214DBE42" w:rsidR="009866AE" w:rsidRPr="008027C4" w:rsidRDefault="00BE2DF5" w:rsidP="009866AE">
      <w:pPr>
        <w:spacing w:line="360" w:lineRule="auto"/>
        <w:rPr>
          <w:sz w:val="22"/>
          <w:szCs w:val="22"/>
        </w:rPr>
      </w:pPr>
      <w:r w:rsidRPr="00306D77">
        <w:rPr>
          <w:sz w:val="22"/>
          <w:szCs w:val="22"/>
        </w:rPr>
        <w:t xml:space="preserve">Als besonderer Gast setzte der Winnender Oberbürgermeister Hartmut Holzwarth </w:t>
      </w:r>
      <w:r w:rsidRPr="006C4B17">
        <w:rPr>
          <w:sz w:val="22"/>
          <w:szCs w:val="22"/>
        </w:rPr>
        <w:t>gemeinsam mit Norbert Sailer, dem ersten Bürgermeister der Stadt Winnenden</w:t>
      </w:r>
      <w:r>
        <w:rPr>
          <w:sz w:val="22"/>
          <w:szCs w:val="22"/>
        </w:rPr>
        <w:t>,</w:t>
      </w:r>
      <w:r w:rsidRPr="006C4B17">
        <w:rPr>
          <w:sz w:val="22"/>
          <w:szCs w:val="22"/>
        </w:rPr>
        <w:t xml:space="preserve"> symbo</w:t>
      </w:r>
      <w:r w:rsidRPr="00306D77">
        <w:rPr>
          <w:sz w:val="22"/>
          <w:szCs w:val="22"/>
        </w:rPr>
        <w:t xml:space="preserve">lisch den ersten Spatenstich und gab damit offiziell den Startschuss für den Bau. </w:t>
      </w:r>
      <w:r w:rsidR="009866AE" w:rsidRPr="00306D77">
        <w:rPr>
          <w:sz w:val="22"/>
          <w:szCs w:val="22"/>
        </w:rPr>
        <w:t xml:space="preserve">Unterstützt wurde er dabei von Martin </w:t>
      </w:r>
      <w:proofErr w:type="spellStart"/>
      <w:r w:rsidR="009866AE" w:rsidRPr="00306D77">
        <w:rPr>
          <w:sz w:val="22"/>
          <w:szCs w:val="22"/>
        </w:rPr>
        <w:t>Landherr</w:t>
      </w:r>
      <w:proofErr w:type="spellEnd"/>
      <w:r w:rsidR="009866AE" w:rsidRPr="00306D77">
        <w:rPr>
          <w:sz w:val="22"/>
          <w:szCs w:val="22"/>
        </w:rPr>
        <w:t xml:space="preserve"> (Geschäftsführer Techtronic Industries ELC GmbH), Uwe Baumgartner (Leiter Einkauf &amp; Gebäude, Techtronic Industries GmbH), Claude Aufrecht (Leiter Training, Techtronic Industries GmbH), Frank Berner (Geschäftsführer, </w:t>
      </w:r>
      <w:proofErr w:type="spellStart"/>
      <w:r w:rsidR="009866AE" w:rsidRPr="00306D77">
        <w:rPr>
          <w:sz w:val="22"/>
          <w:szCs w:val="22"/>
        </w:rPr>
        <w:t>kab</w:t>
      </w:r>
      <w:proofErr w:type="spellEnd"/>
      <w:r w:rsidR="009866AE" w:rsidRPr="00306D77">
        <w:rPr>
          <w:sz w:val="22"/>
          <w:szCs w:val="22"/>
        </w:rPr>
        <w:t xml:space="preserve"> </w:t>
      </w:r>
      <w:proofErr w:type="spellStart"/>
      <w:r w:rsidR="009866AE" w:rsidRPr="00306D77">
        <w:rPr>
          <w:sz w:val="22"/>
          <w:szCs w:val="22"/>
        </w:rPr>
        <w:t>architekten</w:t>
      </w:r>
      <w:proofErr w:type="spellEnd"/>
      <w:r w:rsidR="009866AE" w:rsidRPr="00306D77">
        <w:rPr>
          <w:sz w:val="22"/>
          <w:szCs w:val="22"/>
        </w:rPr>
        <w:t xml:space="preserve"> GmbH), Karl-Heinz Payr (Geschäftsführer, PUR Projektbau) sowie Michael Haaf (PUR Projektbau).</w:t>
      </w:r>
    </w:p>
    <w:p w14:paraId="3F3092EA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2BA5A3E4" w14:textId="77777777" w:rsidR="008027C4" w:rsidRPr="008027C4" w:rsidRDefault="008027C4" w:rsidP="008027C4">
      <w:pPr>
        <w:spacing w:line="360" w:lineRule="auto"/>
        <w:rPr>
          <w:b/>
          <w:bCs/>
          <w:sz w:val="22"/>
          <w:szCs w:val="22"/>
        </w:rPr>
      </w:pPr>
      <w:r w:rsidRPr="008027C4">
        <w:rPr>
          <w:b/>
          <w:bCs/>
          <w:sz w:val="22"/>
          <w:szCs w:val="22"/>
        </w:rPr>
        <w:t>Strategische Investition in die Zukunft</w:t>
      </w:r>
    </w:p>
    <w:p w14:paraId="0C8D2B30" w14:textId="21EC4DB6" w:rsidR="008027C4" w:rsidRPr="008027C4" w:rsidRDefault="008027C4" w:rsidP="008027C4">
      <w:pPr>
        <w:spacing w:line="360" w:lineRule="auto"/>
        <w:rPr>
          <w:sz w:val="22"/>
          <w:szCs w:val="22"/>
        </w:rPr>
      </w:pPr>
      <w:r w:rsidRPr="008027C4">
        <w:rPr>
          <w:sz w:val="22"/>
          <w:szCs w:val="22"/>
        </w:rPr>
        <w:t xml:space="preserve">Das neue Trainingszentrum entsteht auf dem Gelände des bisherigen </w:t>
      </w:r>
      <w:r w:rsidR="00E00579">
        <w:rPr>
          <w:sz w:val="22"/>
          <w:szCs w:val="22"/>
        </w:rPr>
        <w:t>Milwaukee</w:t>
      </w:r>
      <w:r w:rsidRPr="008027C4">
        <w:rPr>
          <w:sz w:val="22"/>
          <w:szCs w:val="22"/>
        </w:rPr>
        <w:t xml:space="preserve">-Standorts </w:t>
      </w:r>
      <w:r w:rsidR="00E00579">
        <w:rPr>
          <w:sz w:val="22"/>
          <w:szCs w:val="22"/>
        </w:rPr>
        <w:t xml:space="preserve">in Winnenden </w:t>
      </w:r>
      <w:r w:rsidRPr="008027C4">
        <w:rPr>
          <w:sz w:val="22"/>
          <w:szCs w:val="22"/>
        </w:rPr>
        <w:t xml:space="preserve">und ist eine direkte Reaktion auf das starke Unternehmenswachstum </w:t>
      </w:r>
      <w:r w:rsidR="000979E2">
        <w:rPr>
          <w:sz w:val="22"/>
          <w:szCs w:val="22"/>
        </w:rPr>
        <w:t>in den vergangenen Jahren</w:t>
      </w:r>
      <w:r w:rsidRPr="008027C4">
        <w:rPr>
          <w:sz w:val="22"/>
          <w:szCs w:val="22"/>
        </w:rPr>
        <w:t xml:space="preserve">. </w:t>
      </w:r>
      <w:r w:rsidRPr="009D4A61">
        <w:rPr>
          <w:sz w:val="22"/>
          <w:szCs w:val="22"/>
        </w:rPr>
        <w:t>Ein Plus vo</w:t>
      </w:r>
      <w:r w:rsidR="00196ABE" w:rsidRPr="009D4A61">
        <w:rPr>
          <w:sz w:val="22"/>
          <w:szCs w:val="22"/>
        </w:rPr>
        <w:t xml:space="preserve">n </w:t>
      </w:r>
      <w:r w:rsidR="002D1BDA" w:rsidRPr="009D4A61">
        <w:rPr>
          <w:sz w:val="22"/>
          <w:szCs w:val="22"/>
        </w:rPr>
        <w:t xml:space="preserve">jährlich </w:t>
      </w:r>
      <w:r w:rsidR="000979E2" w:rsidRPr="009D4A61">
        <w:rPr>
          <w:sz w:val="22"/>
          <w:szCs w:val="22"/>
        </w:rPr>
        <w:t xml:space="preserve">mehr als 20 </w:t>
      </w:r>
      <w:r w:rsidR="002D1BDA" w:rsidRPr="009D4A61">
        <w:rPr>
          <w:sz w:val="22"/>
          <w:szCs w:val="22"/>
        </w:rPr>
        <w:t>Prozent im Durchschnitt der</w:t>
      </w:r>
      <w:r w:rsidR="000979E2" w:rsidRPr="009D4A61">
        <w:rPr>
          <w:sz w:val="22"/>
          <w:szCs w:val="22"/>
        </w:rPr>
        <w:t xml:space="preserve"> letzten zehn Jahre</w:t>
      </w:r>
      <w:r w:rsidRPr="008027C4">
        <w:rPr>
          <w:sz w:val="22"/>
          <w:szCs w:val="22"/>
        </w:rPr>
        <w:t xml:space="preserve"> unterstreicht die dynamische Entwicklung, die mit dem Neubau weiter forciert werden soll. Ziel ist </w:t>
      </w:r>
      <w:r w:rsidRPr="008027C4">
        <w:rPr>
          <w:sz w:val="22"/>
          <w:szCs w:val="22"/>
        </w:rPr>
        <w:lastRenderedPageBreak/>
        <w:t xml:space="preserve">es, die Präsenz von </w:t>
      </w:r>
      <w:r w:rsidR="00E00579">
        <w:rPr>
          <w:sz w:val="22"/>
          <w:szCs w:val="22"/>
        </w:rPr>
        <w:t>Milwaukee</w:t>
      </w:r>
      <w:r w:rsidRPr="008027C4">
        <w:rPr>
          <w:sz w:val="22"/>
          <w:szCs w:val="22"/>
        </w:rPr>
        <w:t xml:space="preserve"> in Europa zu stärken, die Marktdurchdringung auszubauen und die Qualifizierung von Fachkräften entscheidend zu verbessern.</w:t>
      </w:r>
    </w:p>
    <w:p w14:paraId="7CEAF545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1EBE7D3F" w14:textId="58AAD15C" w:rsidR="008027C4" w:rsidRPr="008027C4" w:rsidRDefault="008027C4" w:rsidP="008027C4">
      <w:pPr>
        <w:spacing w:line="360" w:lineRule="auto"/>
        <w:rPr>
          <w:sz w:val="22"/>
          <w:szCs w:val="22"/>
        </w:rPr>
      </w:pPr>
      <w:bookmarkStart w:id="0" w:name="_Hlk195792845"/>
      <w:r w:rsidRPr="008027C4">
        <w:rPr>
          <w:sz w:val="22"/>
          <w:szCs w:val="22"/>
        </w:rPr>
        <w:t xml:space="preserve">Die Investition im zweistelligen Millionenbereich umfasst eine Fläche von </w:t>
      </w:r>
      <w:r w:rsidR="00C66ED9" w:rsidRPr="009D4A61">
        <w:rPr>
          <w:sz w:val="22"/>
          <w:szCs w:val="22"/>
        </w:rPr>
        <w:t>über 3.000</w:t>
      </w:r>
      <w:r w:rsidRPr="008027C4">
        <w:rPr>
          <w:sz w:val="22"/>
          <w:szCs w:val="22"/>
        </w:rPr>
        <w:t xml:space="preserve"> Quadratmetern und wird 84 neue Arbeitsplätze schaffen</w:t>
      </w:r>
      <w:bookmarkEnd w:id="0"/>
      <w:r w:rsidRPr="008027C4">
        <w:rPr>
          <w:sz w:val="22"/>
          <w:szCs w:val="22"/>
        </w:rPr>
        <w:t xml:space="preserve">. Neben modernsten Indoor-Trainingsflächen entsteht auf dem Dach ein 470 Quadratmeter großer Outdoor-Bereich zur praxisnahen Anwendung – insbesondere für </w:t>
      </w:r>
      <w:r w:rsidR="00E00579">
        <w:rPr>
          <w:sz w:val="22"/>
          <w:szCs w:val="22"/>
        </w:rPr>
        <w:t xml:space="preserve">neue Lösungen </w:t>
      </w:r>
      <w:r w:rsidRPr="008027C4">
        <w:rPr>
          <w:sz w:val="22"/>
          <w:szCs w:val="22"/>
        </w:rPr>
        <w:t>im Garten- und Landschaftsbau.</w:t>
      </w:r>
    </w:p>
    <w:p w14:paraId="4121B204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0CD7A531" w14:textId="77777777" w:rsidR="008027C4" w:rsidRPr="008027C4" w:rsidRDefault="008027C4" w:rsidP="008027C4">
      <w:pPr>
        <w:spacing w:line="360" w:lineRule="auto"/>
        <w:rPr>
          <w:b/>
          <w:bCs/>
          <w:sz w:val="22"/>
          <w:szCs w:val="22"/>
        </w:rPr>
      </w:pPr>
      <w:r w:rsidRPr="008027C4">
        <w:rPr>
          <w:b/>
          <w:bCs/>
          <w:sz w:val="22"/>
          <w:szCs w:val="22"/>
        </w:rPr>
        <w:t>Nachhaltigkeit und Innovation im Fokus</w:t>
      </w:r>
    </w:p>
    <w:p w14:paraId="47E91155" w14:textId="09BE9BE5" w:rsidR="008027C4" w:rsidRPr="008027C4" w:rsidRDefault="008027C4" w:rsidP="008027C4">
      <w:pPr>
        <w:spacing w:line="360" w:lineRule="auto"/>
        <w:rPr>
          <w:sz w:val="22"/>
          <w:szCs w:val="22"/>
        </w:rPr>
      </w:pPr>
      <w:r w:rsidRPr="009866AE">
        <w:rPr>
          <w:sz w:val="22"/>
          <w:szCs w:val="22"/>
        </w:rPr>
        <w:t xml:space="preserve">Das </w:t>
      </w:r>
      <w:r w:rsidR="009D4A61" w:rsidRPr="009866AE">
        <w:rPr>
          <w:sz w:val="22"/>
          <w:szCs w:val="22"/>
        </w:rPr>
        <w:t xml:space="preserve">neue </w:t>
      </w:r>
      <w:r w:rsidRPr="009866AE">
        <w:rPr>
          <w:sz w:val="22"/>
          <w:szCs w:val="22"/>
        </w:rPr>
        <w:t xml:space="preserve">Trainingszentrum wird </w:t>
      </w:r>
      <w:r w:rsidR="009D4A61" w:rsidRPr="009866AE">
        <w:rPr>
          <w:sz w:val="22"/>
          <w:szCs w:val="22"/>
        </w:rPr>
        <w:t xml:space="preserve">mit Photovoltaik-Anlage, Wärmepumpe und Dachbegrünung ausgestattet sein und </w:t>
      </w:r>
      <w:r w:rsidRPr="009866AE">
        <w:rPr>
          <w:sz w:val="22"/>
          <w:szCs w:val="22"/>
        </w:rPr>
        <w:t>energieeffizient betrieben</w:t>
      </w:r>
      <w:r w:rsidR="009D4A61" w:rsidRPr="009866AE">
        <w:rPr>
          <w:sz w:val="22"/>
          <w:szCs w:val="22"/>
        </w:rPr>
        <w:t xml:space="preserve"> werden</w:t>
      </w:r>
      <w:r w:rsidRPr="009866AE">
        <w:rPr>
          <w:sz w:val="22"/>
          <w:szCs w:val="22"/>
        </w:rPr>
        <w:t>.</w:t>
      </w:r>
      <w:r w:rsidRPr="008027C4">
        <w:rPr>
          <w:sz w:val="22"/>
          <w:szCs w:val="22"/>
        </w:rPr>
        <w:t xml:space="preserve"> Die Planung und Umsetzung verantwortet die </w:t>
      </w:r>
      <w:proofErr w:type="spellStart"/>
      <w:r w:rsidRPr="008027C4">
        <w:rPr>
          <w:sz w:val="22"/>
          <w:szCs w:val="22"/>
        </w:rPr>
        <w:t>kab</w:t>
      </w:r>
      <w:proofErr w:type="spellEnd"/>
      <w:r w:rsidRPr="008027C4">
        <w:rPr>
          <w:sz w:val="22"/>
          <w:szCs w:val="22"/>
        </w:rPr>
        <w:t xml:space="preserve"> </w:t>
      </w:r>
      <w:proofErr w:type="spellStart"/>
      <w:r w:rsidRPr="008027C4">
        <w:rPr>
          <w:sz w:val="22"/>
          <w:szCs w:val="22"/>
        </w:rPr>
        <w:t>architekten</w:t>
      </w:r>
      <w:proofErr w:type="spellEnd"/>
      <w:r w:rsidRPr="008027C4">
        <w:rPr>
          <w:sz w:val="22"/>
          <w:szCs w:val="22"/>
        </w:rPr>
        <w:t xml:space="preserve"> GmbH, Generalunternehmer ist PUR Projektbau. Das Zentrum bietet künftig zehn separate Schulungsräume, in denen Endanwender sowie Vertriebspartner technologieübergreifend weitergebildet werden – stets orientiert an den spezifischen Anforderungen der verschiedenen Gewerke.</w:t>
      </w:r>
    </w:p>
    <w:p w14:paraId="3FE8B80C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534ABD20" w14:textId="21045274" w:rsidR="008027C4" w:rsidRPr="008027C4" w:rsidRDefault="008027C4" w:rsidP="008027C4">
      <w:pPr>
        <w:spacing w:line="360" w:lineRule="auto"/>
        <w:rPr>
          <w:sz w:val="22"/>
          <w:szCs w:val="22"/>
        </w:rPr>
      </w:pPr>
      <w:r w:rsidRPr="008027C4">
        <w:rPr>
          <w:sz w:val="22"/>
          <w:szCs w:val="22"/>
        </w:rPr>
        <w:t xml:space="preserve">Die Trainingsmöglichkeiten umfassen das gesamte </w:t>
      </w:r>
      <w:r w:rsidR="00F74362">
        <w:rPr>
          <w:sz w:val="22"/>
          <w:szCs w:val="22"/>
        </w:rPr>
        <w:t>Milwaukee</w:t>
      </w:r>
      <w:r w:rsidRPr="008027C4">
        <w:rPr>
          <w:sz w:val="22"/>
          <w:szCs w:val="22"/>
        </w:rPr>
        <w:t>-Portfolio und ermöglichen eine intensive Auseinandersetzung mit den neuesten Produktentwicklungen. Ein modular aufgebautes Schulungskonzept sichert dabei die Skalierbarkeit und Zukunftsfähigkeit des Projekts.</w:t>
      </w:r>
    </w:p>
    <w:p w14:paraId="622815DC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754646E5" w14:textId="77777777" w:rsidR="008027C4" w:rsidRPr="008027C4" w:rsidRDefault="008027C4" w:rsidP="008027C4">
      <w:pPr>
        <w:spacing w:line="360" w:lineRule="auto"/>
        <w:rPr>
          <w:b/>
          <w:bCs/>
          <w:sz w:val="22"/>
          <w:szCs w:val="22"/>
        </w:rPr>
      </w:pPr>
      <w:r w:rsidRPr="008027C4">
        <w:rPr>
          <w:b/>
          <w:bCs/>
          <w:sz w:val="22"/>
          <w:szCs w:val="22"/>
        </w:rPr>
        <w:t>Regionale Verwurzelung, europäische Perspektive</w:t>
      </w:r>
    </w:p>
    <w:p w14:paraId="241AA9F7" w14:textId="1DEAF50F" w:rsidR="008027C4" w:rsidRPr="008027C4" w:rsidRDefault="008027C4" w:rsidP="008027C4">
      <w:pPr>
        <w:spacing w:line="360" w:lineRule="auto"/>
        <w:rPr>
          <w:sz w:val="22"/>
          <w:szCs w:val="22"/>
        </w:rPr>
      </w:pPr>
      <w:r w:rsidRPr="008027C4">
        <w:rPr>
          <w:sz w:val="22"/>
          <w:szCs w:val="22"/>
        </w:rPr>
        <w:t xml:space="preserve">Für das Unternehmen ist die Entscheidung für den Ausbau in Winnenden nicht nur ein wirtschaftlicher, sondern auch ein standortstrategischer Schritt. Oliver Lerch, Präsident </w:t>
      </w:r>
      <w:r w:rsidR="00F74362">
        <w:rPr>
          <w:sz w:val="22"/>
          <w:szCs w:val="22"/>
        </w:rPr>
        <w:t>Milwaukee</w:t>
      </w:r>
      <w:r w:rsidRPr="008027C4">
        <w:rPr>
          <w:sz w:val="22"/>
          <w:szCs w:val="22"/>
        </w:rPr>
        <w:t xml:space="preserve"> </w:t>
      </w:r>
      <w:r w:rsidR="00F74362">
        <w:rPr>
          <w:sz w:val="22"/>
          <w:szCs w:val="22"/>
        </w:rPr>
        <w:t>Produktmanagement</w:t>
      </w:r>
      <w:r w:rsidRPr="008027C4">
        <w:rPr>
          <w:sz w:val="22"/>
          <w:szCs w:val="22"/>
        </w:rPr>
        <w:t xml:space="preserve"> </w:t>
      </w:r>
      <w:r w:rsidR="00F74362">
        <w:rPr>
          <w:sz w:val="22"/>
          <w:szCs w:val="22"/>
        </w:rPr>
        <w:t>und</w:t>
      </w:r>
      <w:r w:rsidRPr="008027C4">
        <w:rPr>
          <w:sz w:val="22"/>
          <w:szCs w:val="22"/>
        </w:rPr>
        <w:t xml:space="preserve"> Marketing EMEA, betont die Bedeutung des Vorhabens: „Der Ausbau ist Teil unserer langfristigen Strategie für Europa. Unsere Teams müssen kontinuierlich geschult werden, um unseren Innovationsanspruch und die Nähe zum Anwender zu sichern.“</w:t>
      </w:r>
    </w:p>
    <w:p w14:paraId="1FF8E489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2B16EC35" w14:textId="77777777" w:rsidR="009866AE" w:rsidRPr="008027C4" w:rsidRDefault="009866AE" w:rsidP="009866AE">
      <w:pPr>
        <w:spacing w:line="360" w:lineRule="auto"/>
        <w:rPr>
          <w:sz w:val="22"/>
          <w:szCs w:val="22"/>
        </w:rPr>
      </w:pPr>
      <w:r w:rsidRPr="008027C4">
        <w:rPr>
          <w:sz w:val="22"/>
          <w:szCs w:val="22"/>
        </w:rPr>
        <w:t>Zugleich verweist er auf den lokalen Mehrwert: „Wir wollen der Region etwas zurückgeben – durch neue Arbeitsplätze, wirtschaftliche Impulse und langfristiges Engagement. Winnenden ist ein verlässlicher Partner, und wir freuen uns, unsere Zukunft weiter hier gestalten zu können.“</w:t>
      </w:r>
    </w:p>
    <w:p w14:paraId="29706E5E" w14:textId="77777777" w:rsidR="009866AE" w:rsidRDefault="009866AE" w:rsidP="009866AE">
      <w:pPr>
        <w:spacing w:line="360" w:lineRule="auto"/>
        <w:rPr>
          <w:sz w:val="22"/>
          <w:szCs w:val="22"/>
        </w:rPr>
      </w:pPr>
      <w:r w:rsidRPr="00306D77">
        <w:rPr>
          <w:sz w:val="22"/>
          <w:szCs w:val="22"/>
        </w:rPr>
        <w:lastRenderedPageBreak/>
        <w:t>Auch Winnendens Oberbürgermeister Hartmut Holzwarth unterstreicht den Stellenwert der Investition: „TTI/Milwaukee ist seit Jahren ein fester Bestandteil unserer lokalen Wirtschaft. Der heutige Spatenstich markiert nun ein neues Kapitel der Zusammenarbeit und zeigt das anhaltende Vertrauen des Unternehmens in unseren Standort.“</w:t>
      </w:r>
    </w:p>
    <w:p w14:paraId="5C700CA2" w14:textId="77777777" w:rsidR="008027C4" w:rsidRPr="008027C4" w:rsidRDefault="008027C4" w:rsidP="008027C4">
      <w:pPr>
        <w:spacing w:line="360" w:lineRule="auto"/>
        <w:rPr>
          <w:sz w:val="22"/>
          <w:szCs w:val="22"/>
        </w:rPr>
      </w:pPr>
    </w:p>
    <w:p w14:paraId="2B7DB079" w14:textId="77777777" w:rsidR="008027C4" w:rsidRPr="008027C4" w:rsidRDefault="008027C4" w:rsidP="008027C4">
      <w:pPr>
        <w:spacing w:line="360" w:lineRule="auto"/>
        <w:rPr>
          <w:b/>
          <w:bCs/>
          <w:sz w:val="22"/>
          <w:szCs w:val="22"/>
        </w:rPr>
      </w:pPr>
      <w:r w:rsidRPr="008027C4">
        <w:rPr>
          <w:b/>
          <w:bCs/>
          <w:sz w:val="22"/>
          <w:szCs w:val="22"/>
        </w:rPr>
        <w:t>Projekt mit Signalwirkung</w:t>
      </w:r>
    </w:p>
    <w:p w14:paraId="0FE7E7D4" w14:textId="3C5A9649" w:rsidR="008027C4" w:rsidRPr="008027C4" w:rsidRDefault="008027C4" w:rsidP="008027C4">
      <w:pPr>
        <w:spacing w:line="360" w:lineRule="auto"/>
        <w:rPr>
          <w:sz w:val="22"/>
          <w:szCs w:val="22"/>
        </w:rPr>
      </w:pPr>
      <w:r w:rsidRPr="008027C4">
        <w:rPr>
          <w:sz w:val="22"/>
          <w:szCs w:val="22"/>
        </w:rPr>
        <w:t xml:space="preserve">Die Fertigstellung des Trainingszentrums ist für September 2026 vorgesehen. Bereits heute steht fest: Das Bauvorhaben verbindet </w:t>
      </w:r>
      <w:r w:rsidR="00030ADC">
        <w:rPr>
          <w:sz w:val="22"/>
          <w:szCs w:val="22"/>
        </w:rPr>
        <w:t xml:space="preserve">wirtschaftliches </w:t>
      </w:r>
      <w:r w:rsidRPr="008027C4">
        <w:rPr>
          <w:sz w:val="22"/>
          <w:szCs w:val="22"/>
        </w:rPr>
        <w:t xml:space="preserve">Wachstum mit ökologischer Verantwortung und setzt neue Maßstäbe in der Ausbildung qualifizierter Fachkräfte in Europa. </w:t>
      </w:r>
      <w:r w:rsidR="00030ADC">
        <w:rPr>
          <w:sz w:val="22"/>
          <w:szCs w:val="22"/>
        </w:rPr>
        <w:t>Milwaukee</w:t>
      </w:r>
      <w:r w:rsidRPr="008027C4">
        <w:rPr>
          <w:sz w:val="22"/>
          <w:szCs w:val="22"/>
        </w:rPr>
        <w:t xml:space="preserve"> unterstreicht damit seinen Anspruch, Innovation und Nutzerorientierung nicht nur bei Produkten, sondern auch in der Weiterbildung konsequent umzusetzen.</w:t>
      </w:r>
    </w:p>
    <w:p w14:paraId="4D3D8F34" w14:textId="77777777" w:rsidR="008362C1" w:rsidRPr="000979E2" w:rsidRDefault="008362C1" w:rsidP="008027C4">
      <w:pPr>
        <w:spacing w:line="360" w:lineRule="auto"/>
        <w:rPr>
          <w:sz w:val="22"/>
          <w:szCs w:val="22"/>
        </w:rPr>
      </w:pPr>
    </w:p>
    <w:p w14:paraId="4DAB8F90" w14:textId="77777777" w:rsidR="008362C1" w:rsidRPr="000979E2" w:rsidRDefault="008362C1" w:rsidP="008027C4">
      <w:pPr>
        <w:spacing w:line="360" w:lineRule="auto"/>
        <w:rPr>
          <w:sz w:val="22"/>
          <w:szCs w:val="22"/>
        </w:rPr>
      </w:pPr>
      <w:r w:rsidRPr="000979E2">
        <w:rPr>
          <w:sz w:val="22"/>
          <w:szCs w:val="22"/>
        </w:rPr>
        <w:t>Weitere Informationen: www.milwaukeetool.de</w:t>
      </w:r>
    </w:p>
    <w:p w14:paraId="49AF60B4" w14:textId="77777777" w:rsidR="008362C1" w:rsidRDefault="008362C1" w:rsidP="008027C4">
      <w:pPr>
        <w:spacing w:line="360" w:lineRule="auto"/>
        <w:rPr>
          <w:sz w:val="22"/>
          <w:szCs w:val="22"/>
        </w:rPr>
      </w:pPr>
    </w:p>
    <w:p w14:paraId="2C7A31C3" w14:textId="5299FEE3" w:rsidR="00411A5D" w:rsidRPr="005F68AA" w:rsidRDefault="005F68AA" w:rsidP="00411A5D">
      <w:pPr>
        <w:spacing w:line="360" w:lineRule="auto"/>
        <w:rPr>
          <w:b/>
          <w:bCs/>
          <w:sz w:val="20"/>
        </w:rPr>
      </w:pPr>
      <w:r w:rsidRPr="005F68AA">
        <w:rPr>
          <w:b/>
          <w:bCs/>
          <w:sz w:val="20"/>
        </w:rPr>
        <w:t>Über Milwaukee</w:t>
      </w:r>
    </w:p>
    <w:p w14:paraId="66D3D470" w14:textId="014C4A6E" w:rsidR="00411A5D" w:rsidRPr="00411A5D" w:rsidRDefault="005F68AA" w:rsidP="00411A5D">
      <w:pPr>
        <w:spacing w:line="360" w:lineRule="auto"/>
        <w:rPr>
          <w:sz w:val="20"/>
        </w:rPr>
      </w:pPr>
      <w:r>
        <w:rPr>
          <w:sz w:val="20"/>
        </w:rPr>
        <w:t>Milwaukee</w:t>
      </w:r>
      <w:r w:rsidR="00411A5D" w:rsidRPr="00411A5D">
        <w:rPr>
          <w:sz w:val="20"/>
        </w:rPr>
        <w:t xml:space="preserve"> Tool ist ein führender Hersteller von Hochleistungs-Elektrowerkzeugen, Zubehör, Outdoor-Geräten, Handwerkzeugen, Aufbewahrungslösungen und persönlicher Schutzausrüstung für professionelle Anwender weltweit.</w:t>
      </w:r>
    </w:p>
    <w:p w14:paraId="29E296E5" w14:textId="62B0ECDF" w:rsidR="00411A5D" w:rsidRPr="00411A5D" w:rsidRDefault="00411A5D" w:rsidP="00411A5D">
      <w:pPr>
        <w:spacing w:line="360" w:lineRule="auto"/>
        <w:rPr>
          <w:sz w:val="20"/>
        </w:rPr>
      </w:pPr>
      <w:r w:rsidRPr="00411A5D">
        <w:rPr>
          <w:sz w:val="20"/>
        </w:rPr>
        <w:t xml:space="preserve">Seit der Gründung des Unternehmens im Jahr 1924 steht </w:t>
      </w:r>
      <w:r w:rsidR="005F68AA">
        <w:rPr>
          <w:sz w:val="20"/>
        </w:rPr>
        <w:t>Milwaukee</w:t>
      </w:r>
      <w:r w:rsidRPr="00411A5D">
        <w:rPr>
          <w:sz w:val="20"/>
        </w:rPr>
        <w:t xml:space="preserve"> Tool für herausragende Langlebigkeit und Leistung. Mit einem unerschütterlichen Engagement für das Handwerk setzt </w:t>
      </w:r>
      <w:r w:rsidR="005F68AA">
        <w:rPr>
          <w:sz w:val="20"/>
        </w:rPr>
        <w:t>Milwaukee</w:t>
      </w:r>
      <w:r w:rsidRPr="00411A5D">
        <w:rPr>
          <w:sz w:val="20"/>
        </w:rPr>
        <w:t xml:space="preserve"> weiterhin Maßstäbe – mit einem klaren Fokus auf innovative, gewerkspezifische Lösungen.</w:t>
      </w:r>
      <w:r w:rsidR="0029109B">
        <w:rPr>
          <w:sz w:val="20"/>
        </w:rPr>
        <w:t xml:space="preserve"> </w:t>
      </w:r>
      <w:r w:rsidRPr="00411A5D">
        <w:rPr>
          <w:sz w:val="20"/>
        </w:rPr>
        <w:t xml:space="preserve">Ob durch die führende Position in der </w:t>
      </w:r>
      <w:r w:rsidR="005F68AA">
        <w:rPr>
          <w:sz w:val="20"/>
        </w:rPr>
        <w:t>Lithium</w:t>
      </w:r>
      <w:r w:rsidRPr="00411A5D">
        <w:rPr>
          <w:sz w:val="20"/>
        </w:rPr>
        <w:t xml:space="preserve">-Technologie, wie sie in den </w:t>
      </w:r>
      <w:r w:rsidR="005F68AA">
        <w:rPr>
          <w:sz w:val="20"/>
        </w:rPr>
        <w:t>Akkus</w:t>
      </w:r>
      <w:r w:rsidRPr="00411A5D">
        <w:rPr>
          <w:sz w:val="20"/>
        </w:rPr>
        <w:t xml:space="preserve">ystemen M12, M18 und MX Fuel zu sehen ist, durch zeitsparendes Zubehör oder durch innovative Handwerkzeuge und Aufbewahrungsprodukte – </w:t>
      </w:r>
      <w:r w:rsidR="005F68AA">
        <w:rPr>
          <w:sz w:val="20"/>
        </w:rPr>
        <w:t>Milwaukee</w:t>
      </w:r>
      <w:r w:rsidRPr="00411A5D">
        <w:rPr>
          <w:sz w:val="20"/>
        </w:rPr>
        <w:t xml:space="preserve"> ist bestrebt, dem Handwerk kontinuierlich fortschrittliche Lösungen zu bieten, die die Produktivität steigern und eine unübertroffene Langlebigkeit gewährleisten.</w:t>
      </w:r>
    </w:p>
    <w:p w14:paraId="74C38B95" w14:textId="77777777" w:rsidR="00411A5D" w:rsidRPr="00411A5D" w:rsidRDefault="00411A5D" w:rsidP="00411A5D">
      <w:pPr>
        <w:spacing w:line="360" w:lineRule="auto"/>
        <w:rPr>
          <w:sz w:val="20"/>
        </w:rPr>
      </w:pPr>
    </w:p>
    <w:p w14:paraId="0CCEBC68" w14:textId="5D1EE6F3" w:rsidR="00411A5D" w:rsidRPr="005F68AA" w:rsidRDefault="005F68AA" w:rsidP="00411A5D">
      <w:pPr>
        <w:spacing w:line="360" w:lineRule="auto"/>
        <w:rPr>
          <w:b/>
          <w:bCs/>
          <w:sz w:val="20"/>
        </w:rPr>
      </w:pPr>
      <w:r w:rsidRPr="005F68AA">
        <w:rPr>
          <w:b/>
          <w:bCs/>
          <w:sz w:val="20"/>
        </w:rPr>
        <w:t>Milwaukee</w:t>
      </w:r>
      <w:r w:rsidR="00411A5D" w:rsidRPr="005F68AA">
        <w:rPr>
          <w:b/>
          <w:bCs/>
          <w:sz w:val="20"/>
        </w:rPr>
        <w:t xml:space="preserve"> </w:t>
      </w:r>
      <w:r w:rsidRPr="005F68AA">
        <w:rPr>
          <w:b/>
          <w:bCs/>
          <w:sz w:val="20"/>
        </w:rPr>
        <w:t>Qualität</w:t>
      </w:r>
    </w:p>
    <w:p w14:paraId="0E925710" w14:textId="0D4702AD" w:rsidR="00280957" w:rsidRDefault="00411A5D" w:rsidP="00411A5D">
      <w:pPr>
        <w:spacing w:line="360" w:lineRule="auto"/>
        <w:rPr>
          <w:sz w:val="20"/>
        </w:rPr>
      </w:pPr>
      <w:r w:rsidRPr="00411A5D">
        <w:rPr>
          <w:sz w:val="20"/>
        </w:rPr>
        <w:t xml:space="preserve">Qualität hat für </w:t>
      </w:r>
      <w:r w:rsidR="005F68AA">
        <w:rPr>
          <w:sz w:val="20"/>
        </w:rPr>
        <w:t>Milwaukee</w:t>
      </w:r>
      <w:r w:rsidRPr="00411A5D">
        <w:rPr>
          <w:sz w:val="20"/>
        </w:rPr>
        <w:t xml:space="preserve"> oberste Priorität. Ausgehend von einem tiefen Verständnis für die Anforderungen professioneller Anwender entsteht Qualität bei </w:t>
      </w:r>
      <w:r w:rsidR="005F68AA">
        <w:rPr>
          <w:sz w:val="20"/>
        </w:rPr>
        <w:t>Milwaukee</w:t>
      </w:r>
      <w:r w:rsidRPr="00411A5D">
        <w:rPr>
          <w:sz w:val="20"/>
        </w:rPr>
        <w:t xml:space="preserve"> durch die Entwicklung überlegener Produkte, Komponenten und Prozesse. Sie zeigt sich auch in der Verwendung hochwertiger Materialien, zuverlässiger Lieferanten und strenger interner sowie praktischer Tests.</w:t>
      </w:r>
      <w:r w:rsidR="0029109B">
        <w:rPr>
          <w:sz w:val="20"/>
        </w:rPr>
        <w:t xml:space="preserve"> </w:t>
      </w:r>
      <w:r w:rsidRPr="00411A5D">
        <w:rPr>
          <w:sz w:val="20"/>
        </w:rPr>
        <w:t>Dieser Prozess mündet in der Lieferung von Hochleistungs-Elektrowerkzeugen und Zubehör, die den Anforderungen professioneller Nutzer entsprechen. Qualität ist seit 1924 das Fundament des Rufs von Milwaukee Tool und bleibt der zentrale Antrieb für das Wachstum des Unternehmens.</w:t>
      </w:r>
    </w:p>
    <w:p w14:paraId="69EFB26B" w14:textId="77777777" w:rsidR="005F68AA" w:rsidRDefault="005F68AA" w:rsidP="00411A5D">
      <w:pPr>
        <w:spacing w:line="360" w:lineRule="auto"/>
        <w:rPr>
          <w:sz w:val="20"/>
        </w:rPr>
      </w:pPr>
    </w:p>
    <w:p w14:paraId="30F1582C" w14:textId="673DD5D7" w:rsidR="00A24D1B" w:rsidRDefault="00A24D1B" w:rsidP="008027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Foto: </w:t>
      </w:r>
      <w:r w:rsidR="0025568E">
        <w:rPr>
          <w:sz w:val="22"/>
          <w:szCs w:val="22"/>
        </w:rPr>
        <w:t>Milwaukee</w:t>
      </w:r>
    </w:p>
    <w:p w14:paraId="1DDBB826" w14:textId="6FE14A6E" w:rsidR="008362C1" w:rsidRDefault="0095660F" w:rsidP="008027C4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Grafik</w:t>
      </w:r>
      <w:r w:rsidR="008362C1" w:rsidRPr="008027C4">
        <w:rPr>
          <w:sz w:val="22"/>
          <w:szCs w:val="22"/>
        </w:rPr>
        <w:t xml:space="preserve">: </w:t>
      </w:r>
      <w:proofErr w:type="spellStart"/>
      <w:r w:rsidRPr="0095660F">
        <w:rPr>
          <w:sz w:val="22"/>
          <w:szCs w:val="22"/>
        </w:rPr>
        <w:t>kab</w:t>
      </w:r>
      <w:proofErr w:type="spellEnd"/>
      <w:r w:rsidRPr="0095660F">
        <w:rPr>
          <w:sz w:val="22"/>
          <w:szCs w:val="22"/>
        </w:rPr>
        <w:t xml:space="preserve"> </w:t>
      </w:r>
      <w:proofErr w:type="spellStart"/>
      <w:r w:rsidRPr="0095660F">
        <w:rPr>
          <w:sz w:val="22"/>
          <w:szCs w:val="22"/>
        </w:rPr>
        <w:t>architekten</w:t>
      </w:r>
      <w:proofErr w:type="spellEnd"/>
      <w:r w:rsidRPr="0095660F">
        <w:rPr>
          <w:sz w:val="22"/>
          <w:szCs w:val="22"/>
        </w:rPr>
        <w:t xml:space="preserve"> GmbH</w:t>
      </w:r>
    </w:p>
    <w:p w14:paraId="268925C9" w14:textId="77777777" w:rsidR="00A24D1B" w:rsidRDefault="00A24D1B" w:rsidP="008027C4">
      <w:pPr>
        <w:spacing w:line="360" w:lineRule="auto"/>
        <w:rPr>
          <w:sz w:val="22"/>
          <w:szCs w:val="22"/>
        </w:rPr>
      </w:pPr>
    </w:p>
    <w:p w14:paraId="75C2F3BC" w14:textId="0995CC00" w:rsidR="00A24D1B" w:rsidRPr="00A24D1B" w:rsidRDefault="00A24D1B" w:rsidP="008027C4">
      <w:pPr>
        <w:spacing w:line="360" w:lineRule="auto"/>
        <w:rPr>
          <w:i/>
          <w:iCs/>
          <w:sz w:val="20"/>
        </w:rPr>
      </w:pPr>
      <w:r w:rsidRPr="00A24D1B">
        <w:rPr>
          <w:i/>
          <w:iCs/>
          <w:noProof/>
          <w:sz w:val="20"/>
        </w:rPr>
        <w:drawing>
          <wp:inline distT="0" distB="0" distL="0" distR="0" wp14:anchorId="5EEB7141" wp14:editId="52BFD7A4">
            <wp:extent cx="4210050" cy="2809875"/>
            <wp:effectExtent l="0" t="0" r="0" b="9525"/>
            <wp:docPr id="340894794" name="Grafik 3" descr="Ein Bild, das draußen, Himmel, Landfahrzeug, Gelände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894794" name="Grafik 3" descr="Ein Bild, das draußen, Himmel, Landfahrzeug, Gelände enthält.&#10;&#10;KI-generierte Inhalte können fehlerhaft sein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0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C9BC0" w14:textId="57D37009" w:rsidR="00A24D1B" w:rsidRPr="00A24D1B" w:rsidRDefault="00A24D1B" w:rsidP="008027C4">
      <w:pPr>
        <w:spacing w:line="360" w:lineRule="auto"/>
        <w:rPr>
          <w:i/>
          <w:iCs/>
          <w:sz w:val="20"/>
        </w:rPr>
      </w:pPr>
      <w:r w:rsidRPr="00A24D1B">
        <w:rPr>
          <w:i/>
          <w:iCs/>
          <w:sz w:val="20"/>
        </w:rPr>
        <w:t xml:space="preserve">Spatenstich für neues Milwaukee Trainingszentrum in Winnenden mit Karl-Heinz Payr (Geschäftsführer, PUR Projektbau), Norbert Sailer (Erster Bürgermeister, Winnenden), Uwe Baumgartner (Leiter Einkauf &amp; Facility, Techtronic Industries GmbH), Frank Berner (Geschäftsführer, </w:t>
      </w:r>
      <w:proofErr w:type="spellStart"/>
      <w:r w:rsidRPr="00A24D1B">
        <w:rPr>
          <w:i/>
          <w:iCs/>
          <w:sz w:val="20"/>
        </w:rPr>
        <w:t>kab</w:t>
      </w:r>
      <w:proofErr w:type="spellEnd"/>
      <w:r w:rsidRPr="00A24D1B">
        <w:rPr>
          <w:i/>
          <w:iCs/>
          <w:sz w:val="20"/>
        </w:rPr>
        <w:t xml:space="preserve"> </w:t>
      </w:r>
      <w:proofErr w:type="spellStart"/>
      <w:r w:rsidRPr="00A24D1B">
        <w:rPr>
          <w:i/>
          <w:iCs/>
          <w:sz w:val="20"/>
        </w:rPr>
        <w:t>architekten</w:t>
      </w:r>
      <w:proofErr w:type="spellEnd"/>
      <w:r w:rsidRPr="00A24D1B">
        <w:rPr>
          <w:i/>
          <w:iCs/>
          <w:sz w:val="20"/>
        </w:rPr>
        <w:t xml:space="preserve"> GmbH), Hartmut Holzwarth (Oberbürgermeister, Winnenden), Martin </w:t>
      </w:r>
      <w:proofErr w:type="spellStart"/>
      <w:r w:rsidRPr="00A24D1B">
        <w:rPr>
          <w:i/>
          <w:iCs/>
          <w:sz w:val="20"/>
        </w:rPr>
        <w:t>Landherr</w:t>
      </w:r>
      <w:proofErr w:type="spellEnd"/>
      <w:r w:rsidRPr="00A24D1B">
        <w:rPr>
          <w:i/>
          <w:iCs/>
          <w:sz w:val="20"/>
        </w:rPr>
        <w:t xml:space="preserve"> (Geschäftsführer Techtronic Industries ELC GmbH), Claude Aufrecht (Leiter Training, Techtronic Industries GmbH), Michael Haaf (Leiter Vertrieb, PUR Projektbau) – v.l.n.r.</w:t>
      </w:r>
    </w:p>
    <w:p w14:paraId="4DDB448A" w14:textId="77777777" w:rsidR="00A24D1B" w:rsidRPr="00A24D1B" w:rsidRDefault="00A24D1B" w:rsidP="008027C4">
      <w:pPr>
        <w:spacing w:line="360" w:lineRule="auto"/>
        <w:rPr>
          <w:i/>
          <w:iCs/>
          <w:sz w:val="20"/>
        </w:rPr>
      </w:pPr>
    </w:p>
    <w:p w14:paraId="11344454" w14:textId="7FFE0BF4" w:rsidR="008362C1" w:rsidRPr="0095660F" w:rsidRDefault="0095660F" w:rsidP="008027C4">
      <w:pPr>
        <w:spacing w:line="360" w:lineRule="auto"/>
        <w:rPr>
          <w:i/>
          <w:iCs/>
          <w:sz w:val="20"/>
        </w:rPr>
      </w:pPr>
      <w:r w:rsidRPr="0095660F">
        <w:rPr>
          <w:rFonts w:ascii="Helvetica" w:eastAsia="Nunito Sans" w:hAnsi="Helvetica" w:cs="Helvetica"/>
          <w:i/>
          <w:iCs/>
          <w:noProof/>
          <w:sz w:val="20"/>
        </w:rPr>
        <w:drawing>
          <wp:inline distT="0" distB="0" distL="0" distR="0" wp14:anchorId="501D9BE8" wp14:editId="73F70845">
            <wp:extent cx="4212590" cy="2527224"/>
            <wp:effectExtent l="0" t="0" r="0" b="6985"/>
            <wp:docPr id="1369166010" name="Picture 2" descr="Ein Bild, das Wolke, Himmel, Gebäude, drauße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166010" name="Picture 2" descr="Ein Bild, das Wolke, Himmel, Gebäude, draußen enthält.&#10;&#10;KI-generierte Inhalte können fehlerhaft sein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2590" cy="2527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7BE97A" w14:textId="6DEA71FF" w:rsidR="0095660F" w:rsidRPr="0095660F" w:rsidRDefault="0095660F" w:rsidP="008027C4">
      <w:pPr>
        <w:spacing w:line="360" w:lineRule="auto"/>
        <w:rPr>
          <w:i/>
          <w:iCs/>
          <w:sz w:val="20"/>
        </w:rPr>
      </w:pPr>
      <w:r w:rsidRPr="0095660F">
        <w:rPr>
          <w:i/>
          <w:iCs/>
          <w:sz w:val="20"/>
        </w:rPr>
        <w:t>In Winnenden entsteht ein neues europäisches Trainingszentrum der Marke Milwaukee.</w:t>
      </w:r>
    </w:p>
    <w:p w14:paraId="63876079" w14:textId="77777777" w:rsidR="0095660F" w:rsidRDefault="0095660F" w:rsidP="008027C4">
      <w:pPr>
        <w:spacing w:line="360" w:lineRule="auto"/>
        <w:rPr>
          <w:i/>
          <w:iCs/>
          <w:sz w:val="20"/>
        </w:rPr>
      </w:pPr>
    </w:p>
    <w:p w14:paraId="3267DC1C" w14:textId="741FF66A" w:rsidR="0095660F" w:rsidRDefault="0095660F" w:rsidP="008027C4">
      <w:pPr>
        <w:spacing w:line="360" w:lineRule="auto"/>
        <w:rPr>
          <w:i/>
          <w:iCs/>
          <w:sz w:val="20"/>
        </w:rPr>
      </w:pPr>
      <w:r>
        <w:rPr>
          <w:rFonts w:ascii="Helvetica" w:eastAsia="Nunito Sans" w:hAnsi="Helvetica" w:cs="Helvetica"/>
          <w:noProof/>
        </w:rPr>
        <w:lastRenderedPageBreak/>
        <w:drawing>
          <wp:inline distT="0" distB="0" distL="0" distR="0" wp14:anchorId="093D2956" wp14:editId="2134719B">
            <wp:extent cx="4212590" cy="2106295"/>
            <wp:effectExtent l="0" t="0" r="0" b="8255"/>
            <wp:docPr id="320599283" name="Picture 3" descr="Ein Bild, das Gebäude, Architektur, Decke, Tageslichtsysteme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599283" name="Picture 3" descr="Ein Bild, das Gebäude, Architektur, Decke, Tageslichtsysteme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2590" cy="2106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37A7C" w14:textId="18CA6AC0" w:rsidR="0095660F" w:rsidRDefault="0095660F" w:rsidP="008027C4">
      <w:pPr>
        <w:spacing w:line="360" w:lineRule="auto"/>
        <w:rPr>
          <w:i/>
          <w:iCs/>
          <w:sz w:val="20"/>
        </w:rPr>
      </w:pPr>
      <w:r w:rsidRPr="0095660F">
        <w:rPr>
          <w:i/>
          <w:iCs/>
          <w:sz w:val="20"/>
        </w:rPr>
        <w:t>Die Investition im zweistelligen Millionenbereich umfasst eine Fläche von 2.454 Quadratmetern und wird 84 neue Arbeitsplätze schaffen.</w:t>
      </w:r>
    </w:p>
    <w:p w14:paraId="3DF1D367" w14:textId="0147E2A0" w:rsidR="0095660F" w:rsidRPr="0095660F" w:rsidRDefault="0095660F" w:rsidP="008027C4">
      <w:pPr>
        <w:spacing w:line="360" w:lineRule="auto"/>
        <w:rPr>
          <w:i/>
          <w:iCs/>
          <w:sz w:val="20"/>
        </w:rPr>
      </w:pPr>
      <w:r w:rsidRPr="0095660F">
        <w:rPr>
          <w:i/>
          <w:iCs/>
          <w:sz w:val="20"/>
        </w:rPr>
        <w:t>Die Fertigstellung des Trainingszentrums ist für September 2026 vorgesehen.</w:t>
      </w:r>
    </w:p>
    <w:sectPr w:rsidR="0095660F" w:rsidRPr="0095660F" w:rsidSect="0029109B">
      <w:pgSz w:w="11907" w:h="16840"/>
      <w:pgMar w:top="1418" w:right="2693" w:bottom="1134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unito Sans">
    <w:charset w:val="00"/>
    <w:family w:val="auto"/>
    <w:pitch w:val="variable"/>
    <w:sig w:usb0="A00002FF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7C4"/>
    <w:rsid w:val="00004941"/>
    <w:rsid w:val="000057BC"/>
    <w:rsid w:val="00007B8B"/>
    <w:rsid w:val="00010AB0"/>
    <w:rsid w:val="00023114"/>
    <w:rsid w:val="000266EE"/>
    <w:rsid w:val="00030ADC"/>
    <w:rsid w:val="00054993"/>
    <w:rsid w:val="00055E7C"/>
    <w:rsid w:val="00064190"/>
    <w:rsid w:val="00077F53"/>
    <w:rsid w:val="00091423"/>
    <w:rsid w:val="000979E2"/>
    <w:rsid w:val="000B0A6C"/>
    <w:rsid w:val="000D2453"/>
    <w:rsid w:val="000D254D"/>
    <w:rsid w:val="000D280B"/>
    <w:rsid w:val="000D6ED7"/>
    <w:rsid w:val="000E7FD9"/>
    <w:rsid w:val="000F1229"/>
    <w:rsid w:val="001050DF"/>
    <w:rsid w:val="00106ABB"/>
    <w:rsid w:val="00114386"/>
    <w:rsid w:val="001279C2"/>
    <w:rsid w:val="00133CAD"/>
    <w:rsid w:val="001541D3"/>
    <w:rsid w:val="00157A45"/>
    <w:rsid w:val="00162B9F"/>
    <w:rsid w:val="00170ED1"/>
    <w:rsid w:val="00183EB1"/>
    <w:rsid w:val="00196ABE"/>
    <w:rsid w:val="00196ACC"/>
    <w:rsid w:val="001A7CC0"/>
    <w:rsid w:val="001B69DB"/>
    <w:rsid w:val="001B6CB3"/>
    <w:rsid w:val="001B6E3B"/>
    <w:rsid w:val="001C00DC"/>
    <w:rsid w:val="001E46C2"/>
    <w:rsid w:val="0020437B"/>
    <w:rsid w:val="0023175B"/>
    <w:rsid w:val="00253CCF"/>
    <w:rsid w:val="0025568E"/>
    <w:rsid w:val="00257AFD"/>
    <w:rsid w:val="002763AD"/>
    <w:rsid w:val="00280957"/>
    <w:rsid w:val="0029109B"/>
    <w:rsid w:val="00293666"/>
    <w:rsid w:val="002B23E3"/>
    <w:rsid w:val="002B2D0A"/>
    <w:rsid w:val="002B368C"/>
    <w:rsid w:val="002B79FE"/>
    <w:rsid w:val="002D1BDA"/>
    <w:rsid w:val="002D397F"/>
    <w:rsid w:val="002D3995"/>
    <w:rsid w:val="002D6F6F"/>
    <w:rsid w:val="002F6913"/>
    <w:rsid w:val="00313B4A"/>
    <w:rsid w:val="00316A08"/>
    <w:rsid w:val="00322E2D"/>
    <w:rsid w:val="003234DE"/>
    <w:rsid w:val="00333E8C"/>
    <w:rsid w:val="00337C9C"/>
    <w:rsid w:val="00350F75"/>
    <w:rsid w:val="003578EF"/>
    <w:rsid w:val="003714F4"/>
    <w:rsid w:val="003836B2"/>
    <w:rsid w:val="003924FA"/>
    <w:rsid w:val="003B6AEA"/>
    <w:rsid w:val="003B6D35"/>
    <w:rsid w:val="003D75BC"/>
    <w:rsid w:val="0040498D"/>
    <w:rsid w:val="00411A5D"/>
    <w:rsid w:val="004155EE"/>
    <w:rsid w:val="00416CB6"/>
    <w:rsid w:val="00423F15"/>
    <w:rsid w:val="004510F4"/>
    <w:rsid w:val="00451DB7"/>
    <w:rsid w:val="00452099"/>
    <w:rsid w:val="00470B8A"/>
    <w:rsid w:val="004727E8"/>
    <w:rsid w:val="004733B2"/>
    <w:rsid w:val="00485E60"/>
    <w:rsid w:val="00487E9A"/>
    <w:rsid w:val="00494FB9"/>
    <w:rsid w:val="00496D2D"/>
    <w:rsid w:val="004A3F91"/>
    <w:rsid w:val="004C50AB"/>
    <w:rsid w:val="004D576B"/>
    <w:rsid w:val="004E1125"/>
    <w:rsid w:val="004F1A45"/>
    <w:rsid w:val="00504FB3"/>
    <w:rsid w:val="00510B9D"/>
    <w:rsid w:val="00543E87"/>
    <w:rsid w:val="00561F26"/>
    <w:rsid w:val="00565ADB"/>
    <w:rsid w:val="00577AD5"/>
    <w:rsid w:val="005A0631"/>
    <w:rsid w:val="005C0863"/>
    <w:rsid w:val="005C1F5C"/>
    <w:rsid w:val="005F4855"/>
    <w:rsid w:val="005F68AA"/>
    <w:rsid w:val="00602A08"/>
    <w:rsid w:val="0060490D"/>
    <w:rsid w:val="0062618E"/>
    <w:rsid w:val="0062702B"/>
    <w:rsid w:val="00640B86"/>
    <w:rsid w:val="00657C43"/>
    <w:rsid w:val="0066249C"/>
    <w:rsid w:val="00676A13"/>
    <w:rsid w:val="0069035D"/>
    <w:rsid w:val="00690BCB"/>
    <w:rsid w:val="006B0BDB"/>
    <w:rsid w:val="006B6EC2"/>
    <w:rsid w:val="006D653A"/>
    <w:rsid w:val="006E258F"/>
    <w:rsid w:val="006F4594"/>
    <w:rsid w:val="00717372"/>
    <w:rsid w:val="00730B0D"/>
    <w:rsid w:val="00741727"/>
    <w:rsid w:val="00751767"/>
    <w:rsid w:val="007667AB"/>
    <w:rsid w:val="00775B6A"/>
    <w:rsid w:val="00784B9C"/>
    <w:rsid w:val="007929F4"/>
    <w:rsid w:val="00792CBB"/>
    <w:rsid w:val="00793E6E"/>
    <w:rsid w:val="007A108D"/>
    <w:rsid w:val="007A561C"/>
    <w:rsid w:val="007B2E30"/>
    <w:rsid w:val="007C406A"/>
    <w:rsid w:val="007C69FE"/>
    <w:rsid w:val="007D4F8E"/>
    <w:rsid w:val="007E0A93"/>
    <w:rsid w:val="007E0F23"/>
    <w:rsid w:val="007F0724"/>
    <w:rsid w:val="007F2B12"/>
    <w:rsid w:val="007F31A8"/>
    <w:rsid w:val="008027C4"/>
    <w:rsid w:val="00802EA2"/>
    <w:rsid w:val="00816E18"/>
    <w:rsid w:val="00825A9B"/>
    <w:rsid w:val="008303DA"/>
    <w:rsid w:val="00831433"/>
    <w:rsid w:val="008362C1"/>
    <w:rsid w:val="008401C2"/>
    <w:rsid w:val="0084745A"/>
    <w:rsid w:val="00857B18"/>
    <w:rsid w:val="00873F68"/>
    <w:rsid w:val="00875B73"/>
    <w:rsid w:val="008A18A9"/>
    <w:rsid w:val="008B0D51"/>
    <w:rsid w:val="008C67C3"/>
    <w:rsid w:val="008D1071"/>
    <w:rsid w:val="008D4DE8"/>
    <w:rsid w:val="008E527B"/>
    <w:rsid w:val="008F6AE0"/>
    <w:rsid w:val="009001CD"/>
    <w:rsid w:val="00920D2F"/>
    <w:rsid w:val="0092354F"/>
    <w:rsid w:val="00932B8A"/>
    <w:rsid w:val="00942D22"/>
    <w:rsid w:val="0094635C"/>
    <w:rsid w:val="00956514"/>
    <w:rsid w:val="0095660F"/>
    <w:rsid w:val="009835F3"/>
    <w:rsid w:val="009866AE"/>
    <w:rsid w:val="00996588"/>
    <w:rsid w:val="009A1880"/>
    <w:rsid w:val="009A6665"/>
    <w:rsid w:val="009A7B55"/>
    <w:rsid w:val="009B5080"/>
    <w:rsid w:val="009C2985"/>
    <w:rsid w:val="009C2E8C"/>
    <w:rsid w:val="009C35FD"/>
    <w:rsid w:val="009C6872"/>
    <w:rsid w:val="009D4A61"/>
    <w:rsid w:val="009F4143"/>
    <w:rsid w:val="009F4E9F"/>
    <w:rsid w:val="00A24D1B"/>
    <w:rsid w:val="00A274A9"/>
    <w:rsid w:val="00A31754"/>
    <w:rsid w:val="00A440FD"/>
    <w:rsid w:val="00A461F3"/>
    <w:rsid w:val="00A55742"/>
    <w:rsid w:val="00A759DA"/>
    <w:rsid w:val="00A81A5D"/>
    <w:rsid w:val="00AA3D02"/>
    <w:rsid w:val="00AA7E9F"/>
    <w:rsid w:val="00AC31D4"/>
    <w:rsid w:val="00AC3ECB"/>
    <w:rsid w:val="00AC6C34"/>
    <w:rsid w:val="00AD255A"/>
    <w:rsid w:val="00AE5B51"/>
    <w:rsid w:val="00AF2B80"/>
    <w:rsid w:val="00B06F4B"/>
    <w:rsid w:val="00B221E0"/>
    <w:rsid w:val="00B22568"/>
    <w:rsid w:val="00B22850"/>
    <w:rsid w:val="00B33594"/>
    <w:rsid w:val="00B54E64"/>
    <w:rsid w:val="00B652E3"/>
    <w:rsid w:val="00B658C0"/>
    <w:rsid w:val="00B854FA"/>
    <w:rsid w:val="00B904E1"/>
    <w:rsid w:val="00B96D95"/>
    <w:rsid w:val="00BA7508"/>
    <w:rsid w:val="00BC4AF3"/>
    <w:rsid w:val="00BD39D8"/>
    <w:rsid w:val="00BD6F8B"/>
    <w:rsid w:val="00BE02D0"/>
    <w:rsid w:val="00BE2DF5"/>
    <w:rsid w:val="00C00783"/>
    <w:rsid w:val="00C00C61"/>
    <w:rsid w:val="00C02696"/>
    <w:rsid w:val="00C07778"/>
    <w:rsid w:val="00C11413"/>
    <w:rsid w:val="00C20948"/>
    <w:rsid w:val="00C20F59"/>
    <w:rsid w:val="00C257F3"/>
    <w:rsid w:val="00C26E53"/>
    <w:rsid w:val="00C47955"/>
    <w:rsid w:val="00C51E7F"/>
    <w:rsid w:val="00C5287E"/>
    <w:rsid w:val="00C56468"/>
    <w:rsid w:val="00C60AF3"/>
    <w:rsid w:val="00C66ED9"/>
    <w:rsid w:val="00C704BB"/>
    <w:rsid w:val="00C73E34"/>
    <w:rsid w:val="00C74F75"/>
    <w:rsid w:val="00C90E58"/>
    <w:rsid w:val="00C93608"/>
    <w:rsid w:val="00CA4D26"/>
    <w:rsid w:val="00CB5661"/>
    <w:rsid w:val="00CD6160"/>
    <w:rsid w:val="00CE1FDF"/>
    <w:rsid w:val="00CF61DE"/>
    <w:rsid w:val="00D0357F"/>
    <w:rsid w:val="00D065C4"/>
    <w:rsid w:val="00D11441"/>
    <w:rsid w:val="00D1290D"/>
    <w:rsid w:val="00D20FBF"/>
    <w:rsid w:val="00D23BF5"/>
    <w:rsid w:val="00D245D9"/>
    <w:rsid w:val="00D26A0B"/>
    <w:rsid w:val="00D50382"/>
    <w:rsid w:val="00D52A2F"/>
    <w:rsid w:val="00D55DA4"/>
    <w:rsid w:val="00D62198"/>
    <w:rsid w:val="00D70E1F"/>
    <w:rsid w:val="00D74733"/>
    <w:rsid w:val="00D801AB"/>
    <w:rsid w:val="00D949A4"/>
    <w:rsid w:val="00D95DE1"/>
    <w:rsid w:val="00DA3AD0"/>
    <w:rsid w:val="00DB2256"/>
    <w:rsid w:val="00DC02AB"/>
    <w:rsid w:val="00DD52BD"/>
    <w:rsid w:val="00DD791D"/>
    <w:rsid w:val="00E001D6"/>
    <w:rsid w:val="00E00579"/>
    <w:rsid w:val="00E00CEC"/>
    <w:rsid w:val="00E12090"/>
    <w:rsid w:val="00E37495"/>
    <w:rsid w:val="00E53335"/>
    <w:rsid w:val="00E673FE"/>
    <w:rsid w:val="00E74093"/>
    <w:rsid w:val="00E74445"/>
    <w:rsid w:val="00E75C9C"/>
    <w:rsid w:val="00E83CBB"/>
    <w:rsid w:val="00E86B5C"/>
    <w:rsid w:val="00EE226A"/>
    <w:rsid w:val="00F14636"/>
    <w:rsid w:val="00F23D71"/>
    <w:rsid w:val="00F322D9"/>
    <w:rsid w:val="00F35540"/>
    <w:rsid w:val="00F4656D"/>
    <w:rsid w:val="00F541DC"/>
    <w:rsid w:val="00F54CF0"/>
    <w:rsid w:val="00F67457"/>
    <w:rsid w:val="00F73AB1"/>
    <w:rsid w:val="00F74362"/>
    <w:rsid w:val="00F77982"/>
    <w:rsid w:val="00FA23C2"/>
    <w:rsid w:val="00FA29E6"/>
    <w:rsid w:val="00FC3DF1"/>
    <w:rsid w:val="00FE0983"/>
    <w:rsid w:val="00FE1D5A"/>
    <w:rsid w:val="00FF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10BB75"/>
  <w15:chartTrackingRefBased/>
  <w15:docId w15:val="{5EEA50DD-B33D-45D6-A59B-3CF2569D4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paragraph" w:styleId="StandardWeb">
    <w:name w:val="Normal (Web)"/>
    <w:basedOn w:val="Standard"/>
    <w:uiPriority w:val="99"/>
    <w:rsid w:val="00055E7C"/>
    <w:pPr>
      <w:spacing w:before="100" w:beforeAutospacing="1" w:after="100" w:afterAutospacing="1"/>
    </w:pPr>
    <w:rPr>
      <w:rFonts w:eastAsia="SimSun"/>
      <w:szCs w:val="24"/>
      <w:lang w:eastAsia="zh-CN"/>
    </w:rPr>
  </w:style>
  <w:style w:type="table" w:styleId="Tabellenraster">
    <w:name w:val="Table Grid"/>
    <w:basedOn w:val="NormaleTabelle"/>
    <w:rsid w:val="007517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chtaufgelsteErwhnung">
    <w:name w:val="Unresolved Mention"/>
    <w:uiPriority w:val="99"/>
    <w:semiHidden/>
    <w:unhideWhenUsed/>
    <w:rsid w:val="00D245D9"/>
    <w:rPr>
      <w:color w:val="605E5C"/>
      <w:shd w:val="clear" w:color="auto" w:fill="E1DFDD"/>
    </w:rPr>
  </w:style>
  <w:style w:type="character" w:styleId="Kommentarzeichen">
    <w:name w:val="annotation reference"/>
    <w:uiPriority w:val="99"/>
    <w:semiHidden/>
    <w:unhideWhenUsed/>
    <w:rsid w:val="00C479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47955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47955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47955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C479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s://de.milwaukeetool.e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uell\Documents\Benutzerdefinierte%20Office-Vorlagen\PM_Milwaukee_2022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D59A2C-2BC9-4D48-B546-09A14EEB0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PM_Milwaukee_2022.dotx</Template>
  <TotalTime>0</TotalTime>
  <Pages>5</Pages>
  <Words>975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7110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 Müller</dc:creator>
  <cp:keywords/>
  <dc:description/>
  <cp:lastModifiedBy>Kay Müller</cp:lastModifiedBy>
  <cp:revision>6</cp:revision>
  <cp:lastPrinted>2018-10-11T12:12:00Z</cp:lastPrinted>
  <dcterms:created xsi:type="dcterms:W3CDTF">2025-04-28T09:13:00Z</dcterms:created>
  <dcterms:modified xsi:type="dcterms:W3CDTF">2025-05-07T14:48:00Z</dcterms:modified>
</cp:coreProperties>
</file>