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D8611" w14:textId="77777777" w:rsidR="0069035D" w:rsidRPr="00BB6970" w:rsidRDefault="00F541DC" w:rsidP="001C49C3">
      <w:pPr>
        <w:spacing w:line="360" w:lineRule="auto"/>
        <w:rPr>
          <w:sz w:val="22"/>
          <w:szCs w:val="22"/>
        </w:rPr>
      </w:pPr>
      <w:r w:rsidRPr="00BB697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9948692" wp14:editId="61FB6D86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189357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47C90" w14:textId="77777777" w:rsidR="0069035D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055B9E45" w14:textId="77777777" w:rsidR="009C35F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Industries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26D37D95" w14:textId="77777777" w:rsidR="0069035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Pressebüro </w:t>
                            </w:r>
                            <w:smartTag w:uri="urn:schemas-microsoft-com:office:smarttags" w:element="PersonName">
                              <w:r w:rsidR="0069035D"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Dieter Tschorn</w:t>
                              </w:r>
                            </w:smartTag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&amp; Partner</w:t>
                            </w:r>
                          </w:p>
                          <w:p w14:paraId="1A857FAB" w14:textId="77777777" w:rsidR="00AA7E9F" w:rsidRDefault="002D6F6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C02696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0E7F81FD" w14:textId="77777777" w:rsidR="00AA7E9F" w:rsidRDefault="00AA7E9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</w:p>
                          <w:p w14:paraId="4CAA8999" w14:textId="77777777" w:rsidR="00AA7E9F" w:rsidRPr="003F19AE" w:rsidRDefault="00AA7E9F" w:rsidP="003234D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Tel. (02103) 960 </w:t>
                            </w:r>
                            <w:r w:rsidR="003234DE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149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Tel. </w:t>
                            </w:r>
                            <w:r w:rsidRPr="003F19AE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(06201) 5 78 78</w:t>
                            </w:r>
                          </w:p>
                          <w:p w14:paraId="456D7F62" w14:textId="77777777" w:rsidR="0069035D" w:rsidRDefault="00AA3D02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www.milwaukeetool.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 xml:space="preserve">de 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D50382" w:rsidRPr="00D50382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www.pressebuero-tschorn.de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486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4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" o:allowincell="f" stroked="f">
                <v:textbox>
                  <w:txbxContent>
                    <w:p w14:paraId="73F47C90" w14:textId="77777777" w:rsidR="0069035D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055B9E45" w14:textId="77777777" w:rsidR="009C35F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Techtronic Industries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26D37D95" w14:textId="77777777" w:rsidR="0069035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Pressebüro </w:t>
                      </w:r>
                      <w:smartTag w:uri="urn:schemas-microsoft-com:office:smarttags" w:element="PersonName">
                        <w:r w:rsidR="0069035D">
                          <w:rPr>
                            <w:rFonts w:ascii="Arial" w:hAnsi="Arial"/>
                            <w:b/>
                            <w:sz w:val="18"/>
                          </w:rPr>
                          <w:t>Dieter Tschorn</w:t>
                        </w:r>
                      </w:smartTag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 xml:space="preserve"> &amp; Partner</w:t>
                      </w:r>
                    </w:p>
                    <w:p w14:paraId="1A857FAB" w14:textId="77777777" w:rsidR="00AA7E9F" w:rsidRDefault="002D6F6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C02696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0E7F81FD" w14:textId="77777777" w:rsidR="00AA7E9F" w:rsidRDefault="00AA7E9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</w:p>
                    <w:p w14:paraId="4CAA8999" w14:textId="77777777" w:rsidR="00AA7E9F" w:rsidRPr="003F19AE" w:rsidRDefault="00AA7E9F" w:rsidP="003234D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Tel. (02103) 960 </w:t>
                      </w:r>
                      <w:r w:rsidR="003234DE">
                        <w:rPr>
                          <w:rFonts w:ascii="Arial" w:hAnsi="Arial"/>
                          <w:b/>
                          <w:sz w:val="18"/>
                        </w:rPr>
                        <w:t>149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Tel. </w:t>
                      </w:r>
                      <w:r w:rsidRPr="003F19AE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(06201) 5 78 78</w:t>
                      </w:r>
                    </w:p>
                    <w:p w14:paraId="456D7F62" w14:textId="77777777" w:rsidR="0069035D" w:rsidRDefault="00AA3D02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www.milwaukeetool.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 xml:space="preserve">de 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D50382" w:rsidRPr="00D50382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www.pressebuero-tschorn.de</w:t>
                      </w:r>
                    </w:p>
                  </w:txbxContent>
                </v:textbox>
              </v:shape>
            </w:pict>
          </mc:Fallback>
        </mc:AlternateContent>
      </w:r>
    </w:p>
    <w:p w14:paraId="538D404C" w14:textId="77777777" w:rsidR="0069035D" w:rsidRPr="00BB6970" w:rsidRDefault="0069035D" w:rsidP="001C49C3">
      <w:pPr>
        <w:spacing w:line="360" w:lineRule="auto"/>
        <w:rPr>
          <w:sz w:val="22"/>
          <w:szCs w:val="22"/>
        </w:rPr>
      </w:pPr>
    </w:p>
    <w:p w14:paraId="6CE882D7" w14:textId="77777777" w:rsidR="0069035D" w:rsidRPr="00BB6970" w:rsidRDefault="0069035D" w:rsidP="001C49C3">
      <w:pPr>
        <w:spacing w:line="360" w:lineRule="auto"/>
        <w:rPr>
          <w:sz w:val="22"/>
          <w:szCs w:val="22"/>
        </w:rPr>
      </w:pPr>
    </w:p>
    <w:p w14:paraId="2EF06D24" w14:textId="77777777" w:rsidR="0069035D" w:rsidRPr="00BB6970" w:rsidRDefault="0069035D" w:rsidP="001C49C3">
      <w:pPr>
        <w:spacing w:line="360" w:lineRule="auto"/>
        <w:rPr>
          <w:sz w:val="22"/>
          <w:szCs w:val="22"/>
        </w:rPr>
      </w:pPr>
    </w:p>
    <w:p w14:paraId="5897BB71" w14:textId="77777777" w:rsidR="0069035D" w:rsidRPr="00BB6970" w:rsidRDefault="0069035D" w:rsidP="001C49C3">
      <w:pPr>
        <w:spacing w:line="360" w:lineRule="auto"/>
        <w:rPr>
          <w:sz w:val="22"/>
          <w:szCs w:val="22"/>
        </w:rPr>
      </w:pPr>
    </w:p>
    <w:p w14:paraId="4FFED530" w14:textId="77777777" w:rsidR="0069035D" w:rsidRPr="00BB6970" w:rsidRDefault="0069035D" w:rsidP="001C49C3">
      <w:pPr>
        <w:spacing w:line="360" w:lineRule="auto"/>
        <w:rPr>
          <w:sz w:val="22"/>
          <w:szCs w:val="22"/>
        </w:rPr>
      </w:pPr>
    </w:p>
    <w:p w14:paraId="64C7ECE9" w14:textId="2B9B096F" w:rsidR="00A7281F" w:rsidRPr="00A7281F" w:rsidRDefault="001C49C3" w:rsidP="00A7281F">
      <w:pPr>
        <w:spacing w:line="360" w:lineRule="auto"/>
        <w:rPr>
          <w:sz w:val="22"/>
          <w:szCs w:val="22"/>
        </w:rPr>
      </w:pPr>
      <w:r w:rsidRPr="00023FEB">
        <w:rPr>
          <w:sz w:val="32"/>
          <w:szCs w:val="32"/>
        </w:rPr>
        <w:t>Professionelle Rasenpflege mit kabelloser Power</w:t>
      </w:r>
      <w:r w:rsidRPr="00023FEB">
        <w:rPr>
          <w:sz w:val="32"/>
          <w:szCs w:val="32"/>
        </w:rPr>
        <w:br/>
      </w:r>
      <w:r w:rsidR="00A7281F" w:rsidRPr="0092098E">
        <w:rPr>
          <w:i/>
          <w:iCs/>
          <w:sz w:val="22"/>
          <w:szCs w:val="22"/>
        </w:rPr>
        <w:t>Milwaukee erweitert das Sortiment um das Modell M18 F2LM46-802 mit 46 cm Schnittbreite</w:t>
      </w:r>
    </w:p>
    <w:p w14:paraId="3EE3962E" w14:textId="77777777" w:rsidR="0092098E" w:rsidRDefault="0092098E" w:rsidP="00A7281F">
      <w:pPr>
        <w:spacing w:line="360" w:lineRule="auto"/>
        <w:rPr>
          <w:sz w:val="22"/>
          <w:szCs w:val="22"/>
        </w:rPr>
      </w:pPr>
    </w:p>
    <w:p w14:paraId="64D88E1E" w14:textId="2DE30F2A" w:rsidR="00A7281F" w:rsidRDefault="00A7281F" w:rsidP="00A7281F">
      <w:pPr>
        <w:spacing w:line="360" w:lineRule="auto"/>
        <w:rPr>
          <w:sz w:val="22"/>
          <w:szCs w:val="22"/>
        </w:rPr>
      </w:pPr>
      <w:r w:rsidRPr="00A7281F">
        <w:rPr>
          <w:sz w:val="22"/>
          <w:szCs w:val="22"/>
        </w:rPr>
        <w:t xml:space="preserve">Milwaukee </w:t>
      </w:r>
      <w:r w:rsidR="0092098E">
        <w:rPr>
          <w:sz w:val="22"/>
          <w:szCs w:val="22"/>
        </w:rPr>
        <w:t xml:space="preserve">bietet neben einem </w:t>
      </w:r>
      <w:hyperlink r:id="rId8" w:history="1">
        <w:r w:rsidR="0092098E" w:rsidRPr="0068174C">
          <w:rPr>
            <w:rStyle w:val="Hyperlink"/>
            <w:sz w:val="22"/>
            <w:szCs w:val="22"/>
          </w:rPr>
          <w:t>Akku-Rasenmäher</w:t>
        </w:r>
      </w:hyperlink>
      <w:r w:rsidR="0092098E">
        <w:rPr>
          <w:sz w:val="22"/>
          <w:szCs w:val="22"/>
        </w:rPr>
        <w:t xml:space="preserve"> mit 53 cm Schnittbreite jetzt auch ein Gerät mit 46 cm Schnittbreite an. Beide Geräte wurden </w:t>
      </w:r>
      <w:r w:rsidRPr="00A7281F">
        <w:rPr>
          <w:sz w:val="22"/>
          <w:szCs w:val="22"/>
        </w:rPr>
        <w:t xml:space="preserve">für den professionellen Einsatz in der Garten- und Landschaftspflege sowie für kommunale Betriebe entwickelt. </w:t>
      </w:r>
      <w:bookmarkStart w:id="0" w:name="_Hlk194496287"/>
      <w:r w:rsidR="0092098E">
        <w:rPr>
          <w:sz w:val="22"/>
          <w:szCs w:val="22"/>
        </w:rPr>
        <w:t xml:space="preserve">Mit dem kompakteren Modell </w:t>
      </w:r>
      <w:r w:rsidR="0092098E" w:rsidRPr="00A7281F">
        <w:rPr>
          <w:sz w:val="22"/>
          <w:szCs w:val="22"/>
        </w:rPr>
        <w:t>M18 F2LM46-802</w:t>
      </w:r>
      <w:r w:rsidR="0092098E">
        <w:rPr>
          <w:sz w:val="22"/>
          <w:szCs w:val="22"/>
        </w:rPr>
        <w:t xml:space="preserve"> spricht Milwaukee </w:t>
      </w:r>
      <w:r w:rsidR="000011D0">
        <w:rPr>
          <w:sz w:val="22"/>
          <w:szCs w:val="22"/>
        </w:rPr>
        <w:t>besonders</w:t>
      </w:r>
      <w:r w:rsidR="0092098E">
        <w:rPr>
          <w:sz w:val="22"/>
          <w:szCs w:val="22"/>
        </w:rPr>
        <w:t xml:space="preserve"> Anwender an, die ein wendiges Gerät </w:t>
      </w:r>
      <w:r w:rsidRPr="00A7281F">
        <w:rPr>
          <w:sz w:val="22"/>
          <w:szCs w:val="22"/>
        </w:rPr>
        <w:t>für kleinere Flächen oder schwer zugängliche Bereiche</w:t>
      </w:r>
      <w:r w:rsidR="0092098E">
        <w:rPr>
          <w:sz w:val="22"/>
          <w:szCs w:val="22"/>
        </w:rPr>
        <w:t xml:space="preserve"> benötigen.</w:t>
      </w:r>
      <w:r w:rsidR="000011D0">
        <w:rPr>
          <w:sz w:val="22"/>
          <w:szCs w:val="22"/>
        </w:rPr>
        <w:t xml:space="preserve"> </w:t>
      </w:r>
      <w:bookmarkEnd w:id="0"/>
      <w:r w:rsidRPr="00A7281F">
        <w:rPr>
          <w:sz w:val="22"/>
          <w:szCs w:val="22"/>
        </w:rPr>
        <w:t>Dank moderner Lithium-Ionen-Akkutechnologie arbeite</w:t>
      </w:r>
      <w:r w:rsidR="0092098E">
        <w:rPr>
          <w:sz w:val="22"/>
          <w:szCs w:val="22"/>
        </w:rPr>
        <w:t>n</w:t>
      </w:r>
      <w:r w:rsidRPr="00A7281F">
        <w:rPr>
          <w:sz w:val="22"/>
          <w:szCs w:val="22"/>
        </w:rPr>
        <w:t xml:space="preserve"> </w:t>
      </w:r>
      <w:r w:rsidR="0092098E">
        <w:rPr>
          <w:sz w:val="22"/>
          <w:szCs w:val="22"/>
        </w:rPr>
        <w:t xml:space="preserve">beide </w:t>
      </w:r>
      <w:r w:rsidRPr="00A7281F">
        <w:rPr>
          <w:sz w:val="22"/>
          <w:szCs w:val="22"/>
        </w:rPr>
        <w:t>Mäher emissionsfrei, geräuscharm und vibrationsreduziert.</w:t>
      </w:r>
    </w:p>
    <w:p w14:paraId="59C53CF8" w14:textId="77777777" w:rsidR="0092098E" w:rsidRPr="00A7281F" w:rsidRDefault="0092098E" w:rsidP="00A7281F">
      <w:pPr>
        <w:spacing w:line="360" w:lineRule="auto"/>
        <w:rPr>
          <w:sz w:val="22"/>
          <w:szCs w:val="22"/>
        </w:rPr>
      </w:pPr>
    </w:p>
    <w:p w14:paraId="62D10F2E" w14:textId="08572EF7" w:rsidR="00A7281F" w:rsidRPr="00A7281F" w:rsidRDefault="0082621B" w:rsidP="00A7281F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Starke</w:t>
      </w:r>
      <w:r w:rsidR="00A7281F" w:rsidRPr="00A7281F">
        <w:rPr>
          <w:b/>
          <w:bCs/>
          <w:sz w:val="22"/>
          <w:szCs w:val="22"/>
        </w:rPr>
        <w:t xml:space="preserve"> Leistung </w:t>
      </w:r>
      <w:r w:rsidR="000011D0">
        <w:rPr>
          <w:b/>
          <w:bCs/>
          <w:sz w:val="22"/>
          <w:szCs w:val="22"/>
        </w:rPr>
        <w:t>mit</w:t>
      </w:r>
      <w:r w:rsidR="00A7281F" w:rsidRPr="00A7281F">
        <w:rPr>
          <w:b/>
          <w:bCs/>
          <w:sz w:val="22"/>
          <w:szCs w:val="22"/>
        </w:rPr>
        <w:t xml:space="preserve"> FORGE-Akkus</w:t>
      </w:r>
    </w:p>
    <w:p w14:paraId="62E59137" w14:textId="0B67B15F" w:rsidR="0067304D" w:rsidRDefault="001A0104" w:rsidP="00A7281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Als </w:t>
      </w:r>
      <w:r w:rsidRPr="00A7281F">
        <w:rPr>
          <w:sz w:val="22"/>
          <w:szCs w:val="22"/>
        </w:rPr>
        <w:t>M18 F2LM46-802</w:t>
      </w:r>
      <w:r>
        <w:rPr>
          <w:sz w:val="22"/>
          <w:szCs w:val="22"/>
        </w:rPr>
        <w:t xml:space="preserve"> wird der Akku-Rasenmäher mit zwei 18 V/ 8 Ah </w:t>
      </w:r>
      <w:hyperlink r:id="rId9" w:history="1">
        <w:r w:rsidRPr="00692640">
          <w:rPr>
            <w:rStyle w:val="Hyperlink"/>
            <w:sz w:val="22"/>
            <w:szCs w:val="22"/>
          </w:rPr>
          <w:t>FORGE-Akkus</w:t>
        </w:r>
      </w:hyperlink>
      <w:r>
        <w:rPr>
          <w:sz w:val="22"/>
          <w:szCs w:val="22"/>
        </w:rPr>
        <w:t xml:space="preserve"> angeboten. Die </w:t>
      </w:r>
      <w:proofErr w:type="spellStart"/>
      <w:r w:rsidR="008D53F4">
        <w:rPr>
          <w:sz w:val="22"/>
          <w:szCs w:val="22"/>
        </w:rPr>
        <w:t>Tabless</w:t>
      </w:r>
      <w:proofErr w:type="spellEnd"/>
      <w:r>
        <w:rPr>
          <w:sz w:val="22"/>
          <w:szCs w:val="22"/>
        </w:rPr>
        <w:t xml:space="preserve">-Zellen dieser Akkus </w:t>
      </w:r>
      <w:r w:rsidR="000011D0">
        <w:rPr>
          <w:sz w:val="22"/>
          <w:szCs w:val="22"/>
        </w:rPr>
        <w:t xml:space="preserve">bieten eine höhere Energiedichte. </w:t>
      </w:r>
      <w:r w:rsidR="00306EFD">
        <w:rPr>
          <w:sz w:val="22"/>
          <w:szCs w:val="22"/>
        </w:rPr>
        <w:t xml:space="preserve">Obwohl der Akku kleiner und leichter ist als ein vergleichbarer 8 Ah-Akku, sorgt er für ein Leistungsplus. </w:t>
      </w:r>
      <w:r w:rsidR="00830219">
        <w:rPr>
          <w:sz w:val="22"/>
          <w:szCs w:val="22"/>
        </w:rPr>
        <w:t xml:space="preserve">In Kombination mit dem bürstenlosen Motor und einer weiterentwickelten Geräteelektronik, die mit der Akkuelektronik kommuniziert, wird stets ein optimaler Mix aus Laufzeit und Leistung zur Verfügung gestellt. </w:t>
      </w:r>
      <w:r w:rsidR="00306EFD">
        <w:rPr>
          <w:sz w:val="22"/>
          <w:szCs w:val="22"/>
        </w:rPr>
        <w:t xml:space="preserve">Der Akku-Rasenmäher </w:t>
      </w:r>
      <w:r w:rsidR="00830219">
        <w:rPr>
          <w:sz w:val="22"/>
          <w:szCs w:val="22"/>
        </w:rPr>
        <w:t xml:space="preserve">arbeitet sich kraftvoll auch durch dichtes, </w:t>
      </w:r>
      <w:r w:rsidR="0082621B">
        <w:rPr>
          <w:sz w:val="22"/>
          <w:szCs w:val="22"/>
        </w:rPr>
        <w:t>hochstehendes</w:t>
      </w:r>
      <w:r w:rsidR="00830219">
        <w:rPr>
          <w:sz w:val="22"/>
          <w:szCs w:val="22"/>
        </w:rPr>
        <w:t xml:space="preserve"> oder feuchtes Gras und erreicht </w:t>
      </w:r>
      <w:r w:rsidR="00306EFD">
        <w:rPr>
          <w:sz w:val="22"/>
          <w:szCs w:val="22"/>
        </w:rPr>
        <w:t xml:space="preserve">eine Flächenleistung von </w:t>
      </w:r>
      <w:r w:rsidR="00A7281F" w:rsidRPr="00A7281F">
        <w:rPr>
          <w:sz w:val="22"/>
          <w:szCs w:val="22"/>
        </w:rPr>
        <w:t>bis zu 1.600 m².</w:t>
      </w:r>
      <w:r w:rsidR="00B74A2D">
        <w:rPr>
          <w:sz w:val="22"/>
          <w:szCs w:val="22"/>
        </w:rPr>
        <w:t xml:space="preserve"> </w:t>
      </w:r>
    </w:p>
    <w:p w14:paraId="68992F46" w14:textId="77777777" w:rsidR="0067304D" w:rsidRDefault="0067304D" w:rsidP="00A7281F">
      <w:pPr>
        <w:spacing w:line="360" w:lineRule="auto"/>
        <w:rPr>
          <w:sz w:val="22"/>
          <w:szCs w:val="22"/>
        </w:rPr>
      </w:pPr>
    </w:p>
    <w:p w14:paraId="09404256" w14:textId="339BAD33" w:rsidR="00A7281F" w:rsidRDefault="0067304D" w:rsidP="00A7281F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Die Messe</w:t>
      </w:r>
      <w:r w:rsidR="008D53F4">
        <w:rPr>
          <w:sz w:val="22"/>
          <w:szCs w:val="22"/>
        </w:rPr>
        <w:t>r</w:t>
      </w:r>
      <w:r>
        <w:rPr>
          <w:sz w:val="22"/>
          <w:szCs w:val="22"/>
        </w:rPr>
        <w:t>drehzahl lässt sich in zwei Stufen anpassen. Bei 3.300 min</w:t>
      </w:r>
      <w:r w:rsidRPr="0067304D">
        <w:rPr>
          <w:sz w:val="22"/>
          <w:szCs w:val="22"/>
          <w:vertAlign w:val="superscript"/>
        </w:rPr>
        <w:t>-1</w:t>
      </w:r>
      <w:r>
        <w:rPr>
          <w:sz w:val="22"/>
          <w:szCs w:val="22"/>
        </w:rPr>
        <w:t xml:space="preserve"> </w:t>
      </w:r>
      <w:r w:rsidR="00FA4FAE">
        <w:rPr>
          <w:sz w:val="22"/>
          <w:szCs w:val="22"/>
        </w:rPr>
        <w:t xml:space="preserve">läuft der Mäher </w:t>
      </w:r>
      <w:r w:rsidR="002800DE">
        <w:rPr>
          <w:sz w:val="22"/>
          <w:szCs w:val="22"/>
        </w:rPr>
        <w:t>mit maximaler R</w:t>
      </w:r>
      <w:r w:rsidR="00FA4FAE">
        <w:rPr>
          <w:sz w:val="22"/>
          <w:szCs w:val="22"/>
        </w:rPr>
        <w:t>eichweite. Die zweite Stufe mit 3.800 min</w:t>
      </w:r>
      <w:r w:rsidR="00FA4FAE" w:rsidRPr="008D53F4">
        <w:rPr>
          <w:sz w:val="22"/>
          <w:szCs w:val="22"/>
          <w:vertAlign w:val="superscript"/>
        </w:rPr>
        <w:t xml:space="preserve">-1 </w:t>
      </w:r>
      <w:r w:rsidR="00FA4FAE">
        <w:rPr>
          <w:sz w:val="22"/>
          <w:szCs w:val="22"/>
        </w:rPr>
        <w:t xml:space="preserve">sorgt für ein besonders sauberes Schnittbild. Dabei garantiert </w:t>
      </w:r>
      <w:r w:rsidR="00B74A2D">
        <w:rPr>
          <w:sz w:val="22"/>
          <w:szCs w:val="22"/>
        </w:rPr>
        <w:t xml:space="preserve">das </w:t>
      </w:r>
      <w:r w:rsidR="0082621B">
        <w:rPr>
          <w:sz w:val="22"/>
          <w:szCs w:val="22"/>
        </w:rPr>
        <w:t>strömungs</w:t>
      </w:r>
      <w:r w:rsidR="00B74A2D">
        <w:rPr>
          <w:sz w:val="22"/>
          <w:szCs w:val="22"/>
        </w:rPr>
        <w:t xml:space="preserve">optimierte Stahldeck </w:t>
      </w:r>
      <w:r w:rsidR="0082621B">
        <w:rPr>
          <w:sz w:val="22"/>
          <w:szCs w:val="22"/>
        </w:rPr>
        <w:t xml:space="preserve">eine </w:t>
      </w:r>
      <w:r w:rsidR="002800DE">
        <w:rPr>
          <w:sz w:val="22"/>
          <w:szCs w:val="22"/>
        </w:rPr>
        <w:t>bestmögliche</w:t>
      </w:r>
      <w:r w:rsidR="0082621B">
        <w:rPr>
          <w:sz w:val="22"/>
          <w:szCs w:val="22"/>
        </w:rPr>
        <w:t xml:space="preserve"> Befüllung des 60 Liter großen Fangkorbes</w:t>
      </w:r>
      <w:r w:rsidR="00A7281F" w:rsidRPr="00A7281F">
        <w:rPr>
          <w:sz w:val="22"/>
          <w:szCs w:val="22"/>
        </w:rPr>
        <w:t xml:space="preserve">. </w:t>
      </w:r>
      <w:r w:rsidR="0082621B">
        <w:rPr>
          <w:sz w:val="22"/>
          <w:szCs w:val="22"/>
        </w:rPr>
        <w:t xml:space="preserve">Je nach Präferenz sind auch </w:t>
      </w:r>
      <w:r w:rsidR="00A7281F" w:rsidRPr="00A7281F">
        <w:rPr>
          <w:sz w:val="22"/>
          <w:szCs w:val="22"/>
        </w:rPr>
        <w:t>Mulchen</w:t>
      </w:r>
      <w:r w:rsidR="0082621B">
        <w:rPr>
          <w:sz w:val="22"/>
          <w:szCs w:val="22"/>
        </w:rPr>
        <w:t xml:space="preserve"> oder der </w:t>
      </w:r>
      <w:r w:rsidR="00A7281F" w:rsidRPr="00A7281F">
        <w:rPr>
          <w:sz w:val="22"/>
          <w:szCs w:val="22"/>
        </w:rPr>
        <w:t>Seitenauswurf des Schnittguts</w:t>
      </w:r>
      <w:r w:rsidR="0082621B">
        <w:rPr>
          <w:sz w:val="22"/>
          <w:szCs w:val="22"/>
        </w:rPr>
        <w:t xml:space="preserve"> möglich</w:t>
      </w:r>
      <w:r w:rsidR="00A7281F" w:rsidRPr="00A7281F">
        <w:rPr>
          <w:sz w:val="22"/>
          <w:szCs w:val="22"/>
        </w:rPr>
        <w:t>.</w:t>
      </w:r>
    </w:p>
    <w:p w14:paraId="398E100B" w14:textId="77777777" w:rsidR="000011D0" w:rsidRPr="00A7281F" w:rsidRDefault="000011D0" w:rsidP="00A7281F">
      <w:pPr>
        <w:spacing w:line="360" w:lineRule="auto"/>
        <w:rPr>
          <w:sz w:val="22"/>
          <w:szCs w:val="22"/>
        </w:rPr>
      </w:pPr>
    </w:p>
    <w:p w14:paraId="013DA2EE" w14:textId="77777777" w:rsidR="00A7281F" w:rsidRPr="00A7281F" w:rsidRDefault="00A7281F" w:rsidP="00A7281F">
      <w:pPr>
        <w:spacing w:line="360" w:lineRule="auto"/>
        <w:rPr>
          <w:b/>
          <w:bCs/>
          <w:sz w:val="22"/>
          <w:szCs w:val="22"/>
        </w:rPr>
      </w:pPr>
      <w:r w:rsidRPr="00A7281F">
        <w:rPr>
          <w:b/>
          <w:bCs/>
          <w:sz w:val="22"/>
          <w:szCs w:val="22"/>
        </w:rPr>
        <w:lastRenderedPageBreak/>
        <w:t>Komfortable Bedienung und vielseitige Funktionen</w:t>
      </w:r>
    </w:p>
    <w:p w14:paraId="34A03517" w14:textId="76AEC7A1" w:rsidR="00A7281F" w:rsidRDefault="00A7281F" w:rsidP="00A7281F">
      <w:pPr>
        <w:spacing w:line="360" w:lineRule="auto"/>
        <w:rPr>
          <w:sz w:val="22"/>
          <w:szCs w:val="22"/>
        </w:rPr>
      </w:pPr>
      <w:r w:rsidRPr="00A7281F">
        <w:rPr>
          <w:sz w:val="22"/>
          <w:szCs w:val="22"/>
        </w:rPr>
        <w:t xml:space="preserve">Der M18 F2LM46-802 ist mit einer Reihe durchdachter Funktionen ausgestattet, die den professionellen Einsatz erleichtern. Der </w:t>
      </w:r>
      <w:r w:rsidR="0082621B">
        <w:rPr>
          <w:sz w:val="22"/>
          <w:szCs w:val="22"/>
        </w:rPr>
        <w:t xml:space="preserve">in fünf Stufen </w:t>
      </w:r>
      <w:r w:rsidRPr="00A7281F">
        <w:rPr>
          <w:sz w:val="22"/>
          <w:szCs w:val="22"/>
        </w:rPr>
        <w:t xml:space="preserve">einstellbare Radantrieb </w:t>
      </w:r>
      <w:r w:rsidR="0082621B">
        <w:rPr>
          <w:sz w:val="22"/>
          <w:szCs w:val="22"/>
        </w:rPr>
        <w:t xml:space="preserve">mit </w:t>
      </w:r>
      <w:r w:rsidR="0082621B" w:rsidRPr="00A7281F">
        <w:rPr>
          <w:sz w:val="22"/>
          <w:szCs w:val="22"/>
        </w:rPr>
        <w:t xml:space="preserve">aktiver Geschwindigkeitskontrolle </w:t>
      </w:r>
      <w:r w:rsidRPr="00A7281F">
        <w:rPr>
          <w:sz w:val="22"/>
          <w:szCs w:val="22"/>
        </w:rPr>
        <w:t xml:space="preserve">sorgt für </w:t>
      </w:r>
      <w:r w:rsidR="0082621B">
        <w:rPr>
          <w:sz w:val="22"/>
          <w:szCs w:val="22"/>
        </w:rPr>
        <w:t xml:space="preserve">Komfort und kraftsparendes Arbeiten auch in Hanglagen. </w:t>
      </w:r>
      <w:r w:rsidRPr="00A7281F">
        <w:rPr>
          <w:sz w:val="22"/>
          <w:szCs w:val="22"/>
        </w:rPr>
        <w:t xml:space="preserve">Die zentrale Höhenverstellung bietet sieben Stufen zwischen 2,5 und 10 cm, um </w:t>
      </w:r>
      <w:r w:rsidR="0082621B">
        <w:rPr>
          <w:sz w:val="22"/>
          <w:szCs w:val="22"/>
        </w:rPr>
        <w:t>die Schnitthöhe den verschiedenen Anforderungen anzupasse</w:t>
      </w:r>
      <w:r w:rsidR="0067304D">
        <w:rPr>
          <w:sz w:val="22"/>
          <w:szCs w:val="22"/>
        </w:rPr>
        <w:t>n</w:t>
      </w:r>
      <w:r w:rsidRPr="00A7281F">
        <w:rPr>
          <w:sz w:val="22"/>
          <w:szCs w:val="22"/>
        </w:rPr>
        <w:t xml:space="preserve">. Für eine bessere Sichtbarkeit bei schlechten Lichtverhältnissen verfügt der Mäher zudem über Frontscheinwerfer. </w:t>
      </w:r>
      <w:r w:rsidR="0067304D">
        <w:rPr>
          <w:sz w:val="22"/>
          <w:szCs w:val="22"/>
        </w:rPr>
        <w:t>Das k</w:t>
      </w:r>
      <w:r w:rsidRPr="00A7281F">
        <w:rPr>
          <w:sz w:val="22"/>
          <w:szCs w:val="22"/>
        </w:rPr>
        <w:t>lappbare Griff</w:t>
      </w:r>
      <w:r w:rsidR="0067304D">
        <w:rPr>
          <w:sz w:val="22"/>
          <w:szCs w:val="22"/>
        </w:rPr>
        <w:t>gestäng</w:t>
      </w:r>
      <w:r w:rsidRPr="00A7281F">
        <w:rPr>
          <w:sz w:val="22"/>
          <w:szCs w:val="22"/>
        </w:rPr>
        <w:t xml:space="preserve">e und </w:t>
      </w:r>
      <w:r w:rsidR="0082621B">
        <w:rPr>
          <w:sz w:val="22"/>
          <w:szCs w:val="22"/>
        </w:rPr>
        <w:t xml:space="preserve">die Möglichkeit </w:t>
      </w:r>
      <w:r w:rsidR="0067304D">
        <w:rPr>
          <w:sz w:val="22"/>
          <w:szCs w:val="22"/>
        </w:rPr>
        <w:t xml:space="preserve">den Mäher in aufrechter Position abzustellen, </w:t>
      </w:r>
      <w:r w:rsidRPr="00A7281F">
        <w:rPr>
          <w:sz w:val="22"/>
          <w:szCs w:val="22"/>
        </w:rPr>
        <w:t>erleichtern Transport und Lagerung.</w:t>
      </w:r>
    </w:p>
    <w:p w14:paraId="47083D05" w14:textId="77777777" w:rsidR="00830219" w:rsidRPr="00A7281F" w:rsidRDefault="00830219" w:rsidP="00A7281F">
      <w:pPr>
        <w:spacing w:line="360" w:lineRule="auto"/>
        <w:rPr>
          <w:sz w:val="22"/>
          <w:szCs w:val="22"/>
        </w:rPr>
      </w:pPr>
    </w:p>
    <w:p w14:paraId="012188C7" w14:textId="77777777" w:rsidR="00A7281F" w:rsidRPr="00A7281F" w:rsidRDefault="00A7281F" w:rsidP="00A7281F">
      <w:pPr>
        <w:spacing w:line="360" w:lineRule="auto"/>
        <w:rPr>
          <w:b/>
          <w:bCs/>
          <w:sz w:val="22"/>
          <w:szCs w:val="22"/>
        </w:rPr>
      </w:pPr>
      <w:r w:rsidRPr="00A7281F">
        <w:rPr>
          <w:b/>
          <w:bCs/>
          <w:sz w:val="22"/>
          <w:szCs w:val="22"/>
        </w:rPr>
        <w:t>Nachhaltige Alternative mit Systemvorteil</w:t>
      </w:r>
    </w:p>
    <w:p w14:paraId="683727BB" w14:textId="71D8ABA3" w:rsidR="00A7281F" w:rsidRPr="00A7281F" w:rsidRDefault="00A7281F" w:rsidP="00A7281F">
      <w:pPr>
        <w:spacing w:line="360" w:lineRule="auto"/>
        <w:rPr>
          <w:sz w:val="22"/>
          <w:szCs w:val="22"/>
        </w:rPr>
      </w:pPr>
      <w:r w:rsidRPr="00A7281F">
        <w:rPr>
          <w:sz w:val="22"/>
          <w:szCs w:val="22"/>
        </w:rPr>
        <w:t xml:space="preserve">Der </w:t>
      </w:r>
      <w:r w:rsidR="00FA4FAE">
        <w:rPr>
          <w:sz w:val="22"/>
          <w:szCs w:val="22"/>
        </w:rPr>
        <w:t xml:space="preserve">Einsatz moderner fortschrittlicher Akkutechnologie an Stelle von </w:t>
      </w:r>
      <w:r w:rsidRPr="00A7281F">
        <w:rPr>
          <w:sz w:val="22"/>
          <w:szCs w:val="22"/>
        </w:rPr>
        <w:t>Benzin reduziert Emissionen und Lärmbelastung erheblich, während wartungsintensive Komponenten wie Vergaser oder Kraftstofffilter entfallen. Das Risiko auslaufender Betriebsstoffe wird so ebenfalls vermieden.</w:t>
      </w:r>
      <w:r w:rsidR="0067304D">
        <w:rPr>
          <w:sz w:val="22"/>
          <w:szCs w:val="22"/>
        </w:rPr>
        <w:t xml:space="preserve"> Neben der Version </w:t>
      </w:r>
      <w:r w:rsidRPr="00A7281F">
        <w:rPr>
          <w:sz w:val="22"/>
          <w:szCs w:val="22"/>
        </w:rPr>
        <w:t xml:space="preserve">M18 F2LM46-802 </w:t>
      </w:r>
      <w:r w:rsidR="0067304D">
        <w:rPr>
          <w:sz w:val="22"/>
          <w:szCs w:val="22"/>
        </w:rPr>
        <w:t xml:space="preserve">wird der Rasenmäher auch als Soloversion M18 F2LM46-0 ohne Akkus und Ladegerät angeboten. </w:t>
      </w:r>
      <w:r w:rsidRPr="00A7281F">
        <w:rPr>
          <w:sz w:val="22"/>
          <w:szCs w:val="22"/>
        </w:rPr>
        <w:t xml:space="preserve">Gerät </w:t>
      </w:r>
      <w:r w:rsidR="0067304D">
        <w:rPr>
          <w:sz w:val="22"/>
          <w:szCs w:val="22"/>
        </w:rPr>
        <w:t>und Akkus sind</w:t>
      </w:r>
      <w:r w:rsidRPr="00A7281F">
        <w:rPr>
          <w:sz w:val="22"/>
          <w:szCs w:val="22"/>
        </w:rPr>
        <w:t xml:space="preserve"> vollständig kompatibel mit dem Milwaukee M18-System, das derzeit über 315 Akku-Werkzeuge umfasst.</w:t>
      </w:r>
    </w:p>
    <w:p w14:paraId="7537C37D" w14:textId="77777777" w:rsidR="00BB6970" w:rsidRPr="00BB6970" w:rsidRDefault="00BB6970" w:rsidP="001C49C3">
      <w:pPr>
        <w:spacing w:line="360" w:lineRule="auto"/>
        <w:rPr>
          <w:sz w:val="22"/>
          <w:szCs w:val="22"/>
        </w:rPr>
      </w:pPr>
    </w:p>
    <w:p w14:paraId="2BEE91E1" w14:textId="77777777" w:rsidR="000A46C4" w:rsidRPr="00FD444F" w:rsidRDefault="000A46C4" w:rsidP="000A46C4">
      <w:pPr>
        <w:spacing w:line="360" w:lineRule="auto"/>
        <w:rPr>
          <w:sz w:val="22"/>
          <w:szCs w:val="22"/>
        </w:rPr>
      </w:pPr>
      <w:r w:rsidRPr="00FD444F">
        <w:rPr>
          <w:sz w:val="22"/>
          <w:szCs w:val="22"/>
        </w:rPr>
        <w:t>Weitere Informationen</w:t>
      </w:r>
      <w:r>
        <w:rPr>
          <w:sz w:val="22"/>
          <w:szCs w:val="22"/>
        </w:rPr>
        <w:t xml:space="preserve"> auf </w:t>
      </w:r>
      <w:hyperlink r:id="rId10" w:history="1">
        <w:r w:rsidRPr="006D7386">
          <w:rPr>
            <w:rStyle w:val="Hyperlink"/>
            <w:sz w:val="22"/>
            <w:szCs w:val="22"/>
          </w:rPr>
          <w:t>www.milwaukeetool.de</w:t>
        </w:r>
      </w:hyperlink>
      <w:r>
        <w:rPr>
          <w:sz w:val="22"/>
          <w:szCs w:val="22"/>
        </w:rPr>
        <w:t>.</w:t>
      </w:r>
    </w:p>
    <w:p w14:paraId="688BC5C4" w14:textId="77777777" w:rsidR="008362C1" w:rsidRPr="00BB6970" w:rsidRDefault="008362C1" w:rsidP="001C49C3">
      <w:pPr>
        <w:spacing w:line="360" w:lineRule="auto"/>
        <w:rPr>
          <w:sz w:val="22"/>
          <w:szCs w:val="22"/>
        </w:rPr>
      </w:pPr>
    </w:p>
    <w:p w14:paraId="538F0360" w14:textId="77777777" w:rsidR="0067304D" w:rsidRDefault="0067304D" w:rsidP="0067304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Technische Daten: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2"/>
        <w:gridCol w:w="3312"/>
      </w:tblGrid>
      <w:tr w:rsidR="0067304D" w14:paraId="005257E0" w14:textId="77777777" w:rsidTr="005124E1">
        <w:tc>
          <w:tcPr>
            <w:tcW w:w="3312" w:type="dxa"/>
          </w:tcPr>
          <w:p w14:paraId="30815451" w14:textId="203D7B69" w:rsidR="0067304D" w:rsidRDefault="00FA4FAE" w:rsidP="00FA4FAE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Volt-Akku-Rasenmäher</w:t>
            </w:r>
          </w:p>
        </w:tc>
        <w:tc>
          <w:tcPr>
            <w:tcW w:w="3312" w:type="dxa"/>
          </w:tcPr>
          <w:p w14:paraId="60E9B1AE" w14:textId="264EC8FE" w:rsidR="0067304D" w:rsidRPr="00FA4FAE" w:rsidRDefault="0067304D" w:rsidP="005124E1">
            <w:pPr>
              <w:spacing w:line="360" w:lineRule="auto"/>
              <w:jc w:val="right"/>
              <w:rPr>
                <w:b/>
                <w:bCs/>
                <w:sz w:val="22"/>
                <w:szCs w:val="22"/>
              </w:rPr>
            </w:pPr>
            <w:r w:rsidRPr="00FA4FAE">
              <w:rPr>
                <w:b/>
                <w:bCs/>
                <w:sz w:val="22"/>
                <w:szCs w:val="22"/>
              </w:rPr>
              <w:t>FUEL M18 F2LM46-802</w:t>
            </w:r>
          </w:p>
        </w:tc>
      </w:tr>
      <w:tr w:rsidR="0067304D" w14:paraId="2A7E4505" w14:textId="77777777" w:rsidTr="005124E1">
        <w:tc>
          <w:tcPr>
            <w:tcW w:w="3312" w:type="dxa"/>
          </w:tcPr>
          <w:p w14:paraId="7201E2EC" w14:textId="77777777" w:rsidR="0067304D" w:rsidRDefault="0067304D" w:rsidP="005124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Akku</w:t>
            </w:r>
          </w:p>
        </w:tc>
        <w:tc>
          <w:tcPr>
            <w:tcW w:w="3312" w:type="dxa"/>
          </w:tcPr>
          <w:p w14:paraId="4D6B5A91" w14:textId="5CEF8655" w:rsidR="0067304D" w:rsidRDefault="0067304D" w:rsidP="005124E1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x 18 V / 8,0 Ah</w:t>
            </w:r>
          </w:p>
        </w:tc>
      </w:tr>
      <w:tr w:rsidR="0067304D" w14:paraId="5E91781F" w14:textId="77777777" w:rsidTr="005124E1">
        <w:tc>
          <w:tcPr>
            <w:tcW w:w="3312" w:type="dxa"/>
          </w:tcPr>
          <w:p w14:paraId="492A8A36" w14:textId="77777777" w:rsidR="0067304D" w:rsidRDefault="0067304D" w:rsidP="005124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Arbeitsbreite</w:t>
            </w:r>
          </w:p>
        </w:tc>
        <w:tc>
          <w:tcPr>
            <w:tcW w:w="3312" w:type="dxa"/>
          </w:tcPr>
          <w:p w14:paraId="000518B5" w14:textId="3C1506BA" w:rsidR="0067304D" w:rsidRDefault="0067304D" w:rsidP="005124E1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cm</w:t>
            </w:r>
          </w:p>
        </w:tc>
      </w:tr>
      <w:tr w:rsidR="0067304D" w14:paraId="227BF020" w14:textId="77777777" w:rsidTr="005124E1">
        <w:tc>
          <w:tcPr>
            <w:tcW w:w="3312" w:type="dxa"/>
          </w:tcPr>
          <w:p w14:paraId="0DBA2917" w14:textId="77777777" w:rsidR="0067304D" w:rsidRDefault="0067304D" w:rsidP="005124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Flächenleistung/Ladung</w:t>
            </w:r>
          </w:p>
        </w:tc>
        <w:tc>
          <w:tcPr>
            <w:tcW w:w="3312" w:type="dxa"/>
          </w:tcPr>
          <w:p w14:paraId="39C700F1" w14:textId="5B3D83C4" w:rsidR="0067304D" w:rsidRDefault="0067304D" w:rsidP="005124E1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1.600 m²</w:t>
            </w:r>
          </w:p>
        </w:tc>
      </w:tr>
      <w:tr w:rsidR="0067304D" w14:paraId="3360CCE3" w14:textId="77777777" w:rsidTr="005124E1">
        <w:tc>
          <w:tcPr>
            <w:tcW w:w="3312" w:type="dxa"/>
          </w:tcPr>
          <w:p w14:paraId="07B7B58C" w14:textId="77777777" w:rsidR="0067304D" w:rsidRDefault="0067304D" w:rsidP="005124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Schnitthöhe</w:t>
            </w:r>
          </w:p>
        </w:tc>
        <w:tc>
          <w:tcPr>
            <w:tcW w:w="3312" w:type="dxa"/>
          </w:tcPr>
          <w:p w14:paraId="2DBC7EFF" w14:textId="77777777" w:rsidR="0067304D" w:rsidRDefault="0067304D" w:rsidP="005124E1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7-stufig, 2,5 – 10 cm</w:t>
            </w:r>
          </w:p>
        </w:tc>
      </w:tr>
      <w:tr w:rsidR="0067304D" w14:paraId="5706A207" w14:textId="77777777" w:rsidTr="005124E1">
        <w:tc>
          <w:tcPr>
            <w:tcW w:w="3312" w:type="dxa"/>
          </w:tcPr>
          <w:p w14:paraId="23A0E88C" w14:textId="77777777" w:rsidR="0067304D" w:rsidRDefault="0067304D" w:rsidP="005124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Radantrieb</w:t>
            </w:r>
          </w:p>
        </w:tc>
        <w:tc>
          <w:tcPr>
            <w:tcW w:w="3312" w:type="dxa"/>
          </w:tcPr>
          <w:p w14:paraId="6F0612A8" w14:textId="77777777" w:rsidR="0067304D" w:rsidRDefault="0067304D" w:rsidP="005124E1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5-stufig bis max. 6,4 km/h</w:t>
            </w:r>
          </w:p>
        </w:tc>
      </w:tr>
      <w:tr w:rsidR="0067304D" w14:paraId="798D0663" w14:textId="77777777" w:rsidTr="005124E1">
        <w:tc>
          <w:tcPr>
            <w:tcW w:w="3312" w:type="dxa"/>
          </w:tcPr>
          <w:p w14:paraId="3482CF12" w14:textId="77777777" w:rsidR="0067304D" w:rsidRDefault="0067304D" w:rsidP="005124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Grasfangkorb</w:t>
            </w:r>
          </w:p>
        </w:tc>
        <w:tc>
          <w:tcPr>
            <w:tcW w:w="3312" w:type="dxa"/>
          </w:tcPr>
          <w:p w14:paraId="194EA7EE" w14:textId="085F61DA" w:rsidR="0067304D" w:rsidRDefault="0067304D" w:rsidP="005124E1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l</w:t>
            </w:r>
          </w:p>
        </w:tc>
      </w:tr>
      <w:tr w:rsidR="0067304D" w14:paraId="12974166" w14:textId="77777777" w:rsidTr="005124E1">
        <w:tc>
          <w:tcPr>
            <w:tcW w:w="3312" w:type="dxa"/>
          </w:tcPr>
          <w:p w14:paraId="323AF542" w14:textId="355FB47B" w:rsidR="0067304D" w:rsidRDefault="0067304D" w:rsidP="005124E1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Gewicht mit 2 Akkus (M18 </w:t>
            </w:r>
            <w:r w:rsidR="008D53F4">
              <w:rPr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B8)</w:t>
            </w:r>
          </w:p>
        </w:tc>
        <w:tc>
          <w:tcPr>
            <w:tcW w:w="3312" w:type="dxa"/>
          </w:tcPr>
          <w:p w14:paraId="1ADFB108" w14:textId="22211046" w:rsidR="0067304D" w:rsidRDefault="0067304D" w:rsidP="005124E1">
            <w:pPr>
              <w:spacing w:line="36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 kg</w:t>
            </w:r>
          </w:p>
        </w:tc>
      </w:tr>
    </w:tbl>
    <w:p w14:paraId="00F9A099" w14:textId="77777777" w:rsidR="00D94DA9" w:rsidRDefault="00D94DA9" w:rsidP="001C49C3">
      <w:pPr>
        <w:spacing w:line="360" w:lineRule="auto"/>
        <w:rPr>
          <w:sz w:val="22"/>
          <w:szCs w:val="22"/>
        </w:rPr>
      </w:pPr>
    </w:p>
    <w:p w14:paraId="712DA2DB" w14:textId="0D6FB46E" w:rsidR="00792D95" w:rsidRDefault="00792D95" w:rsidP="001C49C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Lieferumfang: </w:t>
      </w:r>
      <w:r w:rsidRPr="00792D95">
        <w:rPr>
          <w:sz w:val="22"/>
          <w:szCs w:val="22"/>
        </w:rPr>
        <w:t>Mulcher, 60-Liter-Sack, Heckauswurf</w:t>
      </w:r>
    </w:p>
    <w:p w14:paraId="5805C7BD" w14:textId="77777777" w:rsidR="00792D95" w:rsidRPr="00BB6970" w:rsidRDefault="00792D95" w:rsidP="001C49C3">
      <w:pPr>
        <w:spacing w:line="360" w:lineRule="auto"/>
        <w:rPr>
          <w:sz w:val="22"/>
          <w:szCs w:val="22"/>
        </w:rPr>
      </w:pPr>
    </w:p>
    <w:p w14:paraId="1664065C" w14:textId="77777777" w:rsidR="008362C1" w:rsidRPr="00BB6970" w:rsidRDefault="008362C1" w:rsidP="001C49C3">
      <w:pPr>
        <w:spacing w:line="360" w:lineRule="auto"/>
        <w:rPr>
          <w:sz w:val="22"/>
          <w:szCs w:val="22"/>
        </w:rPr>
      </w:pPr>
      <w:r w:rsidRPr="00BB6970">
        <w:rPr>
          <w:sz w:val="22"/>
          <w:szCs w:val="22"/>
        </w:rPr>
        <w:t>Fotos: Milwaukee</w:t>
      </w:r>
    </w:p>
    <w:p w14:paraId="1654AD99" w14:textId="77777777" w:rsidR="008362C1" w:rsidRDefault="008362C1" w:rsidP="001C49C3">
      <w:pPr>
        <w:spacing w:line="360" w:lineRule="auto"/>
        <w:rPr>
          <w:sz w:val="22"/>
          <w:szCs w:val="22"/>
        </w:rPr>
      </w:pPr>
    </w:p>
    <w:p w14:paraId="312458DA" w14:textId="1451267A" w:rsidR="001A0104" w:rsidRDefault="001A0104" w:rsidP="001C49C3">
      <w:pPr>
        <w:spacing w:line="360" w:lineRule="auto"/>
        <w:rPr>
          <w:i/>
          <w:iCs/>
          <w:sz w:val="20"/>
        </w:rPr>
      </w:pPr>
      <w:r w:rsidRPr="004F141D">
        <w:rPr>
          <w:i/>
          <w:iCs/>
          <w:noProof/>
          <w:sz w:val="20"/>
        </w:rPr>
        <w:drawing>
          <wp:inline distT="0" distB="0" distL="0" distR="0" wp14:anchorId="3B1E37A1" wp14:editId="083DC980">
            <wp:extent cx="2514600" cy="1695450"/>
            <wp:effectExtent l="0" t="0" r="0" b="0"/>
            <wp:docPr id="72421743" name="Grafik 2" descr="Ein Bild, das Transport, Rasenmäher, motorbetriebene Geräte für den Außenbereich, 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21743" name="Grafik 2" descr="Ein Bild, das Transport, Rasenmäher, motorbetriebene Geräte für den Außenbereich, Ra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8E4A7" w14:textId="292D2DA4" w:rsidR="004F141D" w:rsidRDefault="004F141D" w:rsidP="001C49C3">
      <w:pPr>
        <w:spacing w:line="360" w:lineRule="auto"/>
        <w:rPr>
          <w:i/>
          <w:iCs/>
          <w:sz w:val="20"/>
        </w:rPr>
      </w:pPr>
      <w:r w:rsidRPr="004F141D">
        <w:rPr>
          <w:i/>
          <w:iCs/>
          <w:sz w:val="20"/>
        </w:rPr>
        <w:t>Mit dem kompakteren Modell M18 F2LM46-802 spricht Milwaukee besonders Anwender an, die ein wendiges Gerät für kleinere Flächen oder schwer zugängliche Bereiche benötigen.</w:t>
      </w:r>
    </w:p>
    <w:p w14:paraId="472D4D33" w14:textId="77777777" w:rsidR="004F141D" w:rsidRPr="004F141D" w:rsidRDefault="004F141D" w:rsidP="001C49C3">
      <w:pPr>
        <w:spacing w:line="360" w:lineRule="auto"/>
        <w:rPr>
          <w:i/>
          <w:iCs/>
          <w:sz w:val="20"/>
        </w:rPr>
      </w:pPr>
    </w:p>
    <w:p w14:paraId="306CA978" w14:textId="572C82CB" w:rsidR="00D94DA9" w:rsidRDefault="002E7F7A" w:rsidP="001C49C3">
      <w:pPr>
        <w:spacing w:line="360" w:lineRule="auto"/>
        <w:rPr>
          <w:i/>
          <w:iCs/>
          <w:sz w:val="20"/>
        </w:rPr>
      </w:pPr>
      <w:r w:rsidRPr="004F141D">
        <w:rPr>
          <w:i/>
          <w:iCs/>
          <w:noProof/>
          <w:sz w:val="20"/>
        </w:rPr>
        <w:drawing>
          <wp:inline distT="0" distB="0" distL="0" distR="0" wp14:anchorId="68081F83" wp14:editId="61A28E45">
            <wp:extent cx="2514600" cy="1685925"/>
            <wp:effectExtent l="0" t="0" r="0" b="9525"/>
            <wp:docPr id="943841085" name="Grafik 2" descr="Ein Bild, das Gras, Himmel, draußen, Ra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841085" name="Grafik 2" descr="Ein Bild, das Gras, Himmel, draußen, Rad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50824" w14:textId="4B8B3321" w:rsidR="004F141D" w:rsidRPr="004F141D" w:rsidRDefault="004F141D" w:rsidP="001C49C3">
      <w:pPr>
        <w:spacing w:line="360" w:lineRule="auto"/>
        <w:rPr>
          <w:i/>
          <w:iCs/>
          <w:sz w:val="20"/>
        </w:rPr>
      </w:pPr>
      <w:r>
        <w:rPr>
          <w:i/>
          <w:iCs/>
          <w:sz w:val="20"/>
        </w:rPr>
        <w:t>Die elektronische Motorsteuerung hält die Messerdrehzahl auch bei hoher Belastung konstant.</w:t>
      </w:r>
    </w:p>
    <w:p w14:paraId="036F8A39" w14:textId="77777777" w:rsidR="002E7F7A" w:rsidRPr="004F141D" w:rsidRDefault="002E7F7A" w:rsidP="001C49C3">
      <w:pPr>
        <w:spacing w:line="360" w:lineRule="auto"/>
        <w:rPr>
          <w:i/>
          <w:iCs/>
          <w:sz w:val="20"/>
        </w:rPr>
      </w:pPr>
    </w:p>
    <w:p w14:paraId="1838B67C" w14:textId="5D495101" w:rsidR="002E7F7A" w:rsidRPr="004F141D" w:rsidRDefault="002E7F7A" w:rsidP="001C49C3">
      <w:pPr>
        <w:spacing w:line="360" w:lineRule="auto"/>
        <w:rPr>
          <w:i/>
          <w:iCs/>
          <w:sz w:val="20"/>
        </w:rPr>
      </w:pPr>
      <w:r w:rsidRPr="004F141D">
        <w:rPr>
          <w:i/>
          <w:iCs/>
          <w:noProof/>
          <w:sz w:val="20"/>
        </w:rPr>
        <w:drawing>
          <wp:inline distT="0" distB="0" distL="0" distR="0" wp14:anchorId="1D298223" wp14:editId="60B58E05">
            <wp:extent cx="2514600" cy="1685925"/>
            <wp:effectExtent l="0" t="0" r="0" b="9525"/>
            <wp:docPr id="561797948" name="Grafik 3" descr="Ein Bild, das Gras, draußen, Rasenmäher, Transpor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797948" name="Grafik 3" descr="Ein Bild, das Gras, draußen, Rasenmäher, Transpor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BDAD0" w14:textId="1FCB0A0E" w:rsidR="002E7F7A" w:rsidRPr="004F141D" w:rsidRDefault="004F141D" w:rsidP="001C49C3">
      <w:pPr>
        <w:spacing w:line="360" w:lineRule="auto"/>
        <w:rPr>
          <w:i/>
          <w:iCs/>
          <w:sz w:val="20"/>
        </w:rPr>
      </w:pPr>
      <w:r w:rsidRPr="004F141D">
        <w:rPr>
          <w:i/>
          <w:iCs/>
          <w:sz w:val="20"/>
        </w:rPr>
        <w:t>Die Akkuaufnahme des Milwaukee M18-Systems erlaubt die Verwendung aller M18-Akkus. Das Akku-Fach bietet Platz für Akkus mit bis zu 12 Ah Kapazität.</w:t>
      </w:r>
    </w:p>
    <w:sectPr w:rsidR="002E7F7A" w:rsidRPr="004F141D" w:rsidSect="00106ABB">
      <w:pgSz w:w="11907" w:h="16840"/>
      <w:pgMar w:top="1418" w:right="3005" w:bottom="1134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830"/>
    <w:rsid w:val="000011D0"/>
    <w:rsid w:val="00004941"/>
    <w:rsid w:val="000057BC"/>
    <w:rsid w:val="00007B8B"/>
    <w:rsid w:val="00010AB0"/>
    <w:rsid w:val="00023114"/>
    <w:rsid w:val="000266EE"/>
    <w:rsid w:val="000530F8"/>
    <w:rsid w:val="00054993"/>
    <w:rsid w:val="00055E7C"/>
    <w:rsid w:val="00060CEB"/>
    <w:rsid w:val="00064190"/>
    <w:rsid w:val="00077F53"/>
    <w:rsid w:val="00091423"/>
    <w:rsid w:val="000A46C4"/>
    <w:rsid w:val="000B0A6C"/>
    <w:rsid w:val="000D2453"/>
    <w:rsid w:val="000D254D"/>
    <w:rsid w:val="000D280B"/>
    <w:rsid w:val="000D6ED7"/>
    <w:rsid w:val="000E7FD9"/>
    <w:rsid w:val="000F1229"/>
    <w:rsid w:val="001050DF"/>
    <w:rsid w:val="00106ABB"/>
    <w:rsid w:val="001279C2"/>
    <w:rsid w:val="001541D3"/>
    <w:rsid w:val="00157A45"/>
    <w:rsid w:val="00162B9F"/>
    <w:rsid w:val="00170ED1"/>
    <w:rsid w:val="00183EB1"/>
    <w:rsid w:val="00196ACC"/>
    <w:rsid w:val="001A0104"/>
    <w:rsid w:val="001B69DB"/>
    <w:rsid w:val="001B6CB3"/>
    <w:rsid w:val="001B6E3B"/>
    <w:rsid w:val="001C49C3"/>
    <w:rsid w:val="001E46C2"/>
    <w:rsid w:val="0023175B"/>
    <w:rsid w:val="00253CCF"/>
    <w:rsid w:val="00257AFD"/>
    <w:rsid w:val="002763AD"/>
    <w:rsid w:val="002800DE"/>
    <w:rsid w:val="00293666"/>
    <w:rsid w:val="002B23E3"/>
    <w:rsid w:val="002B2D0A"/>
    <w:rsid w:val="002B368C"/>
    <w:rsid w:val="002B79FE"/>
    <w:rsid w:val="002D397F"/>
    <w:rsid w:val="002D3995"/>
    <w:rsid w:val="002D6F6F"/>
    <w:rsid w:val="002E7F7A"/>
    <w:rsid w:val="002F6913"/>
    <w:rsid w:val="00306EFD"/>
    <w:rsid w:val="00313B4A"/>
    <w:rsid w:val="00316A08"/>
    <w:rsid w:val="00322E2D"/>
    <w:rsid w:val="003234DE"/>
    <w:rsid w:val="00333E8C"/>
    <w:rsid w:val="00337C9C"/>
    <w:rsid w:val="00350F75"/>
    <w:rsid w:val="003578EF"/>
    <w:rsid w:val="003714F4"/>
    <w:rsid w:val="003836B2"/>
    <w:rsid w:val="003924FA"/>
    <w:rsid w:val="003B6AEA"/>
    <w:rsid w:val="003B6D35"/>
    <w:rsid w:val="003D4ED7"/>
    <w:rsid w:val="003D75BC"/>
    <w:rsid w:val="0040498D"/>
    <w:rsid w:val="004155EE"/>
    <w:rsid w:val="00416CB6"/>
    <w:rsid w:val="00423F15"/>
    <w:rsid w:val="004510F4"/>
    <w:rsid w:val="00451DB7"/>
    <w:rsid w:val="00452099"/>
    <w:rsid w:val="00470B8A"/>
    <w:rsid w:val="004727E8"/>
    <w:rsid w:val="004733B2"/>
    <w:rsid w:val="00485E60"/>
    <w:rsid w:val="00487E9A"/>
    <w:rsid w:val="00494FB9"/>
    <w:rsid w:val="004A3F91"/>
    <w:rsid w:val="004C50AB"/>
    <w:rsid w:val="004D576B"/>
    <w:rsid w:val="004E1125"/>
    <w:rsid w:val="004F141D"/>
    <w:rsid w:val="004F1A45"/>
    <w:rsid w:val="00504FB3"/>
    <w:rsid w:val="00510B9D"/>
    <w:rsid w:val="00543E87"/>
    <w:rsid w:val="00561F26"/>
    <w:rsid w:val="00565ADB"/>
    <w:rsid w:val="00577AD5"/>
    <w:rsid w:val="005A0631"/>
    <w:rsid w:val="005B0830"/>
    <w:rsid w:val="005C0863"/>
    <w:rsid w:val="005C1F5C"/>
    <w:rsid w:val="005F4855"/>
    <w:rsid w:val="00602A08"/>
    <w:rsid w:val="0060490D"/>
    <w:rsid w:val="0062618E"/>
    <w:rsid w:val="0062702B"/>
    <w:rsid w:val="00640B86"/>
    <w:rsid w:val="0066249C"/>
    <w:rsid w:val="0067304D"/>
    <w:rsid w:val="00676A13"/>
    <w:rsid w:val="0068174C"/>
    <w:rsid w:val="0069035D"/>
    <w:rsid w:val="00692640"/>
    <w:rsid w:val="006B0BDB"/>
    <w:rsid w:val="006B6EC2"/>
    <w:rsid w:val="006D653A"/>
    <w:rsid w:val="006E258F"/>
    <w:rsid w:val="006F4594"/>
    <w:rsid w:val="00740F81"/>
    <w:rsid w:val="00741727"/>
    <w:rsid w:val="00751767"/>
    <w:rsid w:val="007667AB"/>
    <w:rsid w:val="00775B6A"/>
    <w:rsid w:val="00784B9C"/>
    <w:rsid w:val="007929F4"/>
    <w:rsid w:val="00792CBB"/>
    <w:rsid w:val="00792D95"/>
    <w:rsid w:val="00793E6E"/>
    <w:rsid w:val="007A108D"/>
    <w:rsid w:val="007A561C"/>
    <w:rsid w:val="007B2E30"/>
    <w:rsid w:val="007C27E9"/>
    <w:rsid w:val="007C406A"/>
    <w:rsid w:val="007C69FE"/>
    <w:rsid w:val="007D4F8E"/>
    <w:rsid w:val="007E0A93"/>
    <w:rsid w:val="007E0F23"/>
    <w:rsid w:val="007F2B12"/>
    <w:rsid w:val="007F31A8"/>
    <w:rsid w:val="00802EA2"/>
    <w:rsid w:val="00816E18"/>
    <w:rsid w:val="00825A9B"/>
    <w:rsid w:val="0082621B"/>
    <w:rsid w:val="00830219"/>
    <w:rsid w:val="008303DA"/>
    <w:rsid w:val="00831433"/>
    <w:rsid w:val="008362C1"/>
    <w:rsid w:val="008401C2"/>
    <w:rsid w:val="0084745A"/>
    <w:rsid w:val="00857B18"/>
    <w:rsid w:val="00873F68"/>
    <w:rsid w:val="00875B73"/>
    <w:rsid w:val="008A18A9"/>
    <w:rsid w:val="008B0D51"/>
    <w:rsid w:val="008C67C3"/>
    <w:rsid w:val="008D1071"/>
    <w:rsid w:val="008D4DE8"/>
    <w:rsid w:val="008D53F4"/>
    <w:rsid w:val="008E527B"/>
    <w:rsid w:val="008F6AE0"/>
    <w:rsid w:val="009001CD"/>
    <w:rsid w:val="0092098E"/>
    <w:rsid w:val="00920D2F"/>
    <w:rsid w:val="0092354F"/>
    <w:rsid w:val="00926E3C"/>
    <w:rsid w:val="00942D22"/>
    <w:rsid w:val="0094635C"/>
    <w:rsid w:val="00953A53"/>
    <w:rsid w:val="00956514"/>
    <w:rsid w:val="009835F3"/>
    <w:rsid w:val="00994BCC"/>
    <w:rsid w:val="00996588"/>
    <w:rsid w:val="009A1880"/>
    <w:rsid w:val="009A6665"/>
    <w:rsid w:val="009C2985"/>
    <w:rsid w:val="009C35FD"/>
    <w:rsid w:val="009C6872"/>
    <w:rsid w:val="009F4143"/>
    <w:rsid w:val="009F4E9F"/>
    <w:rsid w:val="00A00875"/>
    <w:rsid w:val="00A274A9"/>
    <w:rsid w:val="00A31754"/>
    <w:rsid w:val="00A440FD"/>
    <w:rsid w:val="00A461F3"/>
    <w:rsid w:val="00A55742"/>
    <w:rsid w:val="00A7281F"/>
    <w:rsid w:val="00A759DA"/>
    <w:rsid w:val="00AA3D02"/>
    <w:rsid w:val="00AA7E9F"/>
    <w:rsid w:val="00AC31D4"/>
    <w:rsid w:val="00AC3ECB"/>
    <w:rsid w:val="00AC6C34"/>
    <w:rsid w:val="00AC6CFD"/>
    <w:rsid w:val="00AE5B51"/>
    <w:rsid w:val="00B06F4B"/>
    <w:rsid w:val="00B221E0"/>
    <w:rsid w:val="00B22850"/>
    <w:rsid w:val="00B259EA"/>
    <w:rsid w:val="00B33594"/>
    <w:rsid w:val="00B54E64"/>
    <w:rsid w:val="00B658C0"/>
    <w:rsid w:val="00B74A2D"/>
    <w:rsid w:val="00B854FA"/>
    <w:rsid w:val="00B904E1"/>
    <w:rsid w:val="00B96D95"/>
    <w:rsid w:val="00BA7508"/>
    <w:rsid w:val="00BB19DD"/>
    <w:rsid w:val="00BB6970"/>
    <w:rsid w:val="00BC4AF3"/>
    <w:rsid w:val="00BD39D8"/>
    <w:rsid w:val="00BD6F8B"/>
    <w:rsid w:val="00BE02D0"/>
    <w:rsid w:val="00C00783"/>
    <w:rsid w:val="00C02696"/>
    <w:rsid w:val="00C07778"/>
    <w:rsid w:val="00C11413"/>
    <w:rsid w:val="00C20948"/>
    <w:rsid w:val="00C20F59"/>
    <w:rsid w:val="00C257F3"/>
    <w:rsid w:val="00C26E53"/>
    <w:rsid w:val="00C47955"/>
    <w:rsid w:val="00C51E7F"/>
    <w:rsid w:val="00C5287E"/>
    <w:rsid w:val="00C56468"/>
    <w:rsid w:val="00C60AF3"/>
    <w:rsid w:val="00C73E34"/>
    <w:rsid w:val="00C74F75"/>
    <w:rsid w:val="00C8535D"/>
    <w:rsid w:val="00C90E58"/>
    <w:rsid w:val="00C93608"/>
    <w:rsid w:val="00CA4D26"/>
    <w:rsid w:val="00CB5661"/>
    <w:rsid w:val="00CD6160"/>
    <w:rsid w:val="00CE1FDF"/>
    <w:rsid w:val="00CF61DE"/>
    <w:rsid w:val="00D0357F"/>
    <w:rsid w:val="00D065C4"/>
    <w:rsid w:val="00D11441"/>
    <w:rsid w:val="00D1290D"/>
    <w:rsid w:val="00D20FBF"/>
    <w:rsid w:val="00D23BF5"/>
    <w:rsid w:val="00D245D9"/>
    <w:rsid w:val="00D26A0B"/>
    <w:rsid w:val="00D50382"/>
    <w:rsid w:val="00D55DA4"/>
    <w:rsid w:val="00D62198"/>
    <w:rsid w:val="00D677B9"/>
    <w:rsid w:val="00D70E1F"/>
    <w:rsid w:val="00D801AB"/>
    <w:rsid w:val="00D949A4"/>
    <w:rsid w:val="00D94DA9"/>
    <w:rsid w:val="00D95DE1"/>
    <w:rsid w:val="00DA3AD0"/>
    <w:rsid w:val="00DB2256"/>
    <w:rsid w:val="00DB6286"/>
    <w:rsid w:val="00DC02AB"/>
    <w:rsid w:val="00DD52BD"/>
    <w:rsid w:val="00E001D6"/>
    <w:rsid w:val="00E00CEC"/>
    <w:rsid w:val="00E12090"/>
    <w:rsid w:val="00E37495"/>
    <w:rsid w:val="00E53335"/>
    <w:rsid w:val="00E673FE"/>
    <w:rsid w:val="00E74093"/>
    <w:rsid w:val="00E74445"/>
    <w:rsid w:val="00E75C9C"/>
    <w:rsid w:val="00E83CBB"/>
    <w:rsid w:val="00E86B5C"/>
    <w:rsid w:val="00EE226A"/>
    <w:rsid w:val="00F14636"/>
    <w:rsid w:val="00F23D71"/>
    <w:rsid w:val="00F322D9"/>
    <w:rsid w:val="00F34CA1"/>
    <w:rsid w:val="00F35540"/>
    <w:rsid w:val="00F4656D"/>
    <w:rsid w:val="00F541DC"/>
    <w:rsid w:val="00F54CF0"/>
    <w:rsid w:val="00F67457"/>
    <w:rsid w:val="00F73AB1"/>
    <w:rsid w:val="00F77982"/>
    <w:rsid w:val="00FA23C2"/>
    <w:rsid w:val="00FA29E6"/>
    <w:rsid w:val="00FA4FAE"/>
    <w:rsid w:val="00FC039E"/>
    <w:rsid w:val="00FC3DF1"/>
    <w:rsid w:val="00FE0983"/>
    <w:rsid w:val="00FE1D5A"/>
    <w:rsid w:val="00FF0E5C"/>
    <w:rsid w:val="1AEA312E"/>
    <w:rsid w:val="36BB9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7104AA"/>
  <w15:chartTrackingRefBased/>
  <w15:docId w15:val="{B623DC5A-7990-446A-9F96-1E6A6A48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paragraph" w:styleId="StandardWeb">
    <w:name w:val="Normal (Web)"/>
    <w:basedOn w:val="Standard"/>
    <w:uiPriority w:val="99"/>
    <w:rsid w:val="00055E7C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table" w:styleId="Tabellenraster">
    <w:name w:val="Table Grid"/>
    <w:basedOn w:val="NormaleTabelle"/>
    <w:rsid w:val="00751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D245D9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C479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479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4795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79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79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milwaukeetool.eu/de-de/m18-fuel-akku-rasenmaher-46-cm/m18-f2lm46/" TargetMode="Externa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e.milwaukeetool.eu/range/ppe/footwear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de.milwaukeetool.eu/systems/m18/forge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M_Milwaukee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F18EB27597D4A8FBEED9C62C81D1B" ma:contentTypeVersion="14" ma:contentTypeDescription="Create a new document." ma:contentTypeScope="" ma:versionID="0e78352d90e49934e6122ac1bfef4c96">
  <xsd:schema xmlns:xsd="http://www.w3.org/2001/XMLSchema" xmlns:xs="http://www.w3.org/2001/XMLSchema" xmlns:p="http://schemas.microsoft.com/office/2006/metadata/properties" xmlns:ns2="09d0a125-4c36-45e6-8e29-190efec51865" xmlns:ns3="b6a3d15b-78a4-4ce0-86f6-87d333fcccec" targetNamespace="http://schemas.microsoft.com/office/2006/metadata/properties" ma:root="true" ma:fieldsID="090fcff3dbde40ddcff7e876b7b27d60" ns2:_="" ns3:_="">
    <xsd:import namespace="09d0a125-4c36-45e6-8e29-190efec51865"/>
    <xsd:import namespace="b6a3d15b-78a4-4ce0-86f6-87d333fcc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0a125-4c36-45e6-8e29-190efec51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2c2b515-6a25-4cc0-9dca-5495da4c84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d15b-78a4-4ce0-86f6-87d333fcc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208efdc-f376-4993-9c31-92b6ad896359}" ma:internalName="TaxCatchAll" ma:showField="CatchAllData" ma:web="b6a3d15b-78a4-4ce0-86f6-87d333fcc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0a125-4c36-45e6-8e29-190efec51865">
      <Terms xmlns="http://schemas.microsoft.com/office/infopath/2007/PartnerControls"/>
    </lcf76f155ced4ddcb4097134ff3c332f>
    <TaxCatchAll xmlns="b6a3d15b-78a4-4ce0-86f6-87d333fccce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30780-E13D-4F50-9E73-B00D522C91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1AD1B-1D72-4E28-AEE7-6E1F121A63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0a125-4c36-45e6-8e29-190efec51865"/>
    <ds:schemaRef ds:uri="b6a3d15b-78a4-4ce0-86f6-87d333fcc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050D7B-20E4-4AA1-A186-9A14EB795FED}">
  <ds:schemaRefs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09d0a125-4c36-45e6-8e29-190efec51865"/>
    <ds:schemaRef ds:uri="http://schemas.microsoft.com/office/2006/metadata/properties"/>
    <ds:schemaRef ds:uri="http://schemas.openxmlformats.org/package/2006/metadata/core-properties"/>
    <ds:schemaRef ds:uri="b6a3d15b-78a4-4ce0-86f6-87d333fcccec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D59A2C-2BC9-4D48-B546-09A14EEB0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PM_Milwaukee_2022.dotx</Template>
  <TotalTime>0</TotalTime>
  <Pages>3</Pages>
  <Words>493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Christina Beer</cp:lastModifiedBy>
  <cp:revision>8</cp:revision>
  <cp:lastPrinted>2018-10-11T12:12:00Z</cp:lastPrinted>
  <dcterms:created xsi:type="dcterms:W3CDTF">2025-04-03T13:34:00Z</dcterms:created>
  <dcterms:modified xsi:type="dcterms:W3CDTF">2025-04-07T12:32:00Z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0x01010015EF18EB27597D4A8FBEED9C62C81D1B</vt:lpwstr>
  </property>
  <property fmtid="{D5CDD505-2E9C-101B-9397-08002B2CF9AE}" pid="3" name="MediaServiceImageTags">
    <vt:lpwstr/>
  </property>
</Properties>
</file>