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53212" w14:textId="77777777" w:rsidR="0069035D" w:rsidRPr="003234DE" w:rsidRDefault="00F541DC" w:rsidP="00225791">
      <w:pPr>
        <w:spacing w:line="360" w:lineRule="auto"/>
        <w:rPr>
          <w:sz w:val="22"/>
          <w:szCs w:val="22"/>
        </w:rPr>
      </w:pPr>
      <w:r w:rsidRPr="003234D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88BFC5B" wp14:editId="6D5D03CD">
                <wp:simplePos x="0" y="0"/>
                <wp:positionH relativeFrom="column">
                  <wp:posOffset>-87630</wp:posOffset>
                </wp:positionH>
                <wp:positionV relativeFrom="paragraph">
                  <wp:posOffset>-811530</wp:posOffset>
                </wp:positionV>
                <wp:extent cx="4959350" cy="189357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9350" cy="1893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48A0B" w14:textId="77777777" w:rsidR="0069035D" w:rsidRDefault="0069035D">
                            <w:pPr>
                              <w:pStyle w:val="berschrift1"/>
                              <w:rPr>
                                <w:rFonts w:ascii="Arial" w:hAnsi="Arial"/>
                                <w:b/>
                                <w:sz w:val="6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64"/>
                              </w:rPr>
                              <w:t>PRESSEINFORMATION</w:t>
                            </w:r>
                          </w:p>
                          <w:p w14:paraId="1170BB2A" w14:textId="77777777" w:rsidR="009C35FD" w:rsidRDefault="009C35FD" w:rsidP="009C35F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Techtronic Industries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Redaktion:</w:t>
                            </w:r>
                          </w:p>
                          <w:p w14:paraId="2CC8F4B4" w14:textId="77777777" w:rsidR="0069035D" w:rsidRDefault="009C35FD" w:rsidP="009C35FD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Central Europe GmbH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 xml:space="preserve">Pressebüro </w:t>
                            </w:r>
                            <w:smartTag w:uri="urn:schemas-microsoft-com:office:smarttags" w:element="PersonName">
                              <w:r w:rsidR="0069035D">
                                <w:rPr>
                                  <w:rFonts w:ascii="Arial" w:hAnsi="Arial"/>
                                  <w:b/>
                                  <w:sz w:val="18"/>
                                </w:rPr>
                                <w:t>Dieter Tschorn</w:t>
                              </w:r>
                            </w:smartTag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&amp; Partner</w:t>
                            </w:r>
                          </w:p>
                          <w:p w14:paraId="34606AF1" w14:textId="77777777" w:rsidR="00AA7E9F" w:rsidRDefault="002D6F6F" w:rsidP="00AA7E9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Walder</w:t>
                            </w:r>
                            <w:r w:rsidR="00C02696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 S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traße 53</w:t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 w:rsidR="00AA7E9F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Postfach 101152</w:t>
                            </w:r>
                          </w:p>
                          <w:p w14:paraId="71F37950" w14:textId="77777777" w:rsidR="00AA7E9F" w:rsidRDefault="00AA7E9F" w:rsidP="00AA7E9F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40724 Hilden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>69451 Weinheim</w:t>
                            </w:r>
                          </w:p>
                          <w:p w14:paraId="2481E322" w14:textId="77777777" w:rsidR="00AA7E9F" w:rsidRPr="003F19AE" w:rsidRDefault="00AA7E9F" w:rsidP="003234D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Tel. (02103) 960 </w:t>
                            </w:r>
                            <w:r w:rsidR="003234DE"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149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ab/>
                              <w:t xml:space="preserve">Tel. </w:t>
                            </w:r>
                            <w:r w:rsidRPr="003F19AE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(06201) 5 78 78</w:t>
                            </w:r>
                          </w:p>
                          <w:p w14:paraId="25F34693" w14:textId="77777777" w:rsidR="0069035D" w:rsidRDefault="00AA3D02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www.milwaukeetool.</w:t>
                            </w:r>
                            <w:r w:rsidR="00E53335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 xml:space="preserve">de </w:t>
                            </w:r>
                            <w:r w:rsidR="00E53335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69035D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ab/>
                            </w:r>
                            <w:r w:rsidR="00D50382" w:rsidRPr="00D50382">
                              <w:rPr>
                                <w:rFonts w:ascii="Arial" w:hAnsi="Arial"/>
                                <w:b/>
                                <w:sz w:val="18"/>
                                <w:lang w:val="fr-FR"/>
                              </w:rPr>
                              <w:t>www.pressebuero-tschorn.de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8BFC5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63.9pt;width:390.5pt;height:14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" o:allowincell="f" stroked="f">
                <v:textbox>
                  <w:txbxContent>
                    <w:p w14:paraId="65448A0B" w14:textId="77777777" w:rsidR="0069035D" w:rsidRDefault="0069035D">
                      <w:pPr>
                        <w:pStyle w:val="berschrift1"/>
                        <w:rPr>
                          <w:rFonts w:ascii="Arial" w:hAnsi="Arial"/>
                          <w:b/>
                          <w:sz w:val="64"/>
                        </w:rPr>
                      </w:pPr>
                      <w:r>
                        <w:rPr>
                          <w:rFonts w:ascii="Arial" w:hAnsi="Arial"/>
                          <w:b/>
                          <w:sz w:val="64"/>
                        </w:rPr>
                        <w:t>PRESSEINFORMATION</w:t>
                      </w:r>
                    </w:p>
                    <w:p w14:paraId="1170BB2A" w14:textId="77777777" w:rsidR="009C35FD" w:rsidRDefault="009C35FD" w:rsidP="009C35FD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b/>
                          <w:sz w:val="18"/>
                        </w:rPr>
                        <w:t>Techtronic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sz w:val="18"/>
                        </w:rPr>
                        <w:t xml:space="preserve"> Industries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Redaktion:</w:t>
                      </w:r>
                    </w:p>
                    <w:p w14:paraId="2CC8F4B4" w14:textId="77777777" w:rsidR="0069035D" w:rsidRDefault="009C35FD" w:rsidP="009C35FD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Central Europe GmbH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ab/>
                        <w:t xml:space="preserve">Pressebüro </w:t>
                      </w:r>
                      <w:smartTag w:uri="urn:schemas-microsoft-com:office:smarttags" w:element="PersonName">
                        <w:r w:rsidR="0069035D">
                          <w:rPr>
                            <w:rFonts w:ascii="Arial" w:hAnsi="Arial"/>
                            <w:b/>
                            <w:sz w:val="18"/>
                          </w:rPr>
                          <w:t>Dieter Tschorn</w:t>
                        </w:r>
                      </w:smartTag>
                      <w:r w:rsidR="0069035D">
                        <w:rPr>
                          <w:rFonts w:ascii="Arial" w:hAnsi="Arial"/>
                          <w:b/>
                          <w:sz w:val="18"/>
                        </w:rPr>
                        <w:t xml:space="preserve"> &amp; Partner</w:t>
                      </w:r>
                    </w:p>
                    <w:p w14:paraId="34606AF1" w14:textId="77777777" w:rsidR="00AA7E9F" w:rsidRDefault="002D6F6F" w:rsidP="00AA7E9F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Walder</w:t>
                      </w:r>
                      <w:r w:rsidR="00C02696">
                        <w:rPr>
                          <w:rFonts w:ascii="Arial" w:hAnsi="Arial"/>
                          <w:b/>
                          <w:sz w:val="18"/>
                        </w:rPr>
                        <w:t xml:space="preserve"> S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>traße 53</w:t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 w:rsidR="00AA7E9F">
                        <w:rPr>
                          <w:rFonts w:ascii="Arial" w:hAnsi="Arial"/>
                          <w:b/>
                          <w:sz w:val="18"/>
                        </w:rPr>
                        <w:tab/>
                        <w:t>Postfach 101152</w:t>
                      </w:r>
                    </w:p>
                    <w:p w14:paraId="71F37950" w14:textId="77777777" w:rsidR="00AA7E9F" w:rsidRDefault="00AA7E9F" w:rsidP="00AA7E9F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40724 Hilden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>69451 Weinheim</w:t>
                      </w:r>
                    </w:p>
                    <w:p w14:paraId="2481E322" w14:textId="77777777" w:rsidR="00AA7E9F" w:rsidRPr="003F19AE" w:rsidRDefault="00AA7E9F" w:rsidP="003234DE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 xml:space="preserve">Tel. (02103) 960 </w:t>
                      </w:r>
                      <w:r w:rsidR="003234DE">
                        <w:rPr>
                          <w:rFonts w:ascii="Arial" w:hAnsi="Arial"/>
                          <w:b/>
                          <w:sz w:val="18"/>
                        </w:rPr>
                        <w:t>149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ab/>
                        <w:t xml:space="preserve">Tel. </w:t>
                      </w:r>
                      <w:r w:rsidRPr="003F19AE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(06201) 5 78 78</w:t>
                      </w:r>
                    </w:p>
                    <w:p w14:paraId="25F34693" w14:textId="77777777" w:rsidR="0069035D" w:rsidRDefault="00AA3D02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www.milwaukeetool.</w:t>
                      </w:r>
                      <w:r w:rsidR="00E53335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 xml:space="preserve">de </w:t>
                      </w:r>
                      <w:r w:rsidR="00E53335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69035D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ab/>
                      </w:r>
                      <w:r w:rsidR="00D50382" w:rsidRPr="00D50382">
                        <w:rPr>
                          <w:rFonts w:ascii="Arial" w:hAnsi="Arial"/>
                          <w:b/>
                          <w:sz w:val="18"/>
                          <w:lang w:val="fr-FR"/>
                        </w:rPr>
                        <w:t>www.pressebuero-tschorn.de</w:t>
                      </w:r>
                    </w:p>
                  </w:txbxContent>
                </v:textbox>
              </v:shape>
            </w:pict>
          </mc:Fallback>
        </mc:AlternateContent>
      </w:r>
    </w:p>
    <w:p w14:paraId="452E8EE4" w14:textId="77777777" w:rsidR="0069035D" w:rsidRPr="003234DE" w:rsidRDefault="0069035D" w:rsidP="00225791">
      <w:pPr>
        <w:spacing w:line="360" w:lineRule="auto"/>
        <w:rPr>
          <w:sz w:val="22"/>
          <w:szCs w:val="22"/>
        </w:rPr>
      </w:pPr>
    </w:p>
    <w:p w14:paraId="262C9D11" w14:textId="77777777" w:rsidR="0069035D" w:rsidRPr="003234DE" w:rsidRDefault="0069035D" w:rsidP="00225791">
      <w:pPr>
        <w:spacing w:line="360" w:lineRule="auto"/>
        <w:rPr>
          <w:sz w:val="22"/>
          <w:szCs w:val="22"/>
        </w:rPr>
      </w:pPr>
    </w:p>
    <w:p w14:paraId="18925FA8" w14:textId="77777777" w:rsidR="0069035D" w:rsidRPr="003234DE" w:rsidRDefault="0069035D" w:rsidP="00225791">
      <w:pPr>
        <w:spacing w:line="360" w:lineRule="auto"/>
        <w:rPr>
          <w:sz w:val="22"/>
          <w:szCs w:val="22"/>
        </w:rPr>
      </w:pPr>
    </w:p>
    <w:p w14:paraId="426C78A3" w14:textId="77777777" w:rsidR="0069035D" w:rsidRPr="0000484B" w:rsidRDefault="0069035D" w:rsidP="00225791">
      <w:pPr>
        <w:spacing w:line="360" w:lineRule="auto"/>
        <w:rPr>
          <w:sz w:val="22"/>
          <w:szCs w:val="22"/>
        </w:rPr>
      </w:pPr>
    </w:p>
    <w:p w14:paraId="7962AA2C" w14:textId="77777777" w:rsidR="00225791" w:rsidRPr="0000484B" w:rsidRDefault="00225791" w:rsidP="00225791">
      <w:pPr>
        <w:spacing w:line="360" w:lineRule="auto"/>
        <w:rPr>
          <w:sz w:val="22"/>
          <w:szCs w:val="22"/>
        </w:rPr>
      </w:pPr>
      <w:r w:rsidRPr="0000484B">
        <w:rPr>
          <w:sz w:val="32"/>
          <w:szCs w:val="32"/>
        </w:rPr>
        <w:t>Leistungsstarke Akku-Heckenscheren für professionelle Anwendungen</w:t>
      </w:r>
      <w:r w:rsidRPr="0000484B">
        <w:rPr>
          <w:sz w:val="32"/>
          <w:szCs w:val="32"/>
        </w:rPr>
        <w:br/>
      </w:r>
      <w:r w:rsidRPr="0000484B">
        <w:rPr>
          <w:i/>
          <w:iCs/>
          <w:sz w:val="22"/>
          <w:szCs w:val="22"/>
        </w:rPr>
        <w:t>Milwaukee erweitert Sortiment mit neuen Modellen für maximale Effizienz</w:t>
      </w:r>
    </w:p>
    <w:p w14:paraId="02E1991B" w14:textId="77777777" w:rsidR="0000484B" w:rsidRDefault="0000484B" w:rsidP="00225791">
      <w:pPr>
        <w:spacing w:line="360" w:lineRule="auto"/>
        <w:rPr>
          <w:sz w:val="22"/>
          <w:szCs w:val="22"/>
        </w:rPr>
      </w:pPr>
    </w:p>
    <w:p w14:paraId="59276294" w14:textId="5568FBB7" w:rsidR="00225791" w:rsidRDefault="00225791" w:rsidP="00225791">
      <w:pPr>
        <w:spacing w:line="360" w:lineRule="auto"/>
        <w:rPr>
          <w:sz w:val="22"/>
          <w:szCs w:val="22"/>
        </w:rPr>
      </w:pPr>
      <w:r w:rsidRPr="00225791">
        <w:rPr>
          <w:sz w:val="22"/>
          <w:szCs w:val="22"/>
        </w:rPr>
        <w:t>Milwaukee bietet mit seine</w:t>
      </w:r>
      <w:r w:rsidR="009800B0">
        <w:rPr>
          <w:sz w:val="22"/>
          <w:szCs w:val="22"/>
        </w:rPr>
        <w:t>n</w:t>
      </w:r>
      <w:r w:rsidRPr="00225791">
        <w:rPr>
          <w:sz w:val="22"/>
          <w:szCs w:val="22"/>
        </w:rPr>
        <w:t xml:space="preserve"> Akku-Heckenscheren leistungsstarke, ergonomische und langlebige Lösungen für den </w:t>
      </w:r>
      <w:r w:rsidR="009800B0">
        <w:rPr>
          <w:sz w:val="22"/>
          <w:szCs w:val="22"/>
        </w:rPr>
        <w:t>GaLaBau</w:t>
      </w:r>
      <w:r w:rsidRPr="00225791">
        <w:rPr>
          <w:sz w:val="22"/>
          <w:szCs w:val="22"/>
        </w:rPr>
        <w:t xml:space="preserve"> sowie für kommunale Betriebe. </w:t>
      </w:r>
      <w:r w:rsidR="0000484B" w:rsidRPr="00225791">
        <w:rPr>
          <w:sz w:val="22"/>
          <w:szCs w:val="22"/>
        </w:rPr>
        <w:t xml:space="preserve">Mit neuen Modellen erweitert </w:t>
      </w:r>
      <w:r w:rsidR="009800B0">
        <w:rPr>
          <w:sz w:val="22"/>
          <w:szCs w:val="22"/>
        </w:rPr>
        <w:t>der Hersteller</w:t>
      </w:r>
      <w:r w:rsidR="0000484B" w:rsidRPr="00225791">
        <w:rPr>
          <w:sz w:val="22"/>
          <w:szCs w:val="22"/>
        </w:rPr>
        <w:t xml:space="preserve"> sein Sortiment gezielt für professionelle Anwender</w:t>
      </w:r>
      <w:r w:rsidR="00FB07FE">
        <w:rPr>
          <w:sz w:val="22"/>
          <w:szCs w:val="22"/>
        </w:rPr>
        <w:t>.</w:t>
      </w:r>
      <w:r w:rsidR="0000484B" w:rsidRPr="00225791">
        <w:rPr>
          <w:sz w:val="22"/>
          <w:szCs w:val="22"/>
        </w:rPr>
        <w:t xml:space="preserve"> </w:t>
      </w:r>
      <w:r w:rsidRPr="00225791">
        <w:rPr>
          <w:sz w:val="22"/>
          <w:szCs w:val="22"/>
        </w:rPr>
        <w:t xml:space="preserve">Durch die Kombination aus bürstenlosen Motoren, innovativer Akku-Technologie und durchdachter Ergonomie setzen die Geräte </w:t>
      </w:r>
      <w:r w:rsidR="0000484B">
        <w:rPr>
          <w:sz w:val="22"/>
          <w:szCs w:val="22"/>
        </w:rPr>
        <w:t xml:space="preserve">hohe </w:t>
      </w:r>
      <w:r w:rsidRPr="00225791">
        <w:rPr>
          <w:sz w:val="22"/>
          <w:szCs w:val="22"/>
        </w:rPr>
        <w:t>Maßstäbe in Sachen Effizienz und Anwenderfreundlichkeit.</w:t>
      </w:r>
    </w:p>
    <w:p w14:paraId="655AFDA8" w14:textId="77777777" w:rsidR="0000484B" w:rsidRPr="00225791" w:rsidRDefault="0000484B" w:rsidP="00225791">
      <w:pPr>
        <w:spacing w:line="360" w:lineRule="auto"/>
        <w:rPr>
          <w:sz w:val="22"/>
          <w:szCs w:val="22"/>
        </w:rPr>
      </w:pPr>
    </w:p>
    <w:p w14:paraId="56FDA6B3" w14:textId="4B308190" w:rsidR="00225791" w:rsidRDefault="00225791" w:rsidP="00225791">
      <w:pPr>
        <w:spacing w:line="360" w:lineRule="auto"/>
        <w:rPr>
          <w:sz w:val="22"/>
          <w:szCs w:val="22"/>
        </w:rPr>
      </w:pPr>
      <w:r w:rsidRPr="00225791">
        <w:rPr>
          <w:sz w:val="22"/>
          <w:szCs w:val="22"/>
        </w:rPr>
        <w:t xml:space="preserve">Alle </w:t>
      </w:r>
      <w:hyperlink r:id="rId8" w:history="1">
        <w:r w:rsidRPr="00BE3C23">
          <w:rPr>
            <w:rStyle w:val="Hyperlink"/>
            <w:sz w:val="22"/>
            <w:szCs w:val="22"/>
          </w:rPr>
          <w:t>Milwaukee Akku-Heckenscheren</w:t>
        </w:r>
      </w:hyperlink>
      <w:r w:rsidRPr="00225791">
        <w:rPr>
          <w:sz w:val="22"/>
          <w:szCs w:val="22"/>
        </w:rPr>
        <w:t xml:space="preserve"> sind auf den </w:t>
      </w:r>
      <w:r w:rsidR="0000484B">
        <w:rPr>
          <w:sz w:val="22"/>
          <w:szCs w:val="22"/>
        </w:rPr>
        <w:t>häufigen</w:t>
      </w:r>
      <w:r w:rsidRPr="00225791">
        <w:rPr>
          <w:sz w:val="22"/>
          <w:szCs w:val="22"/>
        </w:rPr>
        <w:t xml:space="preserve">, professionellen Einsatz ausgelegt. Die leichte, ausgewogene Bauweise sorgt für ermüdungsfreies Arbeiten, während die FUEL-Technologie mit bürstenlosen Motoren </w:t>
      </w:r>
      <w:r w:rsidR="0000484B">
        <w:rPr>
          <w:sz w:val="22"/>
          <w:szCs w:val="22"/>
        </w:rPr>
        <w:t xml:space="preserve">elektronischer Gerätekontrolle </w:t>
      </w:r>
      <w:r w:rsidRPr="00225791">
        <w:rPr>
          <w:sz w:val="22"/>
          <w:szCs w:val="22"/>
        </w:rPr>
        <w:t>und leistungsstarken Lithium-Ionen-Akkus eine lange Laufzeit und starke Schnittleistung gewährleistet. Gleichzeitig entfallen Abgasemissionen, Lärm, Vibrationen sowie der Wartungsaufwand, der mit Verbrennertechnik verbunden ist.</w:t>
      </w:r>
    </w:p>
    <w:p w14:paraId="23F90EB5" w14:textId="77777777" w:rsidR="0000484B" w:rsidRPr="00225791" w:rsidRDefault="0000484B" w:rsidP="00225791">
      <w:pPr>
        <w:spacing w:line="360" w:lineRule="auto"/>
        <w:rPr>
          <w:sz w:val="22"/>
          <w:szCs w:val="22"/>
        </w:rPr>
      </w:pPr>
    </w:p>
    <w:p w14:paraId="5BF1002F" w14:textId="282FC061" w:rsidR="00225791" w:rsidRDefault="00225791" w:rsidP="00225791">
      <w:pPr>
        <w:spacing w:line="360" w:lineRule="auto"/>
        <w:rPr>
          <w:sz w:val="22"/>
          <w:szCs w:val="22"/>
        </w:rPr>
      </w:pPr>
      <w:r w:rsidRPr="00225791">
        <w:rPr>
          <w:sz w:val="22"/>
          <w:szCs w:val="22"/>
        </w:rPr>
        <w:t>Die unterschiedlichen Anforderungen bei der Pflege und beim Schnitt von Hecken und Sträuchern beantwortet Milwaukee mit verschiedenen Modellen. Ob für feine Detailarbeiten</w:t>
      </w:r>
      <w:r w:rsidR="0000484B">
        <w:rPr>
          <w:sz w:val="22"/>
          <w:szCs w:val="22"/>
        </w:rPr>
        <w:t xml:space="preserve">, </w:t>
      </w:r>
      <w:r w:rsidRPr="00225791">
        <w:rPr>
          <w:sz w:val="22"/>
          <w:szCs w:val="22"/>
        </w:rPr>
        <w:t xml:space="preserve">den großflächigen Heckenschnitt </w:t>
      </w:r>
      <w:r w:rsidR="0000484B">
        <w:rPr>
          <w:sz w:val="22"/>
          <w:szCs w:val="22"/>
        </w:rPr>
        <w:t xml:space="preserve">oder für Überkopfarbeiten </w:t>
      </w:r>
      <w:r w:rsidRPr="00225791">
        <w:rPr>
          <w:sz w:val="22"/>
          <w:szCs w:val="22"/>
        </w:rPr>
        <w:t>– für jede Aufgabe steht die passende Lösung zur Verfügung.</w:t>
      </w:r>
    </w:p>
    <w:p w14:paraId="01CDF164" w14:textId="77777777" w:rsidR="008362C1" w:rsidRPr="007129CE" w:rsidRDefault="008362C1" w:rsidP="00225791">
      <w:pPr>
        <w:spacing w:line="360" w:lineRule="auto"/>
        <w:rPr>
          <w:sz w:val="22"/>
          <w:szCs w:val="22"/>
        </w:rPr>
      </w:pPr>
    </w:p>
    <w:p w14:paraId="39C75994" w14:textId="77777777" w:rsidR="00460BD3" w:rsidRPr="00FD444F" w:rsidRDefault="00460BD3" w:rsidP="00460BD3">
      <w:pPr>
        <w:spacing w:line="360" w:lineRule="auto"/>
        <w:rPr>
          <w:sz w:val="22"/>
          <w:szCs w:val="22"/>
        </w:rPr>
      </w:pPr>
      <w:r w:rsidRPr="00FD444F">
        <w:rPr>
          <w:sz w:val="22"/>
          <w:szCs w:val="22"/>
        </w:rPr>
        <w:t>Weitere Informationen</w:t>
      </w:r>
      <w:r>
        <w:rPr>
          <w:sz w:val="22"/>
          <w:szCs w:val="22"/>
        </w:rPr>
        <w:t xml:space="preserve"> auf </w:t>
      </w:r>
      <w:hyperlink r:id="rId9" w:history="1">
        <w:r w:rsidRPr="006D7386">
          <w:rPr>
            <w:rStyle w:val="Hyperlink"/>
            <w:sz w:val="22"/>
            <w:szCs w:val="22"/>
          </w:rPr>
          <w:t>www.milwaukeetool.de</w:t>
        </w:r>
      </w:hyperlink>
      <w:r>
        <w:rPr>
          <w:sz w:val="22"/>
          <w:szCs w:val="22"/>
        </w:rPr>
        <w:t>.</w:t>
      </w:r>
    </w:p>
    <w:p w14:paraId="52555938" w14:textId="77777777" w:rsidR="008362C1" w:rsidRPr="007129CE" w:rsidRDefault="008362C1" w:rsidP="00225791">
      <w:pPr>
        <w:spacing w:line="360" w:lineRule="auto"/>
        <w:rPr>
          <w:sz w:val="22"/>
          <w:szCs w:val="22"/>
        </w:rPr>
      </w:pPr>
    </w:p>
    <w:p w14:paraId="4C050D65" w14:textId="77777777" w:rsidR="008362C1" w:rsidRDefault="008362C1" w:rsidP="00225791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Fotos: Milwaukee</w:t>
      </w:r>
    </w:p>
    <w:p w14:paraId="232F2732" w14:textId="77777777" w:rsidR="00205A2F" w:rsidRPr="00BA59D4" w:rsidRDefault="00205A2F" w:rsidP="00225791">
      <w:pPr>
        <w:spacing w:line="360" w:lineRule="auto"/>
        <w:rPr>
          <w:i/>
          <w:iCs/>
          <w:sz w:val="20"/>
        </w:rPr>
      </w:pPr>
    </w:p>
    <w:p w14:paraId="796C72EE" w14:textId="5743A1CD" w:rsidR="00205A2F" w:rsidRDefault="00205A2F" w:rsidP="00225791">
      <w:pPr>
        <w:spacing w:line="360" w:lineRule="auto"/>
        <w:rPr>
          <w:i/>
          <w:iCs/>
          <w:sz w:val="20"/>
        </w:rPr>
      </w:pPr>
      <w:r w:rsidRPr="00BA59D4">
        <w:rPr>
          <w:i/>
          <w:iCs/>
          <w:noProof/>
          <w:sz w:val="20"/>
        </w:rPr>
        <w:lastRenderedPageBreak/>
        <w:drawing>
          <wp:inline distT="0" distB="0" distL="0" distR="0" wp14:anchorId="7A13C30C" wp14:editId="003E9E10">
            <wp:extent cx="2514600" cy="1685925"/>
            <wp:effectExtent l="0" t="0" r="0" b="9525"/>
            <wp:docPr id="837094773" name="Grafik 3" descr="Ein Bild, das Himmel, draußen, Pflanze, Wolk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094773" name="Grafik 3" descr="Ein Bild, das Himmel, draußen, Pflanze, Wolk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4627C" w14:textId="7AC47E80" w:rsidR="00BA59D4" w:rsidRPr="00BA59D4" w:rsidRDefault="00BA59D4" w:rsidP="00225791">
      <w:pPr>
        <w:spacing w:line="360" w:lineRule="auto"/>
        <w:rPr>
          <w:i/>
          <w:iCs/>
          <w:sz w:val="20"/>
        </w:rPr>
      </w:pPr>
      <w:r>
        <w:rPr>
          <w:i/>
          <w:iCs/>
          <w:sz w:val="20"/>
        </w:rPr>
        <w:t xml:space="preserve">Neue Heckenscheren-Generation: </w:t>
      </w:r>
      <w:r w:rsidRPr="00BA59D4">
        <w:rPr>
          <w:i/>
          <w:iCs/>
          <w:sz w:val="20"/>
        </w:rPr>
        <w:t>Mit den 18-Volt-</w:t>
      </w:r>
      <w:r>
        <w:rPr>
          <w:i/>
          <w:iCs/>
          <w:sz w:val="20"/>
        </w:rPr>
        <w:t xml:space="preserve">Modellen </w:t>
      </w:r>
      <w:r w:rsidRPr="00BA59D4">
        <w:rPr>
          <w:i/>
          <w:iCs/>
          <w:sz w:val="20"/>
        </w:rPr>
        <w:t>M18 FHET60G2 und M18 FHET75G2 bietet Milwaukee leistungsstarke Geräte für den professionellen Einsatz – mit Messerlängen von 60 bzw. 75 cm.</w:t>
      </w:r>
    </w:p>
    <w:p w14:paraId="01644F30" w14:textId="77777777" w:rsidR="00205A2F" w:rsidRPr="00BA59D4" w:rsidRDefault="00205A2F" w:rsidP="00225791">
      <w:pPr>
        <w:spacing w:line="360" w:lineRule="auto"/>
        <w:rPr>
          <w:i/>
          <w:iCs/>
          <w:sz w:val="20"/>
        </w:rPr>
      </w:pPr>
    </w:p>
    <w:p w14:paraId="79458C22" w14:textId="46A40BD9" w:rsidR="00205A2F" w:rsidRDefault="00205A2F" w:rsidP="00225791">
      <w:pPr>
        <w:spacing w:line="360" w:lineRule="auto"/>
        <w:rPr>
          <w:i/>
          <w:iCs/>
          <w:sz w:val="20"/>
        </w:rPr>
      </w:pPr>
      <w:r w:rsidRPr="00BA59D4">
        <w:rPr>
          <w:i/>
          <w:iCs/>
          <w:noProof/>
          <w:sz w:val="20"/>
        </w:rPr>
        <w:drawing>
          <wp:inline distT="0" distB="0" distL="0" distR="0" wp14:anchorId="10C5D93A" wp14:editId="48851743">
            <wp:extent cx="2514600" cy="1685925"/>
            <wp:effectExtent l="0" t="0" r="0" b="9525"/>
            <wp:docPr id="1455790569" name="Grafik 4" descr="Ein Bild, das draußen, Baum, Himmel, Pflanz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790569" name="Grafik 4" descr="Ein Bild, das draußen, Baum, Himmel, Pflanz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44DC2" w14:textId="3BF734E6" w:rsidR="00BA59D4" w:rsidRPr="00BA59D4" w:rsidRDefault="00BA59D4" w:rsidP="00225791">
      <w:pPr>
        <w:spacing w:line="360" w:lineRule="auto"/>
        <w:rPr>
          <w:i/>
          <w:iCs/>
          <w:sz w:val="20"/>
        </w:rPr>
      </w:pPr>
      <w:r w:rsidRPr="00BA59D4">
        <w:rPr>
          <w:i/>
          <w:iCs/>
          <w:sz w:val="20"/>
        </w:rPr>
        <w:t xml:space="preserve">Die 18-Volt-Stabheckenschere M18 FHETE22 </w:t>
      </w:r>
      <w:r>
        <w:rPr>
          <w:i/>
          <w:iCs/>
          <w:sz w:val="20"/>
        </w:rPr>
        <w:t xml:space="preserve">mit einer Baulänge von 216 cm </w:t>
      </w:r>
      <w:r w:rsidRPr="00BA59D4">
        <w:rPr>
          <w:i/>
          <w:iCs/>
          <w:sz w:val="20"/>
        </w:rPr>
        <w:t>wurde speziell für Arbeiten in größeren Höhen entwickelt</w:t>
      </w:r>
      <w:r>
        <w:rPr>
          <w:i/>
          <w:iCs/>
          <w:sz w:val="20"/>
        </w:rPr>
        <w:t>, bei denen eine größere Reichweite benötigt wird.</w:t>
      </w:r>
    </w:p>
    <w:p w14:paraId="7DDAA8A7" w14:textId="77777777" w:rsidR="00205A2F" w:rsidRPr="00BA59D4" w:rsidRDefault="00205A2F" w:rsidP="00225791">
      <w:pPr>
        <w:spacing w:line="360" w:lineRule="auto"/>
        <w:rPr>
          <w:i/>
          <w:iCs/>
          <w:sz w:val="20"/>
        </w:rPr>
      </w:pPr>
    </w:p>
    <w:sectPr w:rsidR="00205A2F" w:rsidRPr="00BA59D4" w:rsidSect="00106ABB">
      <w:pgSz w:w="11907" w:h="16840"/>
      <w:pgMar w:top="1418" w:right="3005" w:bottom="1134" w:left="22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91"/>
    <w:rsid w:val="0000484B"/>
    <w:rsid w:val="00004941"/>
    <w:rsid w:val="000057BC"/>
    <w:rsid w:val="00007B8B"/>
    <w:rsid w:val="00010AB0"/>
    <w:rsid w:val="00023114"/>
    <w:rsid w:val="000266EE"/>
    <w:rsid w:val="00054993"/>
    <w:rsid w:val="00055E7C"/>
    <w:rsid w:val="00064190"/>
    <w:rsid w:val="00066646"/>
    <w:rsid w:val="00077F53"/>
    <w:rsid w:val="00091423"/>
    <w:rsid w:val="000B0A6C"/>
    <w:rsid w:val="000C4B75"/>
    <w:rsid w:val="000D2453"/>
    <w:rsid w:val="000D254D"/>
    <w:rsid w:val="000D280B"/>
    <w:rsid w:val="000D6ED7"/>
    <w:rsid w:val="000E7FD9"/>
    <w:rsid w:val="000F1229"/>
    <w:rsid w:val="001050DF"/>
    <w:rsid w:val="00106ABB"/>
    <w:rsid w:val="001279C2"/>
    <w:rsid w:val="001541D3"/>
    <w:rsid w:val="00157A45"/>
    <w:rsid w:val="00162B9F"/>
    <w:rsid w:val="00170ED1"/>
    <w:rsid w:val="00183EB1"/>
    <w:rsid w:val="00196ACC"/>
    <w:rsid w:val="001B69DB"/>
    <w:rsid w:val="001B6CB3"/>
    <w:rsid w:val="001B6E3B"/>
    <w:rsid w:val="001E46C2"/>
    <w:rsid w:val="00205A2F"/>
    <w:rsid w:val="00225791"/>
    <w:rsid w:val="0023175B"/>
    <w:rsid w:val="00253CCF"/>
    <w:rsid w:val="00257AFD"/>
    <w:rsid w:val="00263129"/>
    <w:rsid w:val="002763AD"/>
    <w:rsid w:val="00287AC3"/>
    <w:rsid w:val="00293666"/>
    <w:rsid w:val="002B23E3"/>
    <w:rsid w:val="002B2D0A"/>
    <w:rsid w:val="002B368C"/>
    <w:rsid w:val="002B79FE"/>
    <w:rsid w:val="002D397F"/>
    <w:rsid w:val="002D3995"/>
    <w:rsid w:val="002D6F6F"/>
    <w:rsid w:val="002F6913"/>
    <w:rsid w:val="00313B4A"/>
    <w:rsid w:val="00316A08"/>
    <w:rsid w:val="00322E2D"/>
    <w:rsid w:val="003234DE"/>
    <w:rsid w:val="0032584F"/>
    <w:rsid w:val="00333E8C"/>
    <w:rsid w:val="00337C9C"/>
    <w:rsid w:val="00350F75"/>
    <w:rsid w:val="003578EF"/>
    <w:rsid w:val="003714F4"/>
    <w:rsid w:val="003836B2"/>
    <w:rsid w:val="003924FA"/>
    <w:rsid w:val="003B6AEA"/>
    <w:rsid w:val="003B6D35"/>
    <w:rsid w:val="003D75BC"/>
    <w:rsid w:val="0040498D"/>
    <w:rsid w:val="004155EE"/>
    <w:rsid w:val="00416CB6"/>
    <w:rsid w:val="00423F15"/>
    <w:rsid w:val="004510F4"/>
    <w:rsid w:val="00451DB7"/>
    <w:rsid w:val="00452099"/>
    <w:rsid w:val="00460BD3"/>
    <w:rsid w:val="00470B8A"/>
    <w:rsid w:val="004727E8"/>
    <w:rsid w:val="004733B2"/>
    <w:rsid w:val="00485E60"/>
    <w:rsid w:val="00487E9A"/>
    <w:rsid w:val="00494FB9"/>
    <w:rsid w:val="004A3F91"/>
    <w:rsid w:val="004C50AB"/>
    <w:rsid w:val="004D576B"/>
    <w:rsid w:val="004E1125"/>
    <w:rsid w:val="004F1A45"/>
    <w:rsid w:val="00504FB3"/>
    <w:rsid w:val="00510B9D"/>
    <w:rsid w:val="00543E87"/>
    <w:rsid w:val="00561F26"/>
    <w:rsid w:val="00565ADB"/>
    <w:rsid w:val="00577AD5"/>
    <w:rsid w:val="005A0631"/>
    <w:rsid w:val="005C0863"/>
    <w:rsid w:val="005C1F5C"/>
    <w:rsid w:val="005F4855"/>
    <w:rsid w:val="00602A08"/>
    <w:rsid w:val="0060490D"/>
    <w:rsid w:val="0062618E"/>
    <w:rsid w:val="0062702B"/>
    <w:rsid w:val="00640B86"/>
    <w:rsid w:val="00640E9D"/>
    <w:rsid w:val="0066249C"/>
    <w:rsid w:val="00676A13"/>
    <w:rsid w:val="0069035D"/>
    <w:rsid w:val="006B0BDB"/>
    <w:rsid w:val="006B6EC2"/>
    <w:rsid w:val="006D653A"/>
    <w:rsid w:val="006E258F"/>
    <w:rsid w:val="006F4594"/>
    <w:rsid w:val="007129CE"/>
    <w:rsid w:val="00741727"/>
    <w:rsid w:val="00751767"/>
    <w:rsid w:val="007667AB"/>
    <w:rsid w:val="00775B6A"/>
    <w:rsid w:val="00784B9C"/>
    <w:rsid w:val="007929F4"/>
    <w:rsid w:val="00792CBB"/>
    <w:rsid w:val="00793E6E"/>
    <w:rsid w:val="007A108D"/>
    <w:rsid w:val="007A561C"/>
    <w:rsid w:val="007B2E30"/>
    <w:rsid w:val="007C406A"/>
    <w:rsid w:val="007C69FE"/>
    <w:rsid w:val="007D4F8E"/>
    <w:rsid w:val="007E0A93"/>
    <w:rsid w:val="007E0F23"/>
    <w:rsid w:val="007F2B12"/>
    <w:rsid w:val="007F31A8"/>
    <w:rsid w:val="00802EA2"/>
    <w:rsid w:val="00816E18"/>
    <w:rsid w:val="00825A9B"/>
    <w:rsid w:val="008303DA"/>
    <w:rsid w:val="00831433"/>
    <w:rsid w:val="008362C1"/>
    <w:rsid w:val="008401C2"/>
    <w:rsid w:val="0084745A"/>
    <w:rsid w:val="00857B18"/>
    <w:rsid w:val="00873F68"/>
    <w:rsid w:val="00875B73"/>
    <w:rsid w:val="008A18A9"/>
    <w:rsid w:val="008B0D51"/>
    <w:rsid w:val="008B4BCE"/>
    <w:rsid w:val="008C67C3"/>
    <w:rsid w:val="008D1071"/>
    <w:rsid w:val="008D4DE8"/>
    <w:rsid w:val="008E527B"/>
    <w:rsid w:val="008E5866"/>
    <w:rsid w:val="008F6AE0"/>
    <w:rsid w:val="009001CD"/>
    <w:rsid w:val="00920D2F"/>
    <w:rsid w:val="0092354F"/>
    <w:rsid w:val="00942D22"/>
    <w:rsid w:val="0094635C"/>
    <w:rsid w:val="00956514"/>
    <w:rsid w:val="009800B0"/>
    <w:rsid w:val="009835F3"/>
    <w:rsid w:val="00996588"/>
    <w:rsid w:val="009A1880"/>
    <w:rsid w:val="009A6665"/>
    <w:rsid w:val="009C2985"/>
    <w:rsid w:val="009C35FD"/>
    <w:rsid w:val="009C6872"/>
    <w:rsid w:val="009F4143"/>
    <w:rsid w:val="009F4E9F"/>
    <w:rsid w:val="00A00875"/>
    <w:rsid w:val="00A274A9"/>
    <w:rsid w:val="00A31754"/>
    <w:rsid w:val="00A440FD"/>
    <w:rsid w:val="00A461F3"/>
    <w:rsid w:val="00A55742"/>
    <w:rsid w:val="00A64CB4"/>
    <w:rsid w:val="00A759DA"/>
    <w:rsid w:val="00AA3D02"/>
    <w:rsid w:val="00AA7E9F"/>
    <w:rsid w:val="00AC31D4"/>
    <w:rsid w:val="00AC3ECB"/>
    <w:rsid w:val="00AC6C34"/>
    <w:rsid w:val="00AE5B51"/>
    <w:rsid w:val="00B06F4B"/>
    <w:rsid w:val="00B221E0"/>
    <w:rsid w:val="00B22850"/>
    <w:rsid w:val="00B33594"/>
    <w:rsid w:val="00B54E64"/>
    <w:rsid w:val="00B658C0"/>
    <w:rsid w:val="00B854FA"/>
    <w:rsid w:val="00B904E1"/>
    <w:rsid w:val="00B96D95"/>
    <w:rsid w:val="00BA59D4"/>
    <w:rsid w:val="00BA7508"/>
    <w:rsid w:val="00BB19DD"/>
    <w:rsid w:val="00BC4AF3"/>
    <w:rsid w:val="00BD39D8"/>
    <w:rsid w:val="00BD6F8B"/>
    <w:rsid w:val="00BE02D0"/>
    <w:rsid w:val="00BE3C23"/>
    <w:rsid w:val="00C00783"/>
    <w:rsid w:val="00C02696"/>
    <w:rsid w:val="00C07778"/>
    <w:rsid w:val="00C11413"/>
    <w:rsid w:val="00C20948"/>
    <w:rsid w:val="00C20F59"/>
    <w:rsid w:val="00C257F3"/>
    <w:rsid w:val="00C26E53"/>
    <w:rsid w:val="00C47955"/>
    <w:rsid w:val="00C51E7F"/>
    <w:rsid w:val="00C5287E"/>
    <w:rsid w:val="00C56468"/>
    <w:rsid w:val="00C60AF3"/>
    <w:rsid w:val="00C73E34"/>
    <w:rsid w:val="00C74F75"/>
    <w:rsid w:val="00C90E58"/>
    <w:rsid w:val="00C93608"/>
    <w:rsid w:val="00CA4D26"/>
    <w:rsid w:val="00CB5661"/>
    <w:rsid w:val="00CD6160"/>
    <w:rsid w:val="00CE1FDF"/>
    <w:rsid w:val="00CF61DE"/>
    <w:rsid w:val="00D0357F"/>
    <w:rsid w:val="00D065C4"/>
    <w:rsid w:val="00D11441"/>
    <w:rsid w:val="00D1290D"/>
    <w:rsid w:val="00D20FBF"/>
    <w:rsid w:val="00D23BF5"/>
    <w:rsid w:val="00D245D9"/>
    <w:rsid w:val="00D26A0B"/>
    <w:rsid w:val="00D50382"/>
    <w:rsid w:val="00D55DA4"/>
    <w:rsid w:val="00D62198"/>
    <w:rsid w:val="00D70E1F"/>
    <w:rsid w:val="00D801AB"/>
    <w:rsid w:val="00D949A4"/>
    <w:rsid w:val="00D95DE1"/>
    <w:rsid w:val="00DA3AD0"/>
    <w:rsid w:val="00DB2256"/>
    <w:rsid w:val="00DC02AB"/>
    <w:rsid w:val="00DD52BD"/>
    <w:rsid w:val="00E001D6"/>
    <w:rsid w:val="00E00CEC"/>
    <w:rsid w:val="00E12090"/>
    <w:rsid w:val="00E37495"/>
    <w:rsid w:val="00E53335"/>
    <w:rsid w:val="00E673FE"/>
    <w:rsid w:val="00E74093"/>
    <w:rsid w:val="00E74445"/>
    <w:rsid w:val="00E75C9C"/>
    <w:rsid w:val="00E83CBB"/>
    <w:rsid w:val="00E86B5C"/>
    <w:rsid w:val="00EB78B2"/>
    <w:rsid w:val="00ED1F7C"/>
    <w:rsid w:val="00EE226A"/>
    <w:rsid w:val="00F14636"/>
    <w:rsid w:val="00F23D71"/>
    <w:rsid w:val="00F322D9"/>
    <w:rsid w:val="00F34CA1"/>
    <w:rsid w:val="00F35540"/>
    <w:rsid w:val="00F4656D"/>
    <w:rsid w:val="00F541DC"/>
    <w:rsid w:val="00F54CF0"/>
    <w:rsid w:val="00F67457"/>
    <w:rsid w:val="00F73AB1"/>
    <w:rsid w:val="00F77982"/>
    <w:rsid w:val="00FA23C2"/>
    <w:rsid w:val="00FA29E6"/>
    <w:rsid w:val="00FB07FE"/>
    <w:rsid w:val="00FC3DF1"/>
    <w:rsid w:val="00FE0983"/>
    <w:rsid w:val="00FE1D5A"/>
    <w:rsid w:val="00FF0E5C"/>
    <w:rsid w:val="00FF42BC"/>
    <w:rsid w:val="39A9B798"/>
    <w:rsid w:val="3DED046B"/>
    <w:rsid w:val="424A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BBB45B0"/>
  <w15:chartTrackingRefBased/>
  <w15:docId w15:val="{9000BFF1-752F-4E82-ABE7-E7157B9C5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kern w:val="28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162B9F"/>
    <w:rPr>
      <w:rFonts w:ascii="Tahoma" w:hAnsi="Tahoma" w:cs="Tahoma"/>
      <w:sz w:val="16"/>
      <w:szCs w:val="16"/>
    </w:rPr>
  </w:style>
  <w:style w:type="character" w:styleId="Hyperlink">
    <w:name w:val="Hyperlink"/>
    <w:rsid w:val="00D50382"/>
    <w:rPr>
      <w:color w:val="0000FF"/>
      <w:u w:val="single"/>
    </w:rPr>
  </w:style>
  <w:style w:type="paragraph" w:styleId="StandardWeb">
    <w:name w:val="Normal (Web)"/>
    <w:basedOn w:val="Standard"/>
    <w:uiPriority w:val="99"/>
    <w:rsid w:val="00055E7C"/>
    <w:pPr>
      <w:spacing w:before="100" w:beforeAutospacing="1" w:after="100" w:afterAutospacing="1"/>
    </w:pPr>
    <w:rPr>
      <w:rFonts w:eastAsia="SimSun"/>
      <w:szCs w:val="24"/>
      <w:lang w:eastAsia="zh-CN"/>
    </w:rPr>
  </w:style>
  <w:style w:type="table" w:styleId="Tabellenraster">
    <w:name w:val="Table Grid"/>
    <w:basedOn w:val="NormaleTabelle"/>
    <w:rsid w:val="00751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uiPriority w:val="99"/>
    <w:semiHidden/>
    <w:unhideWhenUsed/>
    <w:rsid w:val="00D245D9"/>
    <w:rPr>
      <w:color w:val="605E5C"/>
      <w:shd w:val="clear" w:color="auto" w:fill="E1DFDD"/>
    </w:rPr>
  </w:style>
  <w:style w:type="character" w:styleId="Kommentarzeichen">
    <w:name w:val="annotation reference"/>
    <w:uiPriority w:val="99"/>
    <w:semiHidden/>
    <w:unhideWhenUsed/>
    <w:rsid w:val="00C479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479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4795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795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479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milwaukeetool.eu/de-de/akku-gartengerate/trimmen-und-saubern/heckenscheren/?pagesize=40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hyperlink" Target="https://de.milwaukeetool.eu/range/ppe/footwear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ell\Documents\Benutzerdefinierte%20Office-Vorlagen\PM_Milwaukee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d0a125-4c36-45e6-8e29-190efec51865">
      <Terms xmlns="http://schemas.microsoft.com/office/infopath/2007/PartnerControls"/>
    </lcf76f155ced4ddcb4097134ff3c332f>
    <TaxCatchAll xmlns="b6a3d15b-78a4-4ce0-86f6-87d333fccce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F18EB27597D4A8FBEED9C62C81D1B" ma:contentTypeVersion="14" ma:contentTypeDescription="Create a new document." ma:contentTypeScope="" ma:versionID="0e78352d90e49934e6122ac1bfef4c96">
  <xsd:schema xmlns:xsd="http://www.w3.org/2001/XMLSchema" xmlns:xs="http://www.w3.org/2001/XMLSchema" xmlns:p="http://schemas.microsoft.com/office/2006/metadata/properties" xmlns:ns2="09d0a125-4c36-45e6-8e29-190efec51865" xmlns:ns3="b6a3d15b-78a4-4ce0-86f6-87d333fcccec" targetNamespace="http://schemas.microsoft.com/office/2006/metadata/properties" ma:root="true" ma:fieldsID="090fcff3dbde40ddcff7e876b7b27d60" ns2:_="" ns3:_="">
    <xsd:import namespace="09d0a125-4c36-45e6-8e29-190efec51865"/>
    <xsd:import namespace="b6a3d15b-78a4-4ce0-86f6-87d333fccc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0a125-4c36-45e6-8e29-190efec518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2c2b515-6a25-4cc0-9dca-5495da4c84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3d15b-78a4-4ce0-86f6-87d333fccc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208efdc-f376-4993-9c31-92b6ad896359}" ma:internalName="TaxCatchAll" ma:showField="CatchAllData" ma:web="b6a3d15b-78a4-4ce0-86f6-87d333fccc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D59A2C-2BC9-4D48-B546-09A14EEB07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13D8D7-9EF2-41D3-AFB7-8AB046E7B5A4}">
  <ds:schemaRefs>
    <ds:schemaRef ds:uri="http://schemas.microsoft.com/office/2006/metadata/properties"/>
    <ds:schemaRef ds:uri="http://schemas.microsoft.com/office/infopath/2007/PartnerControls"/>
    <ds:schemaRef ds:uri="09d0a125-4c36-45e6-8e29-190efec51865"/>
    <ds:schemaRef ds:uri="b6a3d15b-78a4-4ce0-86f6-87d333fcccec"/>
  </ds:schemaRefs>
</ds:datastoreItem>
</file>

<file path=customXml/itemProps3.xml><?xml version="1.0" encoding="utf-8"?>
<ds:datastoreItem xmlns:ds="http://schemas.openxmlformats.org/officeDocument/2006/customXml" ds:itemID="{B4BE734A-C718-4D80-A46D-4FD5D575C3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064F37-FB67-47DF-9B9A-665B8FC7F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0a125-4c36-45e6-8e29-190efec51865"/>
    <ds:schemaRef ds:uri="b6a3d15b-78a4-4ce0-86f6-87d333fccc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PM_Milwaukee_2022.dotx</Template>
  <TotalTime>0</TotalTime>
  <Pages>2</Pages>
  <Words>269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Presse-Text</vt:lpstr>
    </vt:vector>
  </TitlesOfParts>
  <Company>Pressebüro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Presse-Text</dc:title>
  <dc:subject/>
  <dc:creator>Kay Müller</dc:creator>
  <cp:keywords/>
  <dc:description/>
  <cp:lastModifiedBy>Kay Müller</cp:lastModifiedBy>
  <cp:revision>3</cp:revision>
  <cp:lastPrinted>2018-10-11T12:12:00Z</cp:lastPrinted>
  <dcterms:created xsi:type="dcterms:W3CDTF">2025-04-17T09:28:00Z</dcterms:created>
  <dcterms:modified xsi:type="dcterms:W3CDTF">2025-04-17T09:35:00Z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0x01010015EF18EB27597D4A8FBEED9C62C81D1B</vt:lpwstr>
  </property>
  <property fmtid="{D5CDD505-2E9C-101B-9397-08002B2CF9AE}" pid="3" name="MediaServiceImageTags">
    <vt:lpwstr/>
  </property>
</Properties>
</file>