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C800"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6E4D274E" wp14:editId="20E9BF5E">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ED34A"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058CA61D" w14:textId="77777777" w:rsidR="00E77525" w:rsidRDefault="00E77525" w:rsidP="00DD5154">
                            <w:pPr>
                              <w:overflowPunct w:val="0"/>
                              <w:autoSpaceDE w:val="0"/>
                              <w:autoSpaceDN w:val="0"/>
                              <w:adjustRightInd w:val="0"/>
                              <w:rPr>
                                <w:rFonts w:ascii="Arial" w:hAnsi="Arial"/>
                                <w:b/>
                                <w:sz w:val="18"/>
                              </w:rPr>
                            </w:pPr>
                          </w:p>
                          <w:p w14:paraId="7FCD4D0B"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0211AD2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B2BE137" w14:textId="77777777" w:rsidR="00DD5154" w:rsidRPr="0036117E" w:rsidRDefault="00E77525" w:rsidP="00DD5154">
                            <w:pPr>
                              <w:overflowPunct w:val="0"/>
                              <w:autoSpaceDE w:val="0"/>
                              <w:autoSpaceDN w:val="0"/>
                              <w:adjustRightInd w:val="0"/>
                              <w:rPr>
                                <w:rFonts w:ascii="Arial" w:hAnsi="Arial"/>
                                <w:b/>
                                <w:sz w:val="18"/>
                                <w:lang w:val="en-US"/>
                              </w:rPr>
                            </w:pPr>
                            <w:r w:rsidRPr="0036117E">
                              <w:rPr>
                                <w:rFonts w:ascii="Arial" w:hAnsi="Arial"/>
                                <w:b/>
                                <w:sz w:val="18"/>
                                <w:lang w:val="en-US"/>
                              </w:rPr>
                              <w:t>Eduard Wille GmbH &amp; Co. KG</w:t>
                            </w:r>
                            <w:r w:rsidRPr="0036117E">
                              <w:rPr>
                                <w:rFonts w:ascii="Arial" w:hAnsi="Arial"/>
                                <w:b/>
                                <w:sz w:val="18"/>
                                <w:lang w:val="en-US"/>
                              </w:rPr>
                              <w:tab/>
                            </w:r>
                            <w:r w:rsidR="00DD5154" w:rsidRPr="0036117E">
                              <w:rPr>
                                <w:rFonts w:ascii="Arial" w:hAnsi="Arial"/>
                                <w:b/>
                                <w:sz w:val="18"/>
                                <w:lang w:val="en-US"/>
                              </w:rPr>
                              <w:tab/>
                            </w:r>
                            <w:r w:rsidRPr="0036117E">
                              <w:rPr>
                                <w:rFonts w:ascii="Arial" w:hAnsi="Arial"/>
                                <w:b/>
                                <w:sz w:val="18"/>
                                <w:lang w:val="en-US"/>
                              </w:rPr>
                              <w:t>Kay-Uwe Müller</w:t>
                            </w:r>
                          </w:p>
                          <w:p w14:paraId="5D6C027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3A6F648"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0742EF58"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2DE4A583"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7AE6250"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D274E"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5CCED34A"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058CA61D" w14:textId="77777777" w:rsidR="00E77525" w:rsidRDefault="00E77525" w:rsidP="00DD5154">
                      <w:pPr>
                        <w:overflowPunct w:val="0"/>
                        <w:autoSpaceDE w:val="0"/>
                        <w:autoSpaceDN w:val="0"/>
                        <w:adjustRightInd w:val="0"/>
                        <w:rPr>
                          <w:rFonts w:ascii="Arial" w:hAnsi="Arial"/>
                          <w:b/>
                          <w:sz w:val="18"/>
                        </w:rPr>
                      </w:pPr>
                    </w:p>
                    <w:p w14:paraId="7FCD4D0B"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0211AD24"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B2BE137" w14:textId="77777777" w:rsidR="00DD5154" w:rsidRPr="0036117E" w:rsidRDefault="00E77525" w:rsidP="00DD5154">
                      <w:pPr>
                        <w:overflowPunct w:val="0"/>
                        <w:autoSpaceDE w:val="0"/>
                        <w:autoSpaceDN w:val="0"/>
                        <w:adjustRightInd w:val="0"/>
                        <w:rPr>
                          <w:rFonts w:ascii="Arial" w:hAnsi="Arial"/>
                          <w:b/>
                          <w:sz w:val="18"/>
                          <w:lang w:val="en-US"/>
                        </w:rPr>
                      </w:pPr>
                      <w:r w:rsidRPr="0036117E">
                        <w:rPr>
                          <w:rFonts w:ascii="Arial" w:hAnsi="Arial"/>
                          <w:b/>
                          <w:sz w:val="18"/>
                          <w:lang w:val="en-US"/>
                        </w:rPr>
                        <w:t>Eduard Wille GmbH &amp; Co. KG</w:t>
                      </w:r>
                      <w:r w:rsidRPr="0036117E">
                        <w:rPr>
                          <w:rFonts w:ascii="Arial" w:hAnsi="Arial"/>
                          <w:b/>
                          <w:sz w:val="18"/>
                          <w:lang w:val="en-US"/>
                        </w:rPr>
                        <w:tab/>
                      </w:r>
                      <w:r w:rsidR="00DD5154" w:rsidRPr="0036117E">
                        <w:rPr>
                          <w:rFonts w:ascii="Arial" w:hAnsi="Arial"/>
                          <w:b/>
                          <w:sz w:val="18"/>
                          <w:lang w:val="en-US"/>
                        </w:rPr>
                        <w:tab/>
                      </w:r>
                      <w:r w:rsidRPr="0036117E">
                        <w:rPr>
                          <w:rFonts w:ascii="Arial" w:hAnsi="Arial"/>
                          <w:b/>
                          <w:sz w:val="18"/>
                          <w:lang w:val="en-US"/>
                        </w:rPr>
                        <w:t>Kay-Uwe Müller</w:t>
                      </w:r>
                    </w:p>
                    <w:p w14:paraId="5D6C0274"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3A6F648"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0742EF58"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2DE4A583"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37AE6250" w14:textId="77777777" w:rsidR="00AA3D02" w:rsidRPr="00D50382" w:rsidRDefault="00AA3D02">
                      <w:pPr>
                        <w:rPr>
                          <w:lang w:val="fr-FR"/>
                        </w:rPr>
                      </w:pPr>
                    </w:p>
                  </w:txbxContent>
                </v:textbox>
              </v:shape>
            </w:pict>
          </mc:Fallback>
        </mc:AlternateContent>
      </w:r>
    </w:p>
    <w:p w14:paraId="3A428EA7" w14:textId="77777777" w:rsidR="0069035D" w:rsidRPr="00C83475" w:rsidRDefault="0069035D" w:rsidP="002763AD"/>
    <w:p w14:paraId="266770AA" w14:textId="77777777" w:rsidR="0069035D" w:rsidRPr="00C83475" w:rsidRDefault="0069035D" w:rsidP="002763AD"/>
    <w:p w14:paraId="6959F4FC" w14:textId="77777777" w:rsidR="0069035D" w:rsidRPr="00C83475" w:rsidRDefault="0069035D" w:rsidP="002763AD"/>
    <w:p w14:paraId="3B184F79" w14:textId="77777777" w:rsidR="0069035D" w:rsidRPr="00C83475" w:rsidRDefault="0069035D" w:rsidP="002763AD"/>
    <w:p w14:paraId="2EADAC53" w14:textId="77777777" w:rsidR="0069035D" w:rsidRPr="00C83475" w:rsidRDefault="0069035D" w:rsidP="002763AD"/>
    <w:p w14:paraId="57B8BE0C" w14:textId="77777777" w:rsidR="00D11441" w:rsidRPr="00C83475" w:rsidRDefault="00D11441" w:rsidP="002763AD"/>
    <w:p w14:paraId="655FC0A7" w14:textId="77777777" w:rsidR="00855A80" w:rsidRDefault="00855A80" w:rsidP="002763AD"/>
    <w:p w14:paraId="22385412" w14:textId="56DCE333" w:rsidR="005E3CA2" w:rsidRPr="00F05B23" w:rsidRDefault="004C28CF" w:rsidP="00F86E50">
      <w:pPr>
        <w:spacing w:line="360" w:lineRule="auto"/>
        <w:rPr>
          <w:sz w:val="32"/>
          <w:szCs w:val="32"/>
        </w:rPr>
      </w:pPr>
      <w:r>
        <w:rPr>
          <w:sz w:val="32"/>
          <w:szCs w:val="32"/>
        </w:rPr>
        <w:t xml:space="preserve">Für </w:t>
      </w:r>
      <w:r w:rsidR="007728E0" w:rsidRPr="00F05B23">
        <w:rPr>
          <w:sz w:val="32"/>
          <w:szCs w:val="32"/>
        </w:rPr>
        <w:t>Arbeiten unter Strom</w:t>
      </w:r>
    </w:p>
    <w:p w14:paraId="7907D5EA" w14:textId="77777777" w:rsidR="004C28CF" w:rsidRDefault="0055390E" w:rsidP="00F86E50">
      <w:pPr>
        <w:spacing w:line="360" w:lineRule="auto"/>
        <w:rPr>
          <w:i/>
          <w:iCs/>
          <w:sz w:val="22"/>
          <w:szCs w:val="22"/>
        </w:rPr>
      </w:pPr>
      <w:r w:rsidRPr="00F05B23">
        <w:rPr>
          <w:i/>
          <w:iCs/>
          <w:sz w:val="22"/>
          <w:szCs w:val="22"/>
        </w:rPr>
        <w:t xml:space="preserve">Stahlwille: </w:t>
      </w:r>
      <w:r w:rsidR="007728E0" w:rsidRPr="00F05B23">
        <w:rPr>
          <w:i/>
          <w:iCs/>
          <w:sz w:val="22"/>
          <w:szCs w:val="22"/>
        </w:rPr>
        <w:t>48-teilige</w:t>
      </w:r>
      <w:r w:rsidRPr="00F05B23">
        <w:rPr>
          <w:i/>
          <w:iCs/>
          <w:sz w:val="22"/>
          <w:szCs w:val="22"/>
        </w:rPr>
        <w:t>r</w:t>
      </w:r>
      <w:r w:rsidR="007728E0" w:rsidRPr="00F05B23">
        <w:rPr>
          <w:i/>
          <w:iCs/>
          <w:sz w:val="22"/>
          <w:szCs w:val="22"/>
        </w:rPr>
        <w:t xml:space="preserve"> VDE-Werkzeugsatz im </w:t>
      </w:r>
      <w:r w:rsidR="004C28CF">
        <w:rPr>
          <w:i/>
          <w:iCs/>
          <w:sz w:val="22"/>
          <w:szCs w:val="22"/>
        </w:rPr>
        <w:t>Hartschalenk</w:t>
      </w:r>
      <w:r w:rsidR="007728E0" w:rsidRPr="00F05B23">
        <w:rPr>
          <w:i/>
          <w:iCs/>
          <w:sz w:val="22"/>
          <w:szCs w:val="22"/>
        </w:rPr>
        <w:t>offer</w:t>
      </w:r>
    </w:p>
    <w:p w14:paraId="2F105959" w14:textId="7BFECCE8" w:rsidR="007728E0" w:rsidRPr="00F05B23" w:rsidRDefault="007728E0" w:rsidP="00F86E50">
      <w:pPr>
        <w:spacing w:line="360" w:lineRule="auto"/>
        <w:rPr>
          <w:i/>
          <w:iCs/>
          <w:sz w:val="22"/>
          <w:szCs w:val="22"/>
        </w:rPr>
      </w:pPr>
      <w:r w:rsidRPr="00F05B23">
        <w:rPr>
          <w:i/>
          <w:iCs/>
          <w:sz w:val="22"/>
          <w:szCs w:val="22"/>
        </w:rPr>
        <w:t>für mobil</w:t>
      </w:r>
      <w:r w:rsidR="0055390E" w:rsidRPr="00F05B23">
        <w:rPr>
          <w:i/>
          <w:iCs/>
          <w:sz w:val="22"/>
          <w:szCs w:val="22"/>
        </w:rPr>
        <w:t>e Einsätze</w:t>
      </w:r>
    </w:p>
    <w:p w14:paraId="083BE7A1" w14:textId="77777777" w:rsidR="000267E9" w:rsidRDefault="000267E9" w:rsidP="00F86E50">
      <w:pPr>
        <w:spacing w:line="360" w:lineRule="auto"/>
        <w:rPr>
          <w:sz w:val="22"/>
          <w:szCs w:val="22"/>
        </w:rPr>
      </w:pPr>
    </w:p>
    <w:p w14:paraId="3FD7A54E" w14:textId="70A3E18C" w:rsidR="00DA4954" w:rsidRDefault="00163BEC" w:rsidP="00DA4954">
      <w:pPr>
        <w:spacing w:line="360" w:lineRule="auto"/>
        <w:rPr>
          <w:sz w:val="22"/>
          <w:szCs w:val="22"/>
        </w:rPr>
      </w:pPr>
      <w:r>
        <w:rPr>
          <w:sz w:val="22"/>
          <w:szCs w:val="22"/>
        </w:rPr>
        <w:t xml:space="preserve">Erst den </w:t>
      </w:r>
      <w:r w:rsidR="001F2434">
        <w:rPr>
          <w:sz w:val="22"/>
          <w:szCs w:val="22"/>
        </w:rPr>
        <w:t>Strom abschalten oder direkt mit der Arbeit beginnen? Bei der Wartung und Reparatur von Maschinen</w:t>
      </w:r>
      <w:r w:rsidR="00385F41">
        <w:rPr>
          <w:sz w:val="22"/>
          <w:szCs w:val="22"/>
        </w:rPr>
        <w:t>,</w:t>
      </w:r>
      <w:r w:rsidR="001F2434">
        <w:rPr>
          <w:sz w:val="22"/>
          <w:szCs w:val="22"/>
        </w:rPr>
        <w:t xml:space="preserve"> Anlagen</w:t>
      </w:r>
      <w:r w:rsidR="00385F41">
        <w:rPr>
          <w:sz w:val="22"/>
          <w:szCs w:val="22"/>
        </w:rPr>
        <w:t xml:space="preserve"> und Betriebsmitteln</w:t>
      </w:r>
      <w:r w:rsidR="001F2434">
        <w:rPr>
          <w:sz w:val="22"/>
          <w:szCs w:val="22"/>
        </w:rPr>
        <w:t xml:space="preserve"> </w:t>
      </w:r>
      <w:r w:rsidR="00381FAF">
        <w:rPr>
          <w:sz w:val="22"/>
          <w:szCs w:val="22"/>
        </w:rPr>
        <w:t>zählt</w:t>
      </w:r>
      <w:r w:rsidR="001F2434">
        <w:rPr>
          <w:sz w:val="22"/>
          <w:szCs w:val="22"/>
        </w:rPr>
        <w:t xml:space="preserve"> oft jede Minute. Stillstandszeiten </w:t>
      </w:r>
      <w:r w:rsidR="00FE301A">
        <w:rPr>
          <w:sz w:val="22"/>
          <w:szCs w:val="22"/>
        </w:rPr>
        <w:t>kosten Geld. Mit VDE-konformen Werkzeugen ist es möglich, direkt an Strom führenden Teilen zu arbeiten und so viel Zeit bei der Vorbereitung zu sparen</w:t>
      </w:r>
      <w:r w:rsidR="00381FAF">
        <w:rPr>
          <w:sz w:val="22"/>
          <w:szCs w:val="22"/>
        </w:rPr>
        <w:t>.</w:t>
      </w:r>
      <w:r w:rsidR="00E36767">
        <w:rPr>
          <w:sz w:val="22"/>
          <w:szCs w:val="22"/>
        </w:rPr>
        <w:t xml:space="preserve"> Von Stahlwille gibt es dafür einen neuen </w:t>
      </w:r>
      <w:r w:rsidR="00DA4954">
        <w:rPr>
          <w:sz w:val="22"/>
          <w:szCs w:val="22"/>
        </w:rPr>
        <w:t>Hartschalenk</w:t>
      </w:r>
      <w:r w:rsidR="00E36767">
        <w:rPr>
          <w:sz w:val="22"/>
          <w:szCs w:val="22"/>
        </w:rPr>
        <w:t>offer, der mit einem 48-teiligen VDE-Werkzeugsatz bestückt ist</w:t>
      </w:r>
      <w:r w:rsidR="00DA4954">
        <w:rPr>
          <w:sz w:val="22"/>
          <w:szCs w:val="22"/>
        </w:rPr>
        <w:t xml:space="preserve"> – perfekt abgestimmt für Installations- und Wartungsarbeiten an elektrischen Anlagen.</w:t>
      </w:r>
    </w:p>
    <w:p w14:paraId="08BD91F6" w14:textId="77777777" w:rsidR="00DA4954" w:rsidRDefault="00DA4954" w:rsidP="00DA4954">
      <w:pPr>
        <w:spacing w:line="360" w:lineRule="auto"/>
        <w:rPr>
          <w:sz w:val="22"/>
          <w:szCs w:val="22"/>
        </w:rPr>
      </w:pPr>
    </w:p>
    <w:p w14:paraId="02FB3AC0" w14:textId="60E701C9" w:rsidR="001D4A0C" w:rsidRPr="001D4A0C" w:rsidRDefault="001D4A0C" w:rsidP="00DA4954">
      <w:pPr>
        <w:spacing w:line="360" w:lineRule="auto"/>
        <w:rPr>
          <w:b/>
          <w:bCs/>
          <w:sz w:val="22"/>
          <w:szCs w:val="22"/>
        </w:rPr>
      </w:pPr>
      <w:r w:rsidRPr="001D4A0C">
        <w:rPr>
          <w:b/>
          <w:bCs/>
          <w:sz w:val="22"/>
          <w:szCs w:val="22"/>
        </w:rPr>
        <w:t>Durchdachte Auswahl</w:t>
      </w:r>
      <w:r>
        <w:rPr>
          <w:b/>
          <w:bCs/>
          <w:sz w:val="22"/>
          <w:szCs w:val="22"/>
        </w:rPr>
        <w:t xml:space="preserve"> für die Praxis</w:t>
      </w:r>
    </w:p>
    <w:p w14:paraId="3313850C" w14:textId="77777777" w:rsidR="0086515D" w:rsidRDefault="00DA4954" w:rsidP="00DA4954">
      <w:pPr>
        <w:spacing w:line="360" w:lineRule="auto"/>
        <w:rPr>
          <w:sz w:val="22"/>
          <w:szCs w:val="22"/>
        </w:rPr>
      </w:pPr>
      <w:r>
        <w:rPr>
          <w:sz w:val="22"/>
          <w:szCs w:val="22"/>
        </w:rPr>
        <w:t>Neben verschiedenen Zangen, einer Kabelschere</w:t>
      </w:r>
      <w:r w:rsidR="007D02C5">
        <w:rPr>
          <w:sz w:val="22"/>
          <w:szCs w:val="22"/>
        </w:rPr>
        <w:t>,</w:t>
      </w:r>
      <w:r>
        <w:rPr>
          <w:sz w:val="22"/>
          <w:szCs w:val="22"/>
        </w:rPr>
        <w:t xml:space="preserve"> einem Kabelmesser </w:t>
      </w:r>
      <w:r w:rsidR="007D02C5">
        <w:rPr>
          <w:sz w:val="22"/>
          <w:szCs w:val="22"/>
        </w:rPr>
        <w:t xml:space="preserve">und VDE-Tüllen in zwei Größen </w:t>
      </w:r>
      <w:r w:rsidR="0099398A">
        <w:rPr>
          <w:sz w:val="22"/>
          <w:szCs w:val="22"/>
        </w:rPr>
        <w:t>gehören</w:t>
      </w:r>
      <w:r>
        <w:rPr>
          <w:sz w:val="22"/>
          <w:szCs w:val="22"/>
        </w:rPr>
        <w:t xml:space="preserve"> Schraubendreher mit gängigen Antrieben </w:t>
      </w:r>
      <w:r w:rsidR="0099398A">
        <w:rPr>
          <w:sz w:val="22"/>
          <w:szCs w:val="22"/>
        </w:rPr>
        <w:t xml:space="preserve">zu der gut durchdachten Auswahl. Zentrales Element ist </w:t>
      </w:r>
      <w:r>
        <w:rPr>
          <w:sz w:val="22"/>
          <w:szCs w:val="22"/>
        </w:rPr>
        <w:t>eine 3/8“ Knarre</w:t>
      </w:r>
      <w:r w:rsidR="0099398A">
        <w:rPr>
          <w:sz w:val="22"/>
          <w:szCs w:val="22"/>
        </w:rPr>
        <w:t xml:space="preserve"> mit</w:t>
      </w:r>
      <w:r>
        <w:rPr>
          <w:sz w:val="22"/>
          <w:szCs w:val="22"/>
        </w:rPr>
        <w:t xml:space="preserve"> drei Verlängerungen </w:t>
      </w:r>
      <w:r w:rsidR="0099398A">
        <w:rPr>
          <w:sz w:val="22"/>
          <w:szCs w:val="22"/>
        </w:rPr>
        <w:t>und</w:t>
      </w:r>
      <w:r>
        <w:rPr>
          <w:sz w:val="22"/>
          <w:szCs w:val="22"/>
        </w:rPr>
        <w:t xml:space="preserve"> passende</w:t>
      </w:r>
      <w:r w:rsidR="0099398A">
        <w:rPr>
          <w:sz w:val="22"/>
          <w:szCs w:val="22"/>
        </w:rPr>
        <w:t>n</w:t>
      </w:r>
      <w:r>
        <w:rPr>
          <w:sz w:val="22"/>
          <w:szCs w:val="22"/>
        </w:rPr>
        <w:t xml:space="preserve"> Steckschlüssel</w:t>
      </w:r>
      <w:r w:rsidR="0036117E">
        <w:rPr>
          <w:sz w:val="22"/>
          <w:szCs w:val="22"/>
        </w:rPr>
        <w:t xml:space="preserve">- und </w:t>
      </w:r>
      <w:proofErr w:type="spellStart"/>
      <w:r w:rsidR="0036117E">
        <w:rPr>
          <w:sz w:val="22"/>
          <w:szCs w:val="22"/>
        </w:rPr>
        <w:t>Schraubendreher</w:t>
      </w:r>
      <w:r>
        <w:rPr>
          <w:sz w:val="22"/>
          <w:szCs w:val="22"/>
        </w:rPr>
        <w:t>einsätze</w:t>
      </w:r>
      <w:r w:rsidR="0099398A">
        <w:rPr>
          <w:sz w:val="22"/>
          <w:szCs w:val="22"/>
        </w:rPr>
        <w:t>n</w:t>
      </w:r>
      <w:proofErr w:type="spellEnd"/>
      <w:r>
        <w:rPr>
          <w:sz w:val="22"/>
          <w:szCs w:val="22"/>
        </w:rPr>
        <w:t xml:space="preserve"> – alles durchgängig VDE-konform.</w:t>
      </w:r>
      <w:r w:rsidR="0099398A">
        <w:rPr>
          <w:sz w:val="22"/>
          <w:szCs w:val="22"/>
        </w:rPr>
        <w:t xml:space="preserve"> Mit </w:t>
      </w:r>
      <w:r w:rsidR="00381FAF">
        <w:rPr>
          <w:sz w:val="22"/>
          <w:szCs w:val="22"/>
        </w:rPr>
        <w:t xml:space="preserve">einem </w:t>
      </w:r>
      <w:r w:rsidR="0099398A">
        <w:rPr>
          <w:sz w:val="22"/>
          <w:szCs w:val="22"/>
        </w:rPr>
        <w:t>besonders kleinen Arbeitswinkel von nur 4,5 Grad</w:t>
      </w:r>
      <w:r w:rsidR="00381FAF">
        <w:rPr>
          <w:sz w:val="22"/>
          <w:szCs w:val="22"/>
        </w:rPr>
        <w:t xml:space="preserve"> und der kompakten Bauform ermöglicht die Knarre </w:t>
      </w:r>
      <w:r w:rsidR="0099398A">
        <w:rPr>
          <w:sz w:val="22"/>
          <w:szCs w:val="22"/>
        </w:rPr>
        <w:t xml:space="preserve">Arbeiten auch auf engstem Raum. Der spezielle Verriegelungsmechanismus macht die Knarre besonders sicher: </w:t>
      </w:r>
      <w:r w:rsidR="0099398A" w:rsidRPr="00B23389">
        <w:rPr>
          <w:sz w:val="22"/>
          <w:szCs w:val="22"/>
        </w:rPr>
        <w:t>Erst der Druck auf den Quick</w:t>
      </w:r>
      <w:r w:rsidR="0099398A">
        <w:rPr>
          <w:sz w:val="22"/>
          <w:szCs w:val="22"/>
        </w:rPr>
        <w:t>-</w:t>
      </w:r>
      <w:r w:rsidR="0099398A" w:rsidRPr="00B23389">
        <w:rPr>
          <w:sz w:val="22"/>
          <w:szCs w:val="22"/>
        </w:rPr>
        <w:t xml:space="preserve">Release-Knopf </w:t>
      </w:r>
      <w:r w:rsidR="0099398A">
        <w:rPr>
          <w:sz w:val="22"/>
          <w:szCs w:val="22"/>
        </w:rPr>
        <w:t>löst</w:t>
      </w:r>
      <w:r w:rsidR="0099398A" w:rsidRPr="00AE496B">
        <w:rPr>
          <w:sz w:val="22"/>
          <w:szCs w:val="22"/>
        </w:rPr>
        <w:t xml:space="preserve"> das Einsteckwerkzeug</w:t>
      </w:r>
      <w:r w:rsidR="0099398A">
        <w:rPr>
          <w:sz w:val="22"/>
          <w:szCs w:val="22"/>
        </w:rPr>
        <w:t xml:space="preserve">, welches </w:t>
      </w:r>
      <w:r w:rsidR="0099398A" w:rsidRPr="00972F4F">
        <w:rPr>
          <w:sz w:val="22"/>
          <w:szCs w:val="22"/>
        </w:rPr>
        <w:t xml:space="preserve">dann </w:t>
      </w:r>
      <w:r w:rsidR="0099398A" w:rsidRPr="00AE496B">
        <w:rPr>
          <w:sz w:val="22"/>
          <w:szCs w:val="22"/>
        </w:rPr>
        <w:t>gewechselt werden</w:t>
      </w:r>
      <w:r w:rsidR="0099398A">
        <w:rPr>
          <w:sz w:val="22"/>
          <w:szCs w:val="22"/>
        </w:rPr>
        <w:t xml:space="preserve"> kann.</w:t>
      </w:r>
      <w:r w:rsidR="0086515D">
        <w:rPr>
          <w:sz w:val="22"/>
          <w:szCs w:val="22"/>
        </w:rPr>
        <w:t xml:space="preserve"> </w:t>
      </w:r>
      <w:r>
        <w:rPr>
          <w:sz w:val="22"/>
          <w:szCs w:val="22"/>
        </w:rPr>
        <w:t xml:space="preserve">Ergänzt wird </w:t>
      </w:r>
      <w:r w:rsidR="0099398A">
        <w:rPr>
          <w:sz w:val="22"/>
          <w:szCs w:val="22"/>
        </w:rPr>
        <w:t>das Set</w:t>
      </w:r>
      <w:r>
        <w:rPr>
          <w:sz w:val="22"/>
          <w:szCs w:val="22"/>
        </w:rPr>
        <w:t xml:space="preserve"> durch Absperrband, sowie ein Warn- und ein Verbotsschild.</w:t>
      </w:r>
    </w:p>
    <w:p w14:paraId="576D3548" w14:textId="77777777" w:rsidR="0086515D" w:rsidRDefault="0086515D" w:rsidP="00DA4954">
      <w:pPr>
        <w:spacing w:line="360" w:lineRule="auto"/>
        <w:rPr>
          <w:sz w:val="22"/>
          <w:szCs w:val="22"/>
        </w:rPr>
      </w:pPr>
    </w:p>
    <w:p w14:paraId="7821068A" w14:textId="0EE3E24C" w:rsidR="00DA4954" w:rsidRDefault="000B5979" w:rsidP="00DA4954">
      <w:pPr>
        <w:spacing w:line="360" w:lineRule="auto"/>
        <w:rPr>
          <w:sz w:val="22"/>
          <w:szCs w:val="22"/>
        </w:rPr>
      </w:pPr>
      <w:r>
        <w:rPr>
          <w:sz w:val="22"/>
          <w:szCs w:val="22"/>
        </w:rPr>
        <w:t xml:space="preserve">Sämtliche VDE-Werkzeuge </w:t>
      </w:r>
      <w:r w:rsidR="0099398A">
        <w:rPr>
          <w:sz w:val="22"/>
          <w:szCs w:val="22"/>
        </w:rPr>
        <w:t>im Koffer</w:t>
      </w:r>
      <w:r>
        <w:rPr>
          <w:sz w:val="22"/>
          <w:szCs w:val="22"/>
        </w:rPr>
        <w:t xml:space="preserve"> sind durchschlagsicher bis 1.000 Volt. Die isolierende Schutzschicht signalisiert mit ihrer roten Farbgebung auch optisch, dass es sich hier um Werkzeug für besondere Einsatzbedingungen handelt.</w:t>
      </w:r>
    </w:p>
    <w:p w14:paraId="4F664EF1" w14:textId="77777777" w:rsidR="00381FAF" w:rsidRDefault="00381FAF" w:rsidP="00DA4954">
      <w:pPr>
        <w:spacing w:line="360" w:lineRule="auto"/>
        <w:rPr>
          <w:sz w:val="22"/>
          <w:szCs w:val="22"/>
        </w:rPr>
      </w:pPr>
    </w:p>
    <w:p w14:paraId="2520AE92" w14:textId="781CDB1F" w:rsidR="00DA4954" w:rsidRPr="001D4A0C" w:rsidRDefault="001D4A0C" w:rsidP="00DA4954">
      <w:pPr>
        <w:spacing w:line="360" w:lineRule="auto"/>
        <w:rPr>
          <w:b/>
          <w:bCs/>
          <w:sz w:val="22"/>
          <w:szCs w:val="22"/>
        </w:rPr>
      </w:pPr>
      <w:r w:rsidRPr="001D4A0C">
        <w:rPr>
          <w:b/>
          <w:bCs/>
          <w:sz w:val="22"/>
          <w:szCs w:val="22"/>
        </w:rPr>
        <w:t>Stabiler Koffer mit Komfort und Übersicht</w:t>
      </w:r>
    </w:p>
    <w:p w14:paraId="6F2E2DE5" w14:textId="22EF41C7" w:rsidR="002A187F" w:rsidRDefault="00DA4954" w:rsidP="009F05C0">
      <w:pPr>
        <w:spacing w:line="360" w:lineRule="auto"/>
        <w:rPr>
          <w:sz w:val="22"/>
          <w:szCs w:val="22"/>
        </w:rPr>
      </w:pPr>
      <w:r>
        <w:rPr>
          <w:sz w:val="22"/>
          <w:szCs w:val="22"/>
        </w:rPr>
        <w:t xml:space="preserve">Der Koffer </w:t>
      </w:r>
      <w:r w:rsidR="000B5979">
        <w:rPr>
          <w:sz w:val="22"/>
          <w:szCs w:val="22"/>
        </w:rPr>
        <w:t xml:space="preserve">selbst </w:t>
      </w:r>
      <w:r>
        <w:rPr>
          <w:sz w:val="22"/>
          <w:szCs w:val="22"/>
        </w:rPr>
        <w:t>ist mit</w:t>
      </w:r>
      <w:r w:rsidR="00FB5345">
        <w:rPr>
          <w:sz w:val="22"/>
          <w:szCs w:val="22"/>
        </w:rPr>
        <w:t xml:space="preserve"> seiner signalroten Farbe</w:t>
      </w:r>
      <w:r w:rsidR="00DD297E">
        <w:rPr>
          <w:sz w:val="22"/>
          <w:szCs w:val="22"/>
        </w:rPr>
        <w:t xml:space="preserve"> </w:t>
      </w:r>
      <w:r w:rsidR="00FB5345">
        <w:rPr>
          <w:sz w:val="22"/>
          <w:szCs w:val="22"/>
        </w:rPr>
        <w:t xml:space="preserve">auf den ersten Blick als Teil der VDE-Serie von Stahlwille erkennbar. </w:t>
      </w:r>
      <w:r w:rsidR="009F05C0">
        <w:rPr>
          <w:sz w:val="22"/>
          <w:szCs w:val="22"/>
        </w:rPr>
        <w:t xml:space="preserve">Ein umlaufender </w:t>
      </w:r>
      <w:r w:rsidR="009F05C0" w:rsidRPr="009F05C0">
        <w:rPr>
          <w:sz w:val="22"/>
          <w:szCs w:val="22"/>
        </w:rPr>
        <w:t>Aluminiumrahmen</w:t>
      </w:r>
      <w:r w:rsidR="009F05C0">
        <w:rPr>
          <w:sz w:val="22"/>
          <w:szCs w:val="22"/>
        </w:rPr>
        <w:t xml:space="preserve"> sorgt für die nötige Stabilität auch dann, wenn es robuster zugeht. </w:t>
      </w:r>
      <w:bookmarkStart w:id="0" w:name="_Hlk160607893"/>
      <w:r w:rsidR="009F05C0">
        <w:rPr>
          <w:sz w:val="22"/>
          <w:szCs w:val="22"/>
        </w:rPr>
        <w:t xml:space="preserve">Der </w:t>
      </w:r>
      <w:r w:rsidR="009F05C0" w:rsidRPr="009F05C0">
        <w:rPr>
          <w:sz w:val="22"/>
          <w:szCs w:val="22"/>
        </w:rPr>
        <w:t>ergonomisch geformte Tragegriff</w:t>
      </w:r>
      <w:r w:rsidR="009F05C0">
        <w:rPr>
          <w:sz w:val="22"/>
          <w:szCs w:val="22"/>
        </w:rPr>
        <w:t xml:space="preserve">, </w:t>
      </w:r>
      <w:r w:rsidR="009F05C0" w:rsidRPr="009F05C0">
        <w:rPr>
          <w:sz w:val="22"/>
          <w:szCs w:val="22"/>
        </w:rPr>
        <w:t xml:space="preserve">Leichtlaufrollen und </w:t>
      </w:r>
      <w:r w:rsidR="009F05C0">
        <w:rPr>
          <w:sz w:val="22"/>
          <w:szCs w:val="22"/>
        </w:rPr>
        <w:t xml:space="preserve">eine </w:t>
      </w:r>
      <w:r w:rsidR="009F05C0" w:rsidRPr="009F05C0">
        <w:rPr>
          <w:sz w:val="22"/>
          <w:szCs w:val="22"/>
        </w:rPr>
        <w:t xml:space="preserve">integrierte Teleskopstange </w:t>
      </w:r>
      <w:r w:rsidR="009F05C0">
        <w:rPr>
          <w:sz w:val="22"/>
          <w:szCs w:val="22"/>
        </w:rPr>
        <w:t>ermöglichen einen</w:t>
      </w:r>
      <w:r w:rsidR="009F05C0" w:rsidRPr="009F05C0">
        <w:rPr>
          <w:sz w:val="22"/>
          <w:szCs w:val="22"/>
        </w:rPr>
        <w:t xml:space="preserve"> komfortablen Transport</w:t>
      </w:r>
      <w:r w:rsidR="009F05C0">
        <w:rPr>
          <w:sz w:val="22"/>
          <w:szCs w:val="22"/>
        </w:rPr>
        <w:t xml:space="preserve"> zum Einsatzort.</w:t>
      </w:r>
    </w:p>
    <w:bookmarkEnd w:id="0"/>
    <w:p w14:paraId="283189AB" w14:textId="77777777" w:rsidR="00385F41" w:rsidRDefault="00385F41" w:rsidP="009F05C0">
      <w:pPr>
        <w:spacing w:line="360" w:lineRule="auto"/>
        <w:rPr>
          <w:sz w:val="22"/>
          <w:szCs w:val="22"/>
        </w:rPr>
      </w:pPr>
    </w:p>
    <w:p w14:paraId="471EF906" w14:textId="5BC688F2" w:rsidR="00AB7A3F" w:rsidRDefault="0036117E" w:rsidP="00AB7A3F">
      <w:pPr>
        <w:spacing w:line="360" w:lineRule="auto"/>
        <w:rPr>
          <w:sz w:val="22"/>
          <w:szCs w:val="22"/>
        </w:rPr>
      </w:pPr>
      <w:r>
        <w:rPr>
          <w:sz w:val="22"/>
          <w:szCs w:val="22"/>
        </w:rPr>
        <w:t>E</w:t>
      </w:r>
      <w:r w:rsidR="002A187F">
        <w:rPr>
          <w:sz w:val="22"/>
          <w:szCs w:val="22"/>
        </w:rPr>
        <w:t xml:space="preserve">in Teil der Werkzeuge </w:t>
      </w:r>
      <w:r w:rsidR="0086515D">
        <w:rPr>
          <w:sz w:val="22"/>
          <w:szCs w:val="22"/>
        </w:rPr>
        <w:t xml:space="preserve">ist </w:t>
      </w:r>
      <w:r>
        <w:rPr>
          <w:sz w:val="22"/>
          <w:szCs w:val="22"/>
        </w:rPr>
        <w:t>in</w:t>
      </w:r>
      <w:r w:rsidR="002A187F">
        <w:rPr>
          <w:sz w:val="22"/>
          <w:szCs w:val="22"/>
        </w:rPr>
        <w:t xml:space="preserve"> </w:t>
      </w:r>
      <w:r w:rsidR="00712018">
        <w:rPr>
          <w:sz w:val="22"/>
          <w:szCs w:val="22"/>
        </w:rPr>
        <w:t xml:space="preserve">einer </w:t>
      </w:r>
      <w:r w:rsidR="00AB7A3F" w:rsidRPr="00AB7A3F">
        <w:rPr>
          <w:sz w:val="22"/>
          <w:szCs w:val="22"/>
        </w:rPr>
        <w:t>chemikalienbeständige</w:t>
      </w:r>
      <w:r>
        <w:rPr>
          <w:sz w:val="22"/>
          <w:szCs w:val="22"/>
        </w:rPr>
        <w:t>n</w:t>
      </w:r>
      <w:r w:rsidR="00AB7A3F" w:rsidRPr="00AB7A3F">
        <w:rPr>
          <w:sz w:val="22"/>
          <w:szCs w:val="22"/>
        </w:rPr>
        <w:t xml:space="preserve"> Schaumeinlage</w:t>
      </w:r>
      <w:r w:rsidR="00AB7A3F">
        <w:rPr>
          <w:sz w:val="22"/>
          <w:szCs w:val="22"/>
        </w:rPr>
        <w:t xml:space="preserve"> </w:t>
      </w:r>
      <w:r w:rsidR="0086515D">
        <w:rPr>
          <w:sz w:val="22"/>
          <w:szCs w:val="22"/>
        </w:rPr>
        <w:t>untergebracht. D</w:t>
      </w:r>
      <w:r w:rsidR="00AB7A3F">
        <w:rPr>
          <w:sz w:val="22"/>
          <w:szCs w:val="22"/>
        </w:rPr>
        <w:t xml:space="preserve">ie </w:t>
      </w:r>
      <w:r w:rsidR="00AB7A3F" w:rsidRPr="00AB7A3F">
        <w:rPr>
          <w:sz w:val="22"/>
          <w:szCs w:val="22"/>
        </w:rPr>
        <w:t>hochpräzisen, dreidimensionalen Ausschnitte</w:t>
      </w:r>
      <w:r w:rsidR="00AB7A3F">
        <w:rPr>
          <w:sz w:val="22"/>
          <w:szCs w:val="22"/>
        </w:rPr>
        <w:t xml:space="preserve"> für die Werkzeuge passen nicht nur exakt, sie </w:t>
      </w:r>
      <w:r w:rsidR="002A187F">
        <w:rPr>
          <w:sz w:val="22"/>
          <w:szCs w:val="22"/>
        </w:rPr>
        <w:t xml:space="preserve">lassen auch schnell erkennen, ob alles vollständig ist. </w:t>
      </w:r>
      <w:r w:rsidR="000B5979" w:rsidRPr="000B5979">
        <w:rPr>
          <w:sz w:val="22"/>
          <w:szCs w:val="22"/>
        </w:rPr>
        <w:t>Das spart Zeit und gibt Sicherheit</w:t>
      </w:r>
      <w:r w:rsidR="00381FAF">
        <w:rPr>
          <w:sz w:val="22"/>
          <w:szCs w:val="22"/>
        </w:rPr>
        <w:t xml:space="preserve"> auch dort</w:t>
      </w:r>
      <w:r w:rsidR="000B5979" w:rsidRPr="000B5979">
        <w:rPr>
          <w:sz w:val="22"/>
          <w:szCs w:val="22"/>
        </w:rPr>
        <w:t xml:space="preserve">, wo eine Vollzähligkeitsprüfung </w:t>
      </w:r>
      <w:r w:rsidR="000B5979">
        <w:rPr>
          <w:sz w:val="22"/>
          <w:szCs w:val="22"/>
        </w:rPr>
        <w:t>nicht vorgeschrieben</w:t>
      </w:r>
      <w:r w:rsidR="000B5979" w:rsidRPr="000B5979">
        <w:rPr>
          <w:sz w:val="22"/>
          <w:szCs w:val="22"/>
        </w:rPr>
        <w:t xml:space="preserve"> ist. </w:t>
      </w:r>
      <w:r w:rsidR="002A187F">
        <w:rPr>
          <w:sz w:val="22"/>
          <w:szCs w:val="22"/>
        </w:rPr>
        <w:t xml:space="preserve">Zusätzlich </w:t>
      </w:r>
      <w:r>
        <w:rPr>
          <w:sz w:val="22"/>
          <w:szCs w:val="22"/>
        </w:rPr>
        <w:t>gibt es</w:t>
      </w:r>
      <w:r w:rsidR="002A187F">
        <w:rPr>
          <w:sz w:val="22"/>
          <w:szCs w:val="22"/>
        </w:rPr>
        <w:t xml:space="preserve"> zwei </w:t>
      </w:r>
      <w:r w:rsidR="00381FAF">
        <w:rPr>
          <w:sz w:val="22"/>
          <w:szCs w:val="22"/>
        </w:rPr>
        <w:t>beidse</w:t>
      </w:r>
      <w:r w:rsidR="002A187F" w:rsidRPr="002A187F">
        <w:rPr>
          <w:sz w:val="22"/>
          <w:szCs w:val="22"/>
        </w:rPr>
        <w:t>itig bestückbare Werkzeugtafel</w:t>
      </w:r>
      <w:r w:rsidR="002A187F">
        <w:rPr>
          <w:sz w:val="22"/>
          <w:szCs w:val="22"/>
        </w:rPr>
        <w:t>n</w:t>
      </w:r>
      <w:r w:rsidR="002A187F" w:rsidRPr="002A187F">
        <w:rPr>
          <w:sz w:val="22"/>
          <w:szCs w:val="22"/>
        </w:rPr>
        <w:t xml:space="preserve"> mit 21 Einsteckfächern und integriertem Dokumentenfach</w:t>
      </w:r>
      <w:r w:rsidR="002A187F">
        <w:rPr>
          <w:sz w:val="22"/>
          <w:szCs w:val="22"/>
        </w:rPr>
        <w:t>.</w:t>
      </w:r>
    </w:p>
    <w:p w14:paraId="68AF0E90" w14:textId="77777777" w:rsidR="0099398A" w:rsidRDefault="0099398A" w:rsidP="00AB7A3F">
      <w:pPr>
        <w:spacing w:line="360" w:lineRule="auto"/>
        <w:rPr>
          <w:sz w:val="22"/>
          <w:szCs w:val="22"/>
        </w:rPr>
      </w:pPr>
    </w:p>
    <w:p w14:paraId="618FD11F" w14:textId="35242988" w:rsidR="00032516" w:rsidRPr="00032516" w:rsidRDefault="00032516" w:rsidP="008B6B6A">
      <w:pPr>
        <w:spacing w:line="360" w:lineRule="auto"/>
        <w:rPr>
          <w:b/>
          <w:bCs/>
          <w:sz w:val="22"/>
          <w:szCs w:val="22"/>
        </w:rPr>
      </w:pPr>
      <w:r w:rsidRPr="00032516">
        <w:rPr>
          <w:b/>
          <w:bCs/>
          <w:sz w:val="22"/>
          <w:szCs w:val="22"/>
        </w:rPr>
        <w:t>Umfangreiches VDE-Programm bei Stahlwille</w:t>
      </w:r>
    </w:p>
    <w:p w14:paraId="15F44DC1" w14:textId="5AE703A2" w:rsidR="008B6B6A" w:rsidRDefault="0099398A" w:rsidP="008B6B6A">
      <w:pPr>
        <w:spacing w:line="360" w:lineRule="auto"/>
        <w:rPr>
          <w:sz w:val="22"/>
          <w:szCs w:val="22"/>
        </w:rPr>
      </w:pPr>
      <w:r>
        <w:rPr>
          <w:sz w:val="22"/>
          <w:szCs w:val="22"/>
        </w:rPr>
        <w:t xml:space="preserve">Das </w:t>
      </w:r>
      <w:r w:rsidR="00FC4914">
        <w:rPr>
          <w:sz w:val="22"/>
          <w:szCs w:val="22"/>
        </w:rPr>
        <w:t xml:space="preserve">Werkzeug im </w:t>
      </w:r>
      <w:r>
        <w:rPr>
          <w:sz w:val="22"/>
          <w:szCs w:val="22"/>
        </w:rPr>
        <w:t>VDE-Programm von Stahlwille</w:t>
      </w:r>
      <w:r w:rsidR="00D27E06">
        <w:rPr>
          <w:sz w:val="22"/>
          <w:szCs w:val="22"/>
        </w:rPr>
        <w:t xml:space="preserve"> z</w:t>
      </w:r>
      <w:r w:rsidR="00FC4914">
        <w:rPr>
          <w:sz w:val="22"/>
          <w:szCs w:val="22"/>
        </w:rPr>
        <w:t xml:space="preserve">eichnet sich aus durch </w:t>
      </w:r>
      <w:r>
        <w:rPr>
          <w:sz w:val="22"/>
          <w:szCs w:val="22"/>
        </w:rPr>
        <w:t>ergonomisches D</w:t>
      </w:r>
      <w:r w:rsidRPr="00316882">
        <w:rPr>
          <w:sz w:val="22"/>
          <w:szCs w:val="22"/>
        </w:rPr>
        <w:t>esign, geringe Toleranzen und lange</w:t>
      </w:r>
      <w:r>
        <w:rPr>
          <w:sz w:val="22"/>
          <w:szCs w:val="22"/>
        </w:rPr>
        <w:t xml:space="preserve"> </w:t>
      </w:r>
      <w:r w:rsidRPr="00316882">
        <w:rPr>
          <w:sz w:val="22"/>
          <w:szCs w:val="22"/>
        </w:rPr>
        <w:t>Standzeiten</w:t>
      </w:r>
      <w:r>
        <w:rPr>
          <w:sz w:val="22"/>
          <w:szCs w:val="22"/>
        </w:rPr>
        <w:t>.</w:t>
      </w:r>
      <w:r w:rsidR="008B6B6A">
        <w:rPr>
          <w:sz w:val="22"/>
          <w:szCs w:val="22"/>
        </w:rPr>
        <w:t xml:space="preserve"> </w:t>
      </w:r>
      <w:r w:rsidR="00DF3000" w:rsidRPr="00724231">
        <w:rPr>
          <w:sz w:val="22"/>
          <w:szCs w:val="22"/>
        </w:rPr>
        <w:t xml:space="preserve">Zum Sortiment </w:t>
      </w:r>
      <w:r w:rsidR="007A13F9" w:rsidRPr="00724231">
        <w:rPr>
          <w:sz w:val="22"/>
          <w:szCs w:val="22"/>
        </w:rPr>
        <w:t xml:space="preserve">mit insgesamt rund 130 Produkten </w:t>
      </w:r>
      <w:r w:rsidR="00DF3000" w:rsidRPr="00724231">
        <w:rPr>
          <w:sz w:val="22"/>
          <w:szCs w:val="22"/>
        </w:rPr>
        <w:t>gehört auch</w:t>
      </w:r>
      <w:r w:rsidR="008B6B6A" w:rsidRPr="00724231">
        <w:rPr>
          <w:sz w:val="22"/>
          <w:szCs w:val="22"/>
        </w:rPr>
        <w:t xml:space="preserve"> </w:t>
      </w:r>
      <w:r w:rsidR="00D27E06" w:rsidRPr="00724231">
        <w:rPr>
          <w:sz w:val="22"/>
          <w:szCs w:val="22"/>
        </w:rPr>
        <w:t>ein</w:t>
      </w:r>
      <w:r w:rsidR="008B6B6A" w:rsidRPr="00724231">
        <w:rPr>
          <w:sz w:val="22"/>
          <w:szCs w:val="22"/>
        </w:rPr>
        <w:t xml:space="preserve"> Drehmomentschlüssel MANOSKOP</w:t>
      </w:r>
      <w:r w:rsidR="0000079B" w:rsidRPr="00724231">
        <w:rPr>
          <w:sz w:val="22"/>
          <w:szCs w:val="22"/>
        </w:rPr>
        <w:t>®</w:t>
      </w:r>
      <w:r w:rsidR="008B6B6A" w:rsidRPr="00724231">
        <w:rPr>
          <w:sz w:val="22"/>
          <w:szCs w:val="22"/>
        </w:rPr>
        <w:t xml:space="preserve"> 730 </w:t>
      </w:r>
      <w:r w:rsidR="00D27E06" w:rsidRPr="00724231">
        <w:rPr>
          <w:sz w:val="22"/>
          <w:szCs w:val="22"/>
        </w:rPr>
        <w:t>mit VDE-Zulassung</w:t>
      </w:r>
      <w:r w:rsidR="008B6B6A" w:rsidRPr="00724231">
        <w:rPr>
          <w:sz w:val="22"/>
          <w:szCs w:val="22"/>
        </w:rPr>
        <w:t xml:space="preserve">. </w:t>
      </w:r>
      <w:r w:rsidR="008B6B6A">
        <w:rPr>
          <w:sz w:val="22"/>
          <w:szCs w:val="22"/>
        </w:rPr>
        <w:t>Er wird in zwei Baulängen angeboten und ist das einzige Modell am Markt, bei dem Anwender die Einsteckknarre selbst tauschen können, ohne dass eine erneute Prüfung der Isolation vorgenommen werden muss. Gleiches gilt für die Nachjustierung, die bei diesem Schlüssel ohne Demontage möglich ist. Das sorgt für eine erhebliche Reduzierung des Aufwandes und der Kosten für Prüfvorgänge.</w:t>
      </w:r>
    </w:p>
    <w:p w14:paraId="7809BB32" w14:textId="77777777" w:rsidR="0036117E" w:rsidRDefault="0036117E" w:rsidP="008B6B6A">
      <w:pPr>
        <w:spacing w:line="360" w:lineRule="auto"/>
        <w:rPr>
          <w:sz w:val="22"/>
          <w:szCs w:val="22"/>
        </w:rPr>
      </w:pPr>
    </w:p>
    <w:p w14:paraId="4CF8AEDB" w14:textId="77777777" w:rsidR="00FC4914" w:rsidRDefault="00FC4914" w:rsidP="008B6B6A">
      <w:pPr>
        <w:spacing w:line="360" w:lineRule="auto"/>
        <w:rPr>
          <w:sz w:val="22"/>
          <w:szCs w:val="22"/>
        </w:rPr>
      </w:pPr>
      <w:r w:rsidRPr="00FC4914">
        <w:rPr>
          <w:sz w:val="22"/>
          <w:szCs w:val="22"/>
        </w:rPr>
        <w:t>Hartschalenkoffer 13300 VDE</w:t>
      </w:r>
    </w:p>
    <w:p w14:paraId="6E24B5CA" w14:textId="772B235D" w:rsidR="0036117E" w:rsidRDefault="0036117E" w:rsidP="008B6B6A">
      <w:pPr>
        <w:spacing w:line="360" w:lineRule="auto"/>
        <w:rPr>
          <w:sz w:val="22"/>
          <w:szCs w:val="22"/>
        </w:rPr>
      </w:pPr>
      <w:r>
        <w:rPr>
          <w:sz w:val="22"/>
          <w:szCs w:val="22"/>
        </w:rPr>
        <w:t xml:space="preserve">Hersteller-UVP: 1.199,- EUR </w:t>
      </w:r>
      <w:proofErr w:type="spellStart"/>
      <w:r>
        <w:rPr>
          <w:sz w:val="22"/>
          <w:szCs w:val="22"/>
        </w:rPr>
        <w:t>zuzügl</w:t>
      </w:r>
      <w:proofErr w:type="spellEnd"/>
      <w:r>
        <w:rPr>
          <w:sz w:val="22"/>
          <w:szCs w:val="22"/>
        </w:rPr>
        <w:t>. Mwst.</w:t>
      </w:r>
    </w:p>
    <w:p w14:paraId="5E028C8E" w14:textId="77777777" w:rsidR="0036117E" w:rsidRDefault="0036117E" w:rsidP="008B6B6A">
      <w:pPr>
        <w:spacing w:line="360" w:lineRule="auto"/>
        <w:rPr>
          <w:sz w:val="22"/>
          <w:szCs w:val="22"/>
        </w:rPr>
      </w:pPr>
    </w:p>
    <w:p w14:paraId="319BF888" w14:textId="3F272DE0" w:rsidR="0036117E" w:rsidRDefault="0036117E" w:rsidP="008B6B6A">
      <w:pPr>
        <w:spacing w:line="360" w:lineRule="auto"/>
        <w:rPr>
          <w:sz w:val="22"/>
          <w:szCs w:val="22"/>
        </w:rPr>
      </w:pPr>
      <w:r>
        <w:rPr>
          <w:sz w:val="22"/>
          <w:szCs w:val="22"/>
        </w:rPr>
        <w:t>Vollständige Inhaltsübersicht:</w:t>
      </w:r>
    </w:p>
    <w:p w14:paraId="71FAB8BB" w14:textId="7042B771" w:rsidR="0036117E" w:rsidRDefault="00000000" w:rsidP="008B6B6A">
      <w:pPr>
        <w:spacing w:line="360" w:lineRule="auto"/>
        <w:rPr>
          <w:sz w:val="22"/>
          <w:szCs w:val="22"/>
        </w:rPr>
      </w:pPr>
      <w:hyperlink r:id="rId5" w:history="1">
        <w:r w:rsidR="0036117E" w:rsidRPr="00E84451">
          <w:rPr>
            <w:rStyle w:val="Hyperlink"/>
            <w:sz w:val="22"/>
            <w:szCs w:val="22"/>
          </w:rPr>
          <w:t>https://stahlwille.com/de_de/products/detail/11200977321</w:t>
        </w:r>
      </w:hyperlink>
    </w:p>
    <w:p w14:paraId="5B14C1C2" w14:textId="77777777" w:rsidR="0036117E" w:rsidRDefault="0036117E" w:rsidP="00F86E50">
      <w:pPr>
        <w:spacing w:line="360" w:lineRule="auto"/>
        <w:rPr>
          <w:sz w:val="22"/>
          <w:szCs w:val="22"/>
        </w:rPr>
      </w:pPr>
    </w:p>
    <w:p w14:paraId="5B1E1512" w14:textId="5596FEA0" w:rsidR="00F86E50" w:rsidRDefault="00F86E50" w:rsidP="00F86E50">
      <w:pPr>
        <w:spacing w:line="360" w:lineRule="auto"/>
        <w:rPr>
          <w:sz w:val="22"/>
          <w:szCs w:val="22"/>
        </w:rPr>
      </w:pPr>
      <w:r w:rsidRPr="00AB630F">
        <w:rPr>
          <w:sz w:val="22"/>
          <w:szCs w:val="22"/>
        </w:rPr>
        <w:t xml:space="preserve">Weitere Informationen: </w:t>
      </w:r>
      <w:hyperlink r:id="rId6" w:history="1">
        <w:r w:rsidR="0036117E" w:rsidRPr="00E84451">
          <w:rPr>
            <w:rStyle w:val="Hyperlink"/>
            <w:sz w:val="22"/>
            <w:szCs w:val="22"/>
          </w:rPr>
          <w:t>www.stahlwille.com</w:t>
        </w:r>
      </w:hyperlink>
    </w:p>
    <w:p w14:paraId="57D92D4A" w14:textId="77777777" w:rsidR="00385F41" w:rsidRDefault="00385F41" w:rsidP="00F86E50">
      <w:pPr>
        <w:spacing w:line="360" w:lineRule="auto"/>
        <w:rPr>
          <w:sz w:val="22"/>
          <w:szCs w:val="22"/>
        </w:rPr>
      </w:pPr>
    </w:p>
    <w:p w14:paraId="2C1B2DAE" w14:textId="41AB5FC0" w:rsidR="000B09AA" w:rsidRDefault="00F86E50" w:rsidP="00F86E50">
      <w:pPr>
        <w:spacing w:line="360" w:lineRule="auto"/>
        <w:rPr>
          <w:sz w:val="22"/>
          <w:szCs w:val="22"/>
        </w:rPr>
      </w:pPr>
      <w:r w:rsidRPr="00F86E50">
        <w:rPr>
          <w:sz w:val="22"/>
          <w:szCs w:val="22"/>
        </w:rPr>
        <w:t>Foto</w:t>
      </w:r>
      <w:r w:rsidR="00385F41">
        <w:rPr>
          <w:sz w:val="22"/>
          <w:szCs w:val="22"/>
        </w:rPr>
        <w:t>s</w:t>
      </w:r>
      <w:r w:rsidRPr="00F86E50">
        <w:rPr>
          <w:sz w:val="22"/>
          <w:szCs w:val="22"/>
        </w:rPr>
        <w:t xml:space="preserve">: </w:t>
      </w:r>
      <w:r w:rsidR="00E77525">
        <w:rPr>
          <w:sz w:val="22"/>
          <w:szCs w:val="22"/>
        </w:rPr>
        <w:t>Stahlwille</w:t>
      </w:r>
    </w:p>
    <w:p w14:paraId="59D1EA5A" w14:textId="121CDAF5" w:rsidR="004C28CF" w:rsidRPr="00772F8F" w:rsidRDefault="00B534E3" w:rsidP="00F86E50">
      <w:pPr>
        <w:spacing w:line="360" w:lineRule="auto"/>
        <w:rPr>
          <w:i/>
          <w:iCs/>
          <w:sz w:val="20"/>
        </w:rPr>
      </w:pPr>
      <w:r w:rsidRPr="00772F8F">
        <w:rPr>
          <w:i/>
          <w:iCs/>
          <w:noProof/>
          <w:sz w:val="20"/>
        </w:rPr>
        <w:lastRenderedPageBreak/>
        <w:drawing>
          <wp:inline distT="0" distB="0" distL="0" distR="0" wp14:anchorId="79BCE58F" wp14:editId="07D1BB2F">
            <wp:extent cx="2971800" cy="1989061"/>
            <wp:effectExtent l="0" t="0" r="0" b="0"/>
            <wp:docPr id="2066631316" name="Grafik 1" descr="Ein Bild, das Im Haus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31316" name="Grafik 1" descr="Ein Bild, das Im Haus enthält.&#10;&#10;Automatisch generierte Beschreibung mit mittlerer Zuverlässigke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083" cy="1995944"/>
                    </a:xfrm>
                    <a:prstGeom prst="rect">
                      <a:avLst/>
                    </a:prstGeom>
                    <a:noFill/>
                    <a:ln>
                      <a:noFill/>
                    </a:ln>
                  </pic:spPr>
                </pic:pic>
              </a:graphicData>
            </a:graphic>
          </wp:inline>
        </w:drawing>
      </w:r>
    </w:p>
    <w:p w14:paraId="567526F1" w14:textId="32F8B507" w:rsidR="004C28CF" w:rsidRDefault="00B534E3" w:rsidP="00F86E50">
      <w:pPr>
        <w:spacing w:line="360" w:lineRule="auto"/>
        <w:rPr>
          <w:i/>
          <w:iCs/>
          <w:sz w:val="20"/>
        </w:rPr>
      </w:pPr>
      <w:r w:rsidRPr="00B534E3">
        <w:rPr>
          <w:i/>
          <w:iCs/>
          <w:sz w:val="20"/>
        </w:rPr>
        <w:t xml:space="preserve">Von Stahlwille gibt es einen neuen </w:t>
      </w:r>
      <w:bookmarkStart w:id="1" w:name="_Hlk159249357"/>
      <w:r w:rsidRPr="00B534E3">
        <w:rPr>
          <w:i/>
          <w:iCs/>
          <w:sz w:val="20"/>
        </w:rPr>
        <w:t xml:space="preserve">Hartschalenkoffer </w:t>
      </w:r>
      <w:r w:rsidR="0036117E">
        <w:rPr>
          <w:i/>
          <w:iCs/>
          <w:sz w:val="20"/>
        </w:rPr>
        <w:t>13300 VDE</w:t>
      </w:r>
      <w:bookmarkEnd w:id="1"/>
      <w:r w:rsidR="0036117E">
        <w:rPr>
          <w:i/>
          <w:iCs/>
          <w:sz w:val="20"/>
        </w:rPr>
        <w:t xml:space="preserve"> </w:t>
      </w:r>
      <w:r w:rsidRPr="00B534E3">
        <w:rPr>
          <w:i/>
          <w:iCs/>
          <w:sz w:val="20"/>
        </w:rPr>
        <w:t>für mobiles Arbeiten, der mit einem 48-teiligen VDE-Werkzeugsatz bestückt ist.</w:t>
      </w:r>
    </w:p>
    <w:p w14:paraId="6AA34B47" w14:textId="77777777" w:rsidR="00772F8F" w:rsidRDefault="00772F8F" w:rsidP="00F86E50">
      <w:pPr>
        <w:spacing w:line="360" w:lineRule="auto"/>
        <w:rPr>
          <w:i/>
          <w:iCs/>
          <w:sz w:val="20"/>
        </w:rPr>
      </w:pPr>
    </w:p>
    <w:p w14:paraId="308AB997" w14:textId="6CD88693" w:rsidR="00772F8F" w:rsidRPr="00772F8F" w:rsidRDefault="00772F8F" w:rsidP="00F86E50">
      <w:pPr>
        <w:spacing w:line="360" w:lineRule="auto"/>
        <w:rPr>
          <w:i/>
          <w:iCs/>
          <w:sz w:val="20"/>
        </w:rPr>
      </w:pPr>
      <w:r w:rsidRPr="00772F8F">
        <w:rPr>
          <w:i/>
          <w:iCs/>
          <w:noProof/>
          <w:sz w:val="20"/>
        </w:rPr>
        <w:drawing>
          <wp:inline distT="0" distB="0" distL="0" distR="0" wp14:anchorId="7BC8DD51" wp14:editId="3243C490">
            <wp:extent cx="2514600" cy="1685925"/>
            <wp:effectExtent l="0" t="0" r="0" b="9525"/>
            <wp:docPr id="1295714600" name="Grafik 1" descr="Ein Bild, das Maschine, Im Haus, Werkzeug,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14600" name="Grafik 1" descr="Ein Bild, das Maschine, Im Haus, Werkzeug, Elektronik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57C8A074" w14:textId="7E328AEA" w:rsidR="00772F8F" w:rsidRPr="00772F8F" w:rsidRDefault="00772F8F" w:rsidP="00F86E50">
      <w:pPr>
        <w:spacing w:line="360" w:lineRule="auto"/>
        <w:rPr>
          <w:i/>
          <w:iCs/>
          <w:sz w:val="20"/>
        </w:rPr>
      </w:pPr>
      <w:r w:rsidRPr="00772F8F">
        <w:rPr>
          <w:i/>
          <w:iCs/>
          <w:sz w:val="20"/>
        </w:rPr>
        <w:t>Sämtliche VDE-Werkzeuge im Koffer sind durchschlagsicher bis 1.000 Volt</w:t>
      </w:r>
      <w:r>
        <w:rPr>
          <w:i/>
          <w:iCs/>
          <w:sz w:val="20"/>
        </w:rPr>
        <w:t xml:space="preserve"> – unabdingbare Voraussetzung, wenn an Strom führenden Anlagen und Bauteilen gearbeitet werden muss.</w:t>
      </w:r>
    </w:p>
    <w:p w14:paraId="748370E1" w14:textId="77777777" w:rsidR="00772F8F" w:rsidRPr="00772F8F" w:rsidRDefault="00772F8F" w:rsidP="00F86E50">
      <w:pPr>
        <w:spacing w:line="360" w:lineRule="auto"/>
        <w:rPr>
          <w:i/>
          <w:iCs/>
          <w:sz w:val="20"/>
        </w:rPr>
      </w:pPr>
    </w:p>
    <w:p w14:paraId="7C259DAD" w14:textId="681D12A9" w:rsidR="00772F8F" w:rsidRDefault="00772F8F" w:rsidP="00F86E50">
      <w:pPr>
        <w:spacing w:line="360" w:lineRule="auto"/>
        <w:rPr>
          <w:i/>
          <w:iCs/>
          <w:sz w:val="20"/>
        </w:rPr>
      </w:pPr>
      <w:r w:rsidRPr="00772F8F">
        <w:rPr>
          <w:i/>
          <w:iCs/>
          <w:noProof/>
          <w:sz w:val="20"/>
        </w:rPr>
        <w:drawing>
          <wp:inline distT="0" distB="0" distL="0" distR="0" wp14:anchorId="331C3A7E" wp14:editId="12447A86">
            <wp:extent cx="2514600" cy="1685925"/>
            <wp:effectExtent l="0" t="0" r="0" b="9525"/>
            <wp:docPr id="54973510" name="Grafik 2" descr="Ein Bild, das Kleidung, Schuhwerk, Person, Gepä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73510" name="Grafik 2" descr="Ein Bild, das Kleidung, Schuhwerk, Person, Gepäck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07B55A82" w14:textId="565F9028" w:rsidR="00772F8F" w:rsidRDefault="00772F8F" w:rsidP="00F86E50">
      <w:pPr>
        <w:spacing w:line="360" w:lineRule="auto"/>
        <w:rPr>
          <w:i/>
          <w:iCs/>
          <w:sz w:val="20"/>
        </w:rPr>
      </w:pPr>
      <w:r>
        <w:rPr>
          <w:i/>
          <w:iCs/>
          <w:sz w:val="20"/>
        </w:rPr>
        <w:t xml:space="preserve">Ein ausziehbarer Handgriff und Leichtlaufrollen </w:t>
      </w:r>
      <w:r w:rsidRPr="00772F8F">
        <w:rPr>
          <w:i/>
          <w:iCs/>
          <w:sz w:val="20"/>
        </w:rPr>
        <w:t>ermöglichen einen komfortablen Transport zum Einsatzort.</w:t>
      </w:r>
    </w:p>
    <w:p w14:paraId="7A14821E" w14:textId="77777777" w:rsidR="00772F8F" w:rsidRPr="00772F8F" w:rsidRDefault="00772F8F" w:rsidP="00F86E50">
      <w:pPr>
        <w:spacing w:line="360" w:lineRule="auto"/>
        <w:rPr>
          <w:i/>
          <w:iCs/>
          <w:sz w:val="20"/>
        </w:rPr>
      </w:pPr>
    </w:p>
    <w:sectPr w:rsidR="00772F8F" w:rsidRPr="00772F8F" w:rsidSect="00921290">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D66"/>
    <w:multiLevelType w:val="multilevel"/>
    <w:tmpl w:val="B6F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010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E0"/>
    <w:rsid w:val="0000079B"/>
    <w:rsid w:val="00002E8C"/>
    <w:rsid w:val="000267E9"/>
    <w:rsid w:val="000272BB"/>
    <w:rsid w:val="00030E91"/>
    <w:rsid w:val="00032516"/>
    <w:rsid w:val="00032EBF"/>
    <w:rsid w:val="000344F4"/>
    <w:rsid w:val="00047E67"/>
    <w:rsid w:val="000735E9"/>
    <w:rsid w:val="000802B4"/>
    <w:rsid w:val="00093913"/>
    <w:rsid w:val="00094C8C"/>
    <w:rsid w:val="000B09AA"/>
    <w:rsid w:val="000B5979"/>
    <w:rsid w:val="000B6C02"/>
    <w:rsid w:val="000C391D"/>
    <w:rsid w:val="000C6D93"/>
    <w:rsid w:val="000D2453"/>
    <w:rsid w:val="000D254D"/>
    <w:rsid w:val="000D710D"/>
    <w:rsid w:val="000E7C1E"/>
    <w:rsid w:val="000F5CCF"/>
    <w:rsid w:val="00101BE3"/>
    <w:rsid w:val="00102FEE"/>
    <w:rsid w:val="00105ED1"/>
    <w:rsid w:val="00110A2D"/>
    <w:rsid w:val="001138D2"/>
    <w:rsid w:val="00132EA4"/>
    <w:rsid w:val="00135E12"/>
    <w:rsid w:val="001615BC"/>
    <w:rsid w:val="00162B9F"/>
    <w:rsid w:val="00163BEC"/>
    <w:rsid w:val="00170ED1"/>
    <w:rsid w:val="0017498B"/>
    <w:rsid w:val="00176E6F"/>
    <w:rsid w:val="00181CA7"/>
    <w:rsid w:val="00193812"/>
    <w:rsid w:val="001B69DB"/>
    <w:rsid w:val="001D4A0C"/>
    <w:rsid w:val="001E2D43"/>
    <w:rsid w:val="001F2434"/>
    <w:rsid w:val="00206ED9"/>
    <w:rsid w:val="00244C7A"/>
    <w:rsid w:val="002478BB"/>
    <w:rsid w:val="00247E10"/>
    <w:rsid w:val="00264807"/>
    <w:rsid w:val="002763AD"/>
    <w:rsid w:val="0028715E"/>
    <w:rsid w:val="00297760"/>
    <w:rsid w:val="002A187F"/>
    <w:rsid w:val="002A2B0D"/>
    <w:rsid w:val="002B49C6"/>
    <w:rsid w:val="002C0028"/>
    <w:rsid w:val="002E2847"/>
    <w:rsid w:val="00314740"/>
    <w:rsid w:val="00320C93"/>
    <w:rsid w:val="003253FF"/>
    <w:rsid w:val="003322A7"/>
    <w:rsid w:val="0034413F"/>
    <w:rsid w:val="003453C1"/>
    <w:rsid w:val="00357213"/>
    <w:rsid w:val="0036117E"/>
    <w:rsid w:val="0037219B"/>
    <w:rsid w:val="003753A0"/>
    <w:rsid w:val="00381FAF"/>
    <w:rsid w:val="0038406F"/>
    <w:rsid w:val="00385F41"/>
    <w:rsid w:val="003A3444"/>
    <w:rsid w:val="003C277D"/>
    <w:rsid w:val="003C6B7B"/>
    <w:rsid w:val="003F6199"/>
    <w:rsid w:val="004155EE"/>
    <w:rsid w:val="00423F15"/>
    <w:rsid w:val="00431439"/>
    <w:rsid w:val="00447449"/>
    <w:rsid w:val="004550DD"/>
    <w:rsid w:val="00470B8A"/>
    <w:rsid w:val="00471EB2"/>
    <w:rsid w:val="0047387D"/>
    <w:rsid w:val="004777E9"/>
    <w:rsid w:val="0048330A"/>
    <w:rsid w:val="00487E9A"/>
    <w:rsid w:val="004B2895"/>
    <w:rsid w:val="004B428E"/>
    <w:rsid w:val="004B4E12"/>
    <w:rsid w:val="004B795C"/>
    <w:rsid w:val="004C28CF"/>
    <w:rsid w:val="004C7FAE"/>
    <w:rsid w:val="004D2C63"/>
    <w:rsid w:val="00512606"/>
    <w:rsid w:val="00527E83"/>
    <w:rsid w:val="00546128"/>
    <w:rsid w:val="0055390E"/>
    <w:rsid w:val="00563D20"/>
    <w:rsid w:val="00565ADB"/>
    <w:rsid w:val="00577AD5"/>
    <w:rsid w:val="005934A1"/>
    <w:rsid w:val="005B4082"/>
    <w:rsid w:val="005C192C"/>
    <w:rsid w:val="005E1E24"/>
    <w:rsid w:val="005E3CA2"/>
    <w:rsid w:val="005E5D6F"/>
    <w:rsid w:val="005F3A15"/>
    <w:rsid w:val="00601982"/>
    <w:rsid w:val="0061509B"/>
    <w:rsid w:val="00623320"/>
    <w:rsid w:val="006261A7"/>
    <w:rsid w:val="00656726"/>
    <w:rsid w:val="00662672"/>
    <w:rsid w:val="006739FE"/>
    <w:rsid w:val="0069035D"/>
    <w:rsid w:val="0069658B"/>
    <w:rsid w:val="006B058F"/>
    <w:rsid w:val="006B7F59"/>
    <w:rsid w:val="006D2CCC"/>
    <w:rsid w:val="006D3480"/>
    <w:rsid w:val="006D653A"/>
    <w:rsid w:val="006F3EB7"/>
    <w:rsid w:val="007068F3"/>
    <w:rsid w:val="00712018"/>
    <w:rsid w:val="00724231"/>
    <w:rsid w:val="0074657A"/>
    <w:rsid w:val="00763D88"/>
    <w:rsid w:val="00765D43"/>
    <w:rsid w:val="007728E0"/>
    <w:rsid w:val="00772F8F"/>
    <w:rsid w:val="00787588"/>
    <w:rsid w:val="00792AA5"/>
    <w:rsid w:val="00792CBB"/>
    <w:rsid w:val="007A13F9"/>
    <w:rsid w:val="007A1FDE"/>
    <w:rsid w:val="007A27C6"/>
    <w:rsid w:val="007B1B1B"/>
    <w:rsid w:val="007B64CD"/>
    <w:rsid w:val="007C670B"/>
    <w:rsid w:val="007D02C5"/>
    <w:rsid w:val="007F4E8B"/>
    <w:rsid w:val="008054E2"/>
    <w:rsid w:val="00814BA2"/>
    <w:rsid w:val="00825A9B"/>
    <w:rsid w:val="00855A80"/>
    <w:rsid w:val="0086515D"/>
    <w:rsid w:val="00880939"/>
    <w:rsid w:val="00884EED"/>
    <w:rsid w:val="008A0C35"/>
    <w:rsid w:val="008B6B6A"/>
    <w:rsid w:val="008C49EA"/>
    <w:rsid w:val="00911621"/>
    <w:rsid w:val="009120F8"/>
    <w:rsid w:val="00921290"/>
    <w:rsid w:val="00922241"/>
    <w:rsid w:val="00925FE2"/>
    <w:rsid w:val="0094635C"/>
    <w:rsid w:val="00950437"/>
    <w:rsid w:val="00960E4B"/>
    <w:rsid w:val="00961A1D"/>
    <w:rsid w:val="00966407"/>
    <w:rsid w:val="009835F3"/>
    <w:rsid w:val="009877E4"/>
    <w:rsid w:val="0099398A"/>
    <w:rsid w:val="009A05A0"/>
    <w:rsid w:val="009A1880"/>
    <w:rsid w:val="009A69C4"/>
    <w:rsid w:val="009C271E"/>
    <w:rsid w:val="009C35FD"/>
    <w:rsid w:val="009D4CE9"/>
    <w:rsid w:val="009E293A"/>
    <w:rsid w:val="009E3F73"/>
    <w:rsid w:val="009F05C0"/>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B7A3F"/>
    <w:rsid w:val="00AF0130"/>
    <w:rsid w:val="00B11526"/>
    <w:rsid w:val="00B216FE"/>
    <w:rsid w:val="00B22758"/>
    <w:rsid w:val="00B23AE2"/>
    <w:rsid w:val="00B26505"/>
    <w:rsid w:val="00B353C5"/>
    <w:rsid w:val="00B41094"/>
    <w:rsid w:val="00B47263"/>
    <w:rsid w:val="00B50080"/>
    <w:rsid w:val="00B534E3"/>
    <w:rsid w:val="00B607EF"/>
    <w:rsid w:val="00B60994"/>
    <w:rsid w:val="00B61FC4"/>
    <w:rsid w:val="00B7246C"/>
    <w:rsid w:val="00B74356"/>
    <w:rsid w:val="00B749A6"/>
    <w:rsid w:val="00B77BA7"/>
    <w:rsid w:val="00B81815"/>
    <w:rsid w:val="00B854FA"/>
    <w:rsid w:val="00B91EC1"/>
    <w:rsid w:val="00B96D95"/>
    <w:rsid w:val="00BA2A8D"/>
    <w:rsid w:val="00BB1536"/>
    <w:rsid w:val="00BB74B4"/>
    <w:rsid w:val="00C07778"/>
    <w:rsid w:val="00C32C4D"/>
    <w:rsid w:val="00C43A95"/>
    <w:rsid w:val="00C712C8"/>
    <w:rsid w:val="00C73E34"/>
    <w:rsid w:val="00C83475"/>
    <w:rsid w:val="00C87AEE"/>
    <w:rsid w:val="00CB33FF"/>
    <w:rsid w:val="00CC4861"/>
    <w:rsid w:val="00CD263B"/>
    <w:rsid w:val="00CF0F99"/>
    <w:rsid w:val="00D01726"/>
    <w:rsid w:val="00D0357F"/>
    <w:rsid w:val="00D11441"/>
    <w:rsid w:val="00D26A0B"/>
    <w:rsid w:val="00D27E06"/>
    <w:rsid w:val="00D50382"/>
    <w:rsid w:val="00D60C17"/>
    <w:rsid w:val="00D72F88"/>
    <w:rsid w:val="00D758DB"/>
    <w:rsid w:val="00D93EF3"/>
    <w:rsid w:val="00D95DE1"/>
    <w:rsid w:val="00DA4954"/>
    <w:rsid w:val="00DA5FD5"/>
    <w:rsid w:val="00DB7E9A"/>
    <w:rsid w:val="00DC6D05"/>
    <w:rsid w:val="00DC7367"/>
    <w:rsid w:val="00DD27C0"/>
    <w:rsid w:val="00DD297E"/>
    <w:rsid w:val="00DD4656"/>
    <w:rsid w:val="00DD5154"/>
    <w:rsid w:val="00DD7D1C"/>
    <w:rsid w:val="00DE5033"/>
    <w:rsid w:val="00DF3000"/>
    <w:rsid w:val="00DF381B"/>
    <w:rsid w:val="00E0740B"/>
    <w:rsid w:val="00E17A64"/>
    <w:rsid w:val="00E21B9B"/>
    <w:rsid w:val="00E36767"/>
    <w:rsid w:val="00E43F61"/>
    <w:rsid w:val="00E64779"/>
    <w:rsid w:val="00E67725"/>
    <w:rsid w:val="00E72CAC"/>
    <w:rsid w:val="00E73848"/>
    <w:rsid w:val="00E756AD"/>
    <w:rsid w:val="00E77525"/>
    <w:rsid w:val="00E846D5"/>
    <w:rsid w:val="00EA01D3"/>
    <w:rsid w:val="00EA155B"/>
    <w:rsid w:val="00EA70D0"/>
    <w:rsid w:val="00EB7F59"/>
    <w:rsid w:val="00ED2DCC"/>
    <w:rsid w:val="00ED6A38"/>
    <w:rsid w:val="00EF2D7B"/>
    <w:rsid w:val="00F015A2"/>
    <w:rsid w:val="00F05B23"/>
    <w:rsid w:val="00F0757F"/>
    <w:rsid w:val="00F24CA3"/>
    <w:rsid w:val="00F25488"/>
    <w:rsid w:val="00F26148"/>
    <w:rsid w:val="00F350D0"/>
    <w:rsid w:val="00F3547B"/>
    <w:rsid w:val="00F35540"/>
    <w:rsid w:val="00F4386F"/>
    <w:rsid w:val="00F438CD"/>
    <w:rsid w:val="00F47400"/>
    <w:rsid w:val="00F53164"/>
    <w:rsid w:val="00F53632"/>
    <w:rsid w:val="00F60E25"/>
    <w:rsid w:val="00F63873"/>
    <w:rsid w:val="00F7616C"/>
    <w:rsid w:val="00F76180"/>
    <w:rsid w:val="00F80A0D"/>
    <w:rsid w:val="00F81F51"/>
    <w:rsid w:val="00F82BD3"/>
    <w:rsid w:val="00F86E50"/>
    <w:rsid w:val="00F96E31"/>
    <w:rsid w:val="00FA3087"/>
    <w:rsid w:val="00FA345D"/>
    <w:rsid w:val="00FA6364"/>
    <w:rsid w:val="00FB1FBD"/>
    <w:rsid w:val="00FB5345"/>
    <w:rsid w:val="00FC3DF1"/>
    <w:rsid w:val="00FC4914"/>
    <w:rsid w:val="00FD7669"/>
    <w:rsid w:val="00FE30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983B0"/>
  <w15:chartTrackingRefBased/>
  <w15:docId w15:val="{CEA53D0D-C297-4F00-B66B-6B8D1F12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paragraph" w:styleId="berarbeitung">
    <w:name w:val="Revision"/>
    <w:hidden/>
    <w:uiPriority w:val="99"/>
    <w:semiHidden/>
    <w:rsid w:val="003611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99680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hlwille.com" TargetMode="External"/><Relationship Id="rId11" Type="http://schemas.openxmlformats.org/officeDocument/2006/relationships/theme" Target="theme/theme1.xml"/><Relationship Id="rId5" Type="http://schemas.openxmlformats.org/officeDocument/2006/relationships/hyperlink" Target="https://stahlwille.com/de_de/products/detail/112009773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STW Vorlage.dotx</Template>
  <TotalTime>0</TotalTime>
  <Pages>3</Pages>
  <Words>614</Words>
  <Characters>3337</Characters>
  <Application>Microsoft Office Word</Application>
  <DocSecurity>0</DocSecurity>
  <Lines>61</Lines>
  <Paragraphs>13</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2019-01-04T15:12:00Z</cp:lastPrinted>
  <dcterms:created xsi:type="dcterms:W3CDTF">2024-03-08T08:31:00Z</dcterms:created>
  <dcterms:modified xsi:type="dcterms:W3CDTF">2024-03-08T08:31:00Z</dcterms:modified>
</cp:coreProperties>
</file>