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92B78" w14:textId="77777777" w:rsidR="0069035D" w:rsidRPr="00C83475" w:rsidRDefault="0034413F" w:rsidP="002763AD">
      <w:r>
        <w:rPr>
          <w:noProof/>
        </w:rPr>
        <mc:AlternateContent>
          <mc:Choice Requires="wps">
            <w:drawing>
              <wp:anchor distT="0" distB="0" distL="114300" distR="114300" simplePos="0" relativeHeight="251657728" behindDoc="0" locked="0" layoutInCell="0" allowOverlap="1" wp14:anchorId="2F826BF8" wp14:editId="3974DBBE">
                <wp:simplePos x="0" y="0"/>
                <wp:positionH relativeFrom="column">
                  <wp:posOffset>-87630</wp:posOffset>
                </wp:positionH>
                <wp:positionV relativeFrom="paragraph">
                  <wp:posOffset>-811530</wp:posOffset>
                </wp:positionV>
                <wp:extent cx="4959350" cy="20853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208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1EC8E9" w14:textId="77777777" w:rsidR="0069035D" w:rsidRDefault="0069035D">
                            <w:pPr>
                              <w:pStyle w:val="berschrift1"/>
                              <w:rPr>
                                <w:rFonts w:ascii="Arial" w:hAnsi="Arial"/>
                                <w:b/>
                                <w:sz w:val="64"/>
                              </w:rPr>
                            </w:pPr>
                            <w:r>
                              <w:rPr>
                                <w:rFonts w:ascii="Arial" w:hAnsi="Arial"/>
                                <w:b/>
                                <w:sz w:val="64"/>
                              </w:rPr>
                              <w:t>PRESSE</w:t>
                            </w:r>
                            <w:r w:rsidR="00E77525">
                              <w:rPr>
                                <w:rFonts w:ascii="Arial" w:hAnsi="Arial"/>
                                <w:b/>
                                <w:sz w:val="64"/>
                              </w:rPr>
                              <w:t>-</w:t>
                            </w:r>
                            <w:r>
                              <w:rPr>
                                <w:rFonts w:ascii="Arial" w:hAnsi="Arial"/>
                                <w:b/>
                                <w:sz w:val="64"/>
                              </w:rPr>
                              <w:t>INFORMATION</w:t>
                            </w:r>
                          </w:p>
                          <w:p w14:paraId="5F0E7805" w14:textId="77777777" w:rsidR="00E77525" w:rsidRDefault="00E77525" w:rsidP="00DD5154">
                            <w:pPr>
                              <w:overflowPunct w:val="0"/>
                              <w:autoSpaceDE w:val="0"/>
                              <w:autoSpaceDN w:val="0"/>
                              <w:adjustRightInd w:val="0"/>
                              <w:rPr>
                                <w:rFonts w:ascii="Arial" w:hAnsi="Arial"/>
                                <w:b/>
                                <w:sz w:val="18"/>
                              </w:rPr>
                            </w:pPr>
                          </w:p>
                          <w:p w14:paraId="491F4ECD" w14:textId="77777777" w:rsidR="00DD5154" w:rsidRDefault="00E77525" w:rsidP="00DD5154">
                            <w:pPr>
                              <w:overflowPunct w:val="0"/>
                              <w:autoSpaceDE w:val="0"/>
                              <w:autoSpaceDN w:val="0"/>
                              <w:adjustRightInd w:val="0"/>
                              <w:rPr>
                                <w:rFonts w:ascii="Arial" w:hAnsi="Arial"/>
                                <w:b/>
                                <w:sz w:val="18"/>
                              </w:rPr>
                            </w:pPr>
                            <w:r>
                              <w:rPr>
                                <w:rFonts w:ascii="Arial" w:hAnsi="Arial"/>
                                <w:b/>
                                <w:sz w:val="18"/>
                              </w:rPr>
                              <w:tab/>
                            </w:r>
                            <w:r>
                              <w:rPr>
                                <w:rFonts w:ascii="Arial" w:hAnsi="Arial"/>
                                <w:b/>
                                <w:sz w:val="18"/>
                              </w:rPr>
                              <w:tab/>
                            </w:r>
                            <w:r>
                              <w:rPr>
                                <w:rFonts w:ascii="Arial" w:hAnsi="Arial"/>
                                <w:b/>
                                <w:sz w:val="18"/>
                              </w:rPr>
                              <w:tab/>
                            </w:r>
                            <w:r w:rsidR="00DD5154">
                              <w:rPr>
                                <w:rFonts w:ascii="Arial" w:hAnsi="Arial"/>
                                <w:b/>
                                <w:sz w:val="18"/>
                              </w:rPr>
                              <w:tab/>
                            </w:r>
                            <w:r w:rsidR="00DD5154">
                              <w:rPr>
                                <w:rFonts w:ascii="Arial" w:hAnsi="Arial"/>
                                <w:b/>
                                <w:sz w:val="18"/>
                              </w:rPr>
                              <w:tab/>
                              <w:t>Redaktion:</w:t>
                            </w:r>
                          </w:p>
                          <w:p w14:paraId="511EF965"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STAHLWILLE</w:t>
                            </w:r>
                            <w:r w:rsidRPr="00E77525">
                              <w:rPr>
                                <w:rFonts w:ascii="Arial" w:hAnsi="Arial"/>
                                <w:b/>
                                <w:sz w:val="18"/>
                              </w:rPr>
                              <w:tab/>
                            </w:r>
                            <w:r>
                              <w:rPr>
                                <w:rFonts w:ascii="Arial" w:hAnsi="Arial"/>
                                <w:b/>
                                <w:sz w:val="18"/>
                              </w:rPr>
                              <w:tab/>
                            </w:r>
                            <w:r>
                              <w:rPr>
                                <w:rFonts w:ascii="Arial" w:hAnsi="Arial"/>
                                <w:b/>
                                <w:sz w:val="18"/>
                              </w:rPr>
                              <w:tab/>
                            </w:r>
                            <w:r>
                              <w:rPr>
                                <w:rFonts w:ascii="Arial" w:hAnsi="Arial"/>
                                <w:b/>
                                <w:sz w:val="18"/>
                              </w:rPr>
                              <w:tab/>
                              <w:t>Pressebüro Tschorn &amp; Partner</w:t>
                            </w:r>
                          </w:p>
                          <w:p w14:paraId="2C527940" w14:textId="77777777" w:rsidR="00DD5154" w:rsidRPr="00644CFB" w:rsidRDefault="00E77525" w:rsidP="00DD5154">
                            <w:pPr>
                              <w:overflowPunct w:val="0"/>
                              <w:autoSpaceDE w:val="0"/>
                              <w:autoSpaceDN w:val="0"/>
                              <w:adjustRightInd w:val="0"/>
                              <w:rPr>
                                <w:rFonts w:ascii="Arial" w:hAnsi="Arial"/>
                                <w:b/>
                                <w:sz w:val="18"/>
                                <w:lang w:val="en-US"/>
                              </w:rPr>
                            </w:pPr>
                            <w:r w:rsidRPr="00644CFB">
                              <w:rPr>
                                <w:rFonts w:ascii="Arial" w:hAnsi="Arial"/>
                                <w:b/>
                                <w:sz w:val="18"/>
                                <w:lang w:val="en-US"/>
                              </w:rPr>
                              <w:t>Eduard Wille GmbH &amp; Co. KG</w:t>
                            </w:r>
                            <w:r w:rsidRPr="00644CFB">
                              <w:rPr>
                                <w:rFonts w:ascii="Arial" w:hAnsi="Arial"/>
                                <w:b/>
                                <w:sz w:val="18"/>
                                <w:lang w:val="en-US"/>
                              </w:rPr>
                              <w:tab/>
                            </w:r>
                            <w:r w:rsidR="00DD5154" w:rsidRPr="00644CFB">
                              <w:rPr>
                                <w:rFonts w:ascii="Arial" w:hAnsi="Arial"/>
                                <w:b/>
                                <w:sz w:val="18"/>
                                <w:lang w:val="en-US"/>
                              </w:rPr>
                              <w:tab/>
                            </w:r>
                            <w:r w:rsidRPr="00644CFB">
                              <w:rPr>
                                <w:rFonts w:ascii="Arial" w:hAnsi="Arial"/>
                                <w:b/>
                                <w:sz w:val="18"/>
                                <w:lang w:val="en-US"/>
                              </w:rPr>
                              <w:t>Kay-Uwe Müller</w:t>
                            </w:r>
                          </w:p>
                          <w:p w14:paraId="730252C1" w14:textId="77777777" w:rsidR="00DD5154" w:rsidRDefault="00E77525" w:rsidP="00DD5154">
                            <w:pPr>
                              <w:overflowPunct w:val="0"/>
                              <w:autoSpaceDE w:val="0"/>
                              <w:autoSpaceDN w:val="0"/>
                              <w:adjustRightInd w:val="0"/>
                              <w:rPr>
                                <w:rFonts w:ascii="Arial" w:hAnsi="Arial"/>
                                <w:b/>
                                <w:sz w:val="18"/>
                              </w:rPr>
                            </w:pPr>
                            <w:r>
                              <w:rPr>
                                <w:rFonts w:ascii="Arial" w:hAnsi="Arial"/>
                                <w:b/>
                                <w:sz w:val="18"/>
                              </w:rPr>
                              <w:t>Lindenallee 27</w:t>
                            </w:r>
                            <w:r>
                              <w:rPr>
                                <w:rFonts w:ascii="Arial" w:hAnsi="Arial"/>
                                <w:b/>
                                <w:sz w:val="18"/>
                              </w:rPr>
                              <w:tab/>
                            </w:r>
                            <w:r w:rsidR="00DD5154">
                              <w:rPr>
                                <w:rFonts w:ascii="Arial" w:hAnsi="Arial"/>
                                <w:b/>
                                <w:sz w:val="18"/>
                              </w:rPr>
                              <w:tab/>
                            </w:r>
                            <w:r w:rsidR="00DD5154">
                              <w:rPr>
                                <w:rFonts w:ascii="Arial" w:hAnsi="Arial"/>
                                <w:b/>
                                <w:sz w:val="18"/>
                              </w:rPr>
                              <w:tab/>
                            </w:r>
                            <w:r w:rsidR="00DD5154">
                              <w:rPr>
                                <w:rFonts w:ascii="Arial" w:hAnsi="Arial"/>
                                <w:b/>
                                <w:sz w:val="18"/>
                              </w:rPr>
                              <w:tab/>
                            </w:r>
                            <w:r>
                              <w:rPr>
                                <w:rFonts w:ascii="Arial" w:hAnsi="Arial"/>
                                <w:b/>
                                <w:sz w:val="18"/>
                              </w:rPr>
                              <w:t>Postfach 10 11 52</w:t>
                            </w:r>
                          </w:p>
                          <w:p w14:paraId="3B2DB365"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42349</w:t>
                            </w:r>
                            <w:r>
                              <w:rPr>
                                <w:rFonts w:ascii="Arial" w:hAnsi="Arial"/>
                                <w:b/>
                                <w:sz w:val="18"/>
                              </w:rPr>
                              <w:t xml:space="preserve"> Wuppertal</w:t>
                            </w:r>
                            <w:r>
                              <w:rPr>
                                <w:rFonts w:ascii="Arial" w:hAnsi="Arial"/>
                                <w:b/>
                                <w:sz w:val="18"/>
                              </w:rPr>
                              <w:tab/>
                            </w:r>
                            <w:r w:rsidR="00DD5154">
                              <w:rPr>
                                <w:rFonts w:ascii="Arial" w:hAnsi="Arial"/>
                                <w:b/>
                                <w:sz w:val="18"/>
                              </w:rPr>
                              <w:tab/>
                            </w:r>
                            <w:r w:rsidR="00DD5154">
                              <w:rPr>
                                <w:rFonts w:ascii="Arial" w:hAnsi="Arial"/>
                                <w:b/>
                                <w:sz w:val="18"/>
                              </w:rPr>
                              <w:tab/>
                              <w:t>69451 Weinheim</w:t>
                            </w:r>
                            <w:r w:rsidR="00DD5154">
                              <w:rPr>
                                <w:rFonts w:ascii="Arial" w:hAnsi="Arial"/>
                                <w:b/>
                                <w:sz w:val="18"/>
                              </w:rPr>
                              <w:tab/>
                            </w:r>
                            <w:r w:rsidR="00DD5154">
                              <w:rPr>
                                <w:rFonts w:ascii="Arial" w:hAnsi="Arial"/>
                                <w:b/>
                                <w:sz w:val="18"/>
                              </w:rPr>
                              <w:tab/>
                            </w:r>
                          </w:p>
                          <w:p w14:paraId="6347F824" w14:textId="77777777" w:rsidR="00DD5154" w:rsidRPr="00DD5154" w:rsidRDefault="00DD5154" w:rsidP="00DD5154">
                            <w:pPr>
                              <w:overflowPunct w:val="0"/>
                              <w:autoSpaceDE w:val="0"/>
                              <w:autoSpaceDN w:val="0"/>
                              <w:adjustRightInd w:val="0"/>
                              <w:rPr>
                                <w:rFonts w:ascii="Arial" w:hAnsi="Arial"/>
                                <w:b/>
                                <w:sz w:val="18"/>
                                <w:lang w:val="fr-FR"/>
                              </w:rPr>
                            </w:pPr>
                            <w:r>
                              <w:rPr>
                                <w:rFonts w:ascii="Arial" w:hAnsi="Arial"/>
                                <w:b/>
                                <w:sz w:val="18"/>
                              </w:rPr>
                              <w:t>Tel. (02</w:t>
                            </w:r>
                            <w:r w:rsidR="00E77525">
                              <w:rPr>
                                <w:rFonts w:ascii="Arial" w:hAnsi="Arial"/>
                                <w:b/>
                                <w:sz w:val="18"/>
                              </w:rPr>
                              <w:t>02</w:t>
                            </w:r>
                            <w:r>
                              <w:rPr>
                                <w:rFonts w:ascii="Arial" w:hAnsi="Arial"/>
                                <w:b/>
                                <w:sz w:val="18"/>
                              </w:rPr>
                              <w:t xml:space="preserve">) </w:t>
                            </w:r>
                            <w:r w:rsidR="00E77525">
                              <w:rPr>
                                <w:rFonts w:ascii="Arial" w:hAnsi="Arial"/>
                                <w:b/>
                                <w:sz w:val="18"/>
                              </w:rPr>
                              <w:t>47910</w:t>
                            </w:r>
                            <w:r>
                              <w:rPr>
                                <w:rFonts w:ascii="Arial" w:hAnsi="Arial"/>
                                <w:b/>
                                <w:sz w:val="18"/>
                              </w:rPr>
                              <w:tab/>
                            </w:r>
                            <w:r>
                              <w:rPr>
                                <w:rFonts w:ascii="Arial" w:hAnsi="Arial"/>
                                <w:b/>
                                <w:sz w:val="18"/>
                              </w:rPr>
                              <w:tab/>
                            </w:r>
                            <w:r>
                              <w:rPr>
                                <w:rFonts w:ascii="Arial" w:hAnsi="Arial"/>
                                <w:b/>
                                <w:sz w:val="18"/>
                              </w:rPr>
                              <w:tab/>
                              <w:t xml:space="preserve">Tel. </w:t>
                            </w:r>
                            <w:r w:rsidRPr="00DD5154">
                              <w:rPr>
                                <w:rFonts w:ascii="Arial" w:hAnsi="Arial"/>
                                <w:b/>
                                <w:sz w:val="18"/>
                                <w:lang w:val="fr-FR"/>
                              </w:rPr>
                              <w:t>(06201) 5 78 78</w:t>
                            </w:r>
                          </w:p>
                          <w:p w14:paraId="5B075DBC"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w:t>
                            </w:r>
                            <w:r w:rsidR="00E77525">
                              <w:rPr>
                                <w:rFonts w:ascii="Arial" w:hAnsi="Arial"/>
                                <w:b/>
                                <w:sz w:val="18"/>
                                <w:lang w:val="fr-FR"/>
                              </w:rPr>
                              <w:t>stahlwille.de</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44A3DB46" w14:textId="77777777" w:rsidR="00AA3D02" w:rsidRPr="00D50382" w:rsidRDefault="00AA3D02">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26BF8" id="_x0000_t202" coordsize="21600,21600" o:spt="202" path="m,l,21600r21600,l21600,xe">
                <v:stroke joinstyle="miter"/>
                <v:path gradientshapeok="t" o:connecttype="rect"/>
              </v:shapetype>
              <v:shape id="Text Box 2" o:spid="_x0000_s1026" type="#_x0000_t202" style="position:absolute;margin-left:-6.9pt;margin-top:-63.9pt;width:390.5pt;height:1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" o:allowincell="f" stroked="f">
                <v:textbox>
                  <w:txbxContent>
                    <w:p w14:paraId="531EC8E9" w14:textId="77777777" w:rsidR="0069035D" w:rsidRDefault="0069035D">
                      <w:pPr>
                        <w:pStyle w:val="berschrift1"/>
                        <w:rPr>
                          <w:rFonts w:ascii="Arial" w:hAnsi="Arial"/>
                          <w:b/>
                          <w:sz w:val="64"/>
                        </w:rPr>
                      </w:pPr>
                      <w:r>
                        <w:rPr>
                          <w:rFonts w:ascii="Arial" w:hAnsi="Arial"/>
                          <w:b/>
                          <w:sz w:val="64"/>
                        </w:rPr>
                        <w:t>PRESSE</w:t>
                      </w:r>
                      <w:r w:rsidR="00E77525">
                        <w:rPr>
                          <w:rFonts w:ascii="Arial" w:hAnsi="Arial"/>
                          <w:b/>
                          <w:sz w:val="64"/>
                        </w:rPr>
                        <w:t>-</w:t>
                      </w:r>
                      <w:r>
                        <w:rPr>
                          <w:rFonts w:ascii="Arial" w:hAnsi="Arial"/>
                          <w:b/>
                          <w:sz w:val="64"/>
                        </w:rPr>
                        <w:t>INFORMATION</w:t>
                      </w:r>
                    </w:p>
                    <w:p w14:paraId="5F0E7805" w14:textId="77777777" w:rsidR="00E77525" w:rsidRDefault="00E77525" w:rsidP="00DD5154">
                      <w:pPr>
                        <w:overflowPunct w:val="0"/>
                        <w:autoSpaceDE w:val="0"/>
                        <w:autoSpaceDN w:val="0"/>
                        <w:adjustRightInd w:val="0"/>
                        <w:rPr>
                          <w:rFonts w:ascii="Arial" w:hAnsi="Arial"/>
                          <w:b/>
                          <w:sz w:val="18"/>
                        </w:rPr>
                      </w:pPr>
                    </w:p>
                    <w:p w14:paraId="491F4ECD" w14:textId="77777777" w:rsidR="00DD5154" w:rsidRDefault="00E77525" w:rsidP="00DD5154">
                      <w:pPr>
                        <w:overflowPunct w:val="0"/>
                        <w:autoSpaceDE w:val="0"/>
                        <w:autoSpaceDN w:val="0"/>
                        <w:adjustRightInd w:val="0"/>
                        <w:rPr>
                          <w:rFonts w:ascii="Arial" w:hAnsi="Arial"/>
                          <w:b/>
                          <w:sz w:val="18"/>
                        </w:rPr>
                      </w:pPr>
                      <w:r>
                        <w:rPr>
                          <w:rFonts w:ascii="Arial" w:hAnsi="Arial"/>
                          <w:b/>
                          <w:sz w:val="18"/>
                        </w:rPr>
                        <w:tab/>
                      </w:r>
                      <w:r>
                        <w:rPr>
                          <w:rFonts w:ascii="Arial" w:hAnsi="Arial"/>
                          <w:b/>
                          <w:sz w:val="18"/>
                        </w:rPr>
                        <w:tab/>
                      </w:r>
                      <w:r>
                        <w:rPr>
                          <w:rFonts w:ascii="Arial" w:hAnsi="Arial"/>
                          <w:b/>
                          <w:sz w:val="18"/>
                        </w:rPr>
                        <w:tab/>
                      </w:r>
                      <w:r w:rsidR="00DD5154">
                        <w:rPr>
                          <w:rFonts w:ascii="Arial" w:hAnsi="Arial"/>
                          <w:b/>
                          <w:sz w:val="18"/>
                        </w:rPr>
                        <w:tab/>
                      </w:r>
                      <w:r w:rsidR="00DD5154">
                        <w:rPr>
                          <w:rFonts w:ascii="Arial" w:hAnsi="Arial"/>
                          <w:b/>
                          <w:sz w:val="18"/>
                        </w:rPr>
                        <w:tab/>
                        <w:t>Redaktion:</w:t>
                      </w:r>
                    </w:p>
                    <w:p w14:paraId="511EF965"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STAHLWILLE</w:t>
                      </w:r>
                      <w:r w:rsidRPr="00E77525">
                        <w:rPr>
                          <w:rFonts w:ascii="Arial" w:hAnsi="Arial"/>
                          <w:b/>
                          <w:sz w:val="18"/>
                        </w:rPr>
                        <w:tab/>
                      </w:r>
                      <w:r>
                        <w:rPr>
                          <w:rFonts w:ascii="Arial" w:hAnsi="Arial"/>
                          <w:b/>
                          <w:sz w:val="18"/>
                        </w:rPr>
                        <w:tab/>
                      </w:r>
                      <w:r>
                        <w:rPr>
                          <w:rFonts w:ascii="Arial" w:hAnsi="Arial"/>
                          <w:b/>
                          <w:sz w:val="18"/>
                        </w:rPr>
                        <w:tab/>
                      </w:r>
                      <w:r>
                        <w:rPr>
                          <w:rFonts w:ascii="Arial" w:hAnsi="Arial"/>
                          <w:b/>
                          <w:sz w:val="18"/>
                        </w:rPr>
                        <w:tab/>
                        <w:t>Pressebüro Tschorn &amp; Partner</w:t>
                      </w:r>
                    </w:p>
                    <w:p w14:paraId="2C527940" w14:textId="77777777" w:rsidR="00DD5154" w:rsidRPr="00644CFB" w:rsidRDefault="00E77525" w:rsidP="00DD5154">
                      <w:pPr>
                        <w:overflowPunct w:val="0"/>
                        <w:autoSpaceDE w:val="0"/>
                        <w:autoSpaceDN w:val="0"/>
                        <w:adjustRightInd w:val="0"/>
                        <w:rPr>
                          <w:rFonts w:ascii="Arial" w:hAnsi="Arial"/>
                          <w:b/>
                          <w:sz w:val="18"/>
                          <w:lang w:val="en-US"/>
                        </w:rPr>
                      </w:pPr>
                      <w:r w:rsidRPr="00644CFB">
                        <w:rPr>
                          <w:rFonts w:ascii="Arial" w:hAnsi="Arial"/>
                          <w:b/>
                          <w:sz w:val="18"/>
                          <w:lang w:val="en-US"/>
                        </w:rPr>
                        <w:t>Eduard Wille GmbH &amp; Co. KG</w:t>
                      </w:r>
                      <w:r w:rsidRPr="00644CFB">
                        <w:rPr>
                          <w:rFonts w:ascii="Arial" w:hAnsi="Arial"/>
                          <w:b/>
                          <w:sz w:val="18"/>
                          <w:lang w:val="en-US"/>
                        </w:rPr>
                        <w:tab/>
                      </w:r>
                      <w:r w:rsidR="00DD5154" w:rsidRPr="00644CFB">
                        <w:rPr>
                          <w:rFonts w:ascii="Arial" w:hAnsi="Arial"/>
                          <w:b/>
                          <w:sz w:val="18"/>
                          <w:lang w:val="en-US"/>
                        </w:rPr>
                        <w:tab/>
                      </w:r>
                      <w:r w:rsidRPr="00644CFB">
                        <w:rPr>
                          <w:rFonts w:ascii="Arial" w:hAnsi="Arial"/>
                          <w:b/>
                          <w:sz w:val="18"/>
                          <w:lang w:val="en-US"/>
                        </w:rPr>
                        <w:t>Kay-Uwe Müller</w:t>
                      </w:r>
                    </w:p>
                    <w:p w14:paraId="730252C1" w14:textId="77777777" w:rsidR="00DD5154" w:rsidRDefault="00E77525" w:rsidP="00DD5154">
                      <w:pPr>
                        <w:overflowPunct w:val="0"/>
                        <w:autoSpaceDE w:val="0"/>
                        <w:autoSpaceDN w:val="0"/>
                        <w:adjustRightInd w:val="0"/>
                        <w:rPr>
                          <w:rFonts w:ascii="Arial" w:hAnsi="Arial"/>
                          <w:b/>
                          <w:sz w:val="18"/>
                        </w:rPr>
                      </w:pPr>
                      <w:r>
                        <w:rPr>
                          <w:rFonts w:ascii="Arial" w:hAnsi="Arial"/>
                          <w:b/>
                          <w:sz w:val="18"/>
                        </w:rPr>
                        <w:t>Lindenallee 27</w:t>
                      </w:r>
                      <w:r>
                        <w:rPr>
                          <w:rFonts w:ascii="Arial" w:hAnsi="Arial"/>
                          <w:b/>
                          <w:sz w:val="18"/>
                        </w:rPr>
                        <w:tab/>
                      </w:r>
                      <w:r w:rsidR="00DD5154">
                        <w:rPr>
                          <w:rFonts w:ascii="Arial" w:hAnsi="Arial"/>
                          <w:b/>
                          <w:sz w:val="18"/>
                        </w:rPr>
                        <w:tab/>
                      </w:r>
                      <w:r w:rsidR="00DD5154">
                        <w:rPr>
                          <w:rFonts w:ascii="Arial" w:hAnsi="Arial"/>
                          <w:b/>
                          <w:sz w:val="18"/>
                        </w:rPr>
                        <w:tab/>
                      </w:r>
                      <w:r w:rsidR="00DD5154">
                        <w:rPr>
                          <w:rFonts w:ascii="Arial" w:hAnsi="Arial"/>
                          <w:b/>
                          <w:sz w:val="18"/>
                        </w:rPr>
                        <w:tab/>
                      </w:r>
                      <w:r>
                        <w:rPr>
                          <w:rFonts w:ascii="Arial" w:hAnsi="Arial"/>
                          <w:b/>
                          <w:sz w:val="18"/>
                        </w:rPr>
                        <w:t>Postfach 10 11 52</w:t>
                      </w:r>
                    </w:p>
                    <w:p w14:paraId="3B2DB365"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42349</w:t>
                      </w:r>
                      <w:r>
                        <w:rPr>
                          <w:rFonts w:ascii="Arial" w:hAnsi="Arial"/>
                          <w:b/>
                          <w:sz w:val="18"/>
                        </w:rPr>
                        <w:t xml:space="preserve"> Wuppertal</w:t>
                      </w:r>
                      <w:r>
                        <w:rPr>
                          <w:rFonts w:ascii="Arial" w:hAnsi="Arial"/>
                          <w:b/>
                          <w:sz w:val="18"/>
                        </w:rPr>
                        <w:tab/>
                      </w:r>
                      <w:r w:rsidR="00DD5154">
                        <w:rPr>
                          <w:rFonts w:ascii="Arial" w:hAnsi="Arial"/>
                          <w:b/>
                          <w:sz w:val="18"/>
                        </w:rPr>
                        <w:tab/>
                      </w:r>
                      <w:r w:rsidR="00DD5154">
                        <w:rPr>
                          <w:rFonts w:ascii="Arial" w:hAnsi="Arial"/>
                          <w:b/>
                          <w:sz w:val="18"/>
                        </w:rPr>
                        <w:tab/>
                        <w:t>69451 Weinheim</w:t>
                      </w:r>
                      <w:r w:rsidR="00DD5154">
                        <w:rPr>
                          <w:rFonts w:ascii="Arial" w:hAnsi="Arial"/>
                          <w:b/>
                          <w:sz w:val="18"/>
                        </w:rPr>
                        <w:tab/>
                      </w:r>
                      <w:r w:rsidR="00DD5154">
                        <w:rPr>
                          <w:rFonts w:ascii="Arial" w:hAnsi="Arial"/>
                          <w:b/>
                          <w:sz w:val="18"/>
                        </w:rPr>
                        <w:tab/>
                      </w:r>
                    </w:p>
                    <w:p w14:paraId="6347F824" w14:textId="77777777" w:rsidR="00DD5154" w:rsidRPr="00DD5154" w:rsidRDefault="00DD5154" w:rsidP="00DD5154">
                      <w:pPr>
                        <w:overflowPunct w:val="0"/>
                        <w:autoSpaceDE w:val="0"/>
                        <w:autoSpaceDN w:val="0"/>
                        <w:adjustRightInd w:val="0"/>
                        <w:rPr>
                          <w:rFonts w:ascii="Arial" w:hAnsi="Arial"/>
                          <w:b/>
                          <w:sz w:val="18"/>
                          <w:lang w:val="fr-FR"/>
                        </w:rPr>
                      </w:pPr>
                      <w:r>
                        <w:rPr>
                          <w:rFonts w:ascii="Arial" w:hAnsi="Arial"/>
                          <w:b/>
                          <w:sz w:val="18"/>
                        </w:rPr>
                        <w:t>Tel. (02</w:t>
                      </w:r>
                      <w:r w:rsidR="00E77525">
                        <w:rPr>
                          <w:rFonts w:ascii="Arial" w:hAnsi="Arial"/>
                          <w:b/>
                          <w:sz w:val="18"/>
                        </w:rPr>
                        <w:t>02</w:t>
                      </w:r>
                      <w:r>
                        <w:rPr>
                          <w:rFonts w:ascii="Arial" w:hAnsi="Arial"/>
                          <w:b/>
                          <w:sz w:val="18"/>
                        </w:rPr>
                        <w:t xml:space="preserve">) </w:t>
                      </w:r>
                      <w:r w:rsidR="00E77525">
                        <w:rPr>
                          <w:rFonts w:ascii="Arial" w:hAnsi="Arial"/>
                          <w:b/>
                          <w:sz w:val="18"/>
                        </w:rPr>
                        <w:t>47910</w:t>
                      </w:r>
                      <w:r>
                        <w:rPr>
                          <w:rFonts w:ascii="Arial" w:hAnsi="Arial"/>
                          <w:b/>
                          <w:sz w:val="18"/>
                        </w:rPr>
                        <w:tab/>
                      </w:r>
                      <w:r>
                        <w:rPr>
                          <w:rFonts w:ascii="Arial" w:hAnsi="Arial"/>
                          <w:b/>
                          <w:sz w:val="18"/>
                        </w:rPr>
                        <w:tab/>
                      </w:r>
                      <w:r>
                        <w:rPr>
                          <w:rFonts w:ascii="Arial" w:hAnsi="Arial"/>
                          <w:b/>
                          <w:sz w:val="18"/>
                        </w:rPr>
                        <w:tab/>
                        <w:t xml:space="preserve">Tel. </w:t>
                      </w:r>
                      <w:r w:rsidRPr="00DD5154">
                        <w:rPr>
                          <w:rFonts w:ascii="Arial" w:hAnsi="Arial"/>
                          <w:b/>
                          <w:sz w:val="18"/>
                          <w:lang w:val="fr-FR"/>
                        </w:rPr>
                        <w:t>(06201) 5 78 78</w:t>
                      </w:r>
                    </w:p>
                    <w:p w14:paraId="5B075DBC"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w:t>
                      </w:r>
                      <w:r w:rsidR="00E77525">
                        <w:rPr>
                          <w:rFonts w:ascii="Arial" w:hAnsi="Arial"/>
                          <w:b/>
                          <w:sz w:val="18"/>
                          <w:lang w:val="fr-FR"/>
                        </w:rPr>
                        <w:t>stahlwille.de</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44A3DB46" w14:textId="77777777" w:rsidR="00AA3D02" w:rsidRPr="00D50382" w:rsidRDefault="00AA3D02">
                      <w:pPr>
                        <w:rPr>
                          <w:lang w:val="fr-FR"/>
                        </w:rPr>
                      </w:pPr>
                    </w:p>
                  </w:txbxContent>
                </v:textbox>
              </v:shape>
            </w:pict>
          </mc:Fallback>
        </mc:AlternateContent>
      </w:r>
    </w:p>
    <w:p w14:paraId="3B155DE1" w14:textId="77777777" w:rsidR="0069035D" w:rsidRPr="00C83475" w:rsidRDefault="0069035D" w:rsidP="002763AD"/>
    <w:p w14:paraId="3DBF5EEC" w14:textId="77777777" w:rsidR="0069035D" w:rsidRPr="00C83475" w:rsidRDefault="0069035D" w:rsidP="002763AD"/>
    <w:p w14:paraId="71A969EF" w14:textId="77777777" w:rsidR="0069035D" w:rsidRPr="00C83475" w:rsidRDefault="0069035D" w:rsidP="002763AD"/>
    <w:p w14:paraId="0B51ECBD" w14:textId="77777777" w:rsidR="0069035D" w:rsidRDefault="0069035D" w:rsidP="002763AD"/>
    <w:p w14:paraId="217ADB1E" w14:textId="77777777" w:rsidR="00321CF2" w:rsidRPr="00C83475" w:rsidRDefault="00321CF2" w:rsidP="002763AD"/>
    <w:p w14:paraId="60F3CC53" w14:textId="77777777" w:rsidR="0069035D" w:rsidRPr="00C83475" w:rsidRDefault="0069035D" w:rsidP="002763AD"/>
    <w:p w14:paraId="03F278CD" w14:textId="77777777" w:rsidR="00D11441" w:rsidRPr="00C83475" w:rsidRDefault="00D11441" w:rsidP="002763AD"/>
    <w:p w14:paraId="440F9AA7" w14:textId="77777777" w:rsidR="00644CFB" w:rsidRDefault="00644CFB" w:rsidP="00644CFB">
      <w:pPr>
        <w:spacing w:line="360" w:lineRule="auto"/>
        <w:rPr>
          <w:sz w:val="22"/>
          <w:szCs w:val="22"/>
        </w:rPr>
      </w:pPr>
    </w:p>
    <w:p w14:paraId="10D27F8C" w14:textId="7B99F3E4" w:rsidR="009460A3" w:rsidRPr="009460A3" w:rsidRDefault="009460A3" w:rsidP="00644CFB">
      <w:pPr>
        <w:spacing w:line="360" w:lineRule="auto"/>
        <w:rPr>
          <w:sz w:val="32"/>
          <w:szCs w:val="32"/>
        </w:rPr>
      </w:pPr>
      <w:r>
        <w:rPr>
          <w:sz w:val="32"/>
          <w:szCs w:val="32"/>
        </w:rPr>
        <w:t>Stahlwille: Sicher arbeiten unter Strom</w:t>
      </w:r>
    </w:p>
    <w:p w14:paraId="542FC20B" w14:textId="7FD414D0" w:rsidR="009460A3" w:rsidRPr="009460A3" w:rsidRDefault="009460A3" w:rsidP="00644CFB">
      <w:pPr>
        <w:spacing w:line="360" w:lineRule="auto"/>
        <w:rPr>
          <w:i/>
          <w:iCs/>
          <w:sz w:val="22"/>
          <w:szCs w:val="22"/>
        </w:rPr>
      </w:pPr>
      <w:r w:rsidRPr="009460A3">
        <w:rPr>
          <w:i/>
          <w:iCs/>
          <w:sz w:val="22"/>
          <w:szCs w:val="22"/>
        </w:rPr>
        <w:t>Drehmomentschlüssel Manoskop 730</w:t>
      </w:r>
      <w:r w:rsidR="00060762">
        <w:rPr>
          <w:i/>
          <w:iCs/>
          <w:sz w:val="22"/>
          <w:szCs w:val="22"/>
        </w:rPr>
        <w:t xml:space="preserve"> –</w:t>
      </w:r>
      <w:r w:rsidRPr="009460A3">
        <w:rPr>
          <w:i/>
          <w:iCs/>
          <w:sz w:val="22"/>
          <w:szCs w:val="22"/>
        </w:rPr>
        <w:t xml:space="preserve"> </w:t>
      </w:r>
      <w:r w:rsidR="00060762">
        <w:rPr>
          <w:i/>
          <w:iCs/>
          <w:sz w:val="22"/>
          <w:szCs w:val="22"/>
        </w:rPr>
        <w:t>jetzt auch in</w:t>
      </w:r>
      <w:r w:rsidRPr="009460A3">
        <w:rPr>
          <w:i/>
          <w:iCs/>
          <w:sz w:val="22"/>
          <w:szCs w:val="22"/>
        </w:rPr>
        <w:t xml:space="preserve"> VDE-</w:t>
      </w:r>
      <w:r w:rsidR="00060762">
        <w:rPr>
          <w:i/>
          <w:iCs/>
          <w:sz w:val="22"/>
          <w:szCs w:val="22"/>
        </w:rPr>
        <w:t>Ausführung</w:t>
      </w:r>
    </w:p>
    <w:p w14:paraId="3A3B801B" w14:textId="77777777" w:rsidR="009460A3" w:rsidRDefault="009460A3" w:rsidP="00644CFB">
      <w:pPr>
        <w:spacing w:line="360" w:lineRule="auto"/>
        <w:rPr>
          <w:sz w:val="22"/>
          <w:szCs w:val="22"/>
        </w:rPr>
      </w:pPr>
    </w:p>
    <w:p w14:paraId="2F63AEC6" w14:textId="49412251" w:rsidR="00E04BA9" w:rsidRDefault="00E04BA9" w:rsidP="00644CFB">
      <w:pPr>
        <w:spacing w:line="360" w:lineRule="auto"/>
        <w:rPr>
          <w:sz w:val="22"/>
          <w:szCs w:val="22"/>
        </w:rPr>
      </w:pPr>
      <w:bookmarkStart w:id="0" w:name="_Hlk145069292"/>
      <w:r>
        <w:rPr>
          <w:sz w:val="22"/>
          <w:szCs w:val="22"/>
        </w:rPr>
        <w:t xml:space="preserve">Stahlwille hat eine VDE-Zulassung für seinen Drehmomentschlüssel MANOSKOP 730 VDE in zwei Größen erhalten. </w:t>
      </w:r>
      <w:bookmarkStart w:id="1" w:name="_Hlk145069496"/>
      <w:bookmarkEnd w:id="0"/>
      <w:r>
        <w:rPr>
          <w:sz w:val="22"/>
          <w:szCs w:val="22"/>
        </w:rPr>
        <w:t xml:space="preserve">Es sind die </w:t>
      </w:r>
      <w:r w:rsidRPr="00644CFB">
        <w:rPr>
          <w:sz w:val="22"/>
          <w:szCs w:val="22"/>
        </w:rPr>
        <w:t>einzige</w:t>
      </w:r>
      <w:r>
        <w:rPr>
          <w:sz w:val="22"/>
          <w:szCs w:val="22"/>
        </w:rPr>
        <w:t>n</w:t>
      </w:r>
      <w:r w:rsidRPr="00644CFB">
        <w:rPr>
          <w:sz w:val="22"/>
          <w:szCs w:val="22"/>
        </w:rPr>
        <w:t xml:space="preserve"> Modell</w:t>
      </w:r>
      <w:r>
        <w:rPr>
          <w:sz w:val="22"/>
          <w:szCs w:val="22"/>
        </w:rPr>
        <w:t>e</w:t>
      </w:r>
      <w:r w:rsidRPr="00644CFB">
        <w:rPr>
          <w:sz w:val="22"/>
          <w:szCs w:val="22"/>
        </w:rPr>
        <w:t xml:space="preserve"> am Markt, </w:t>
      </w:r>
      <w:r w:rsidR="00253A80">
        <w:rPr>
          <w:sz w:val="22"/>
          <w:szCs w:val="22"/>
        </w:rPr>
        <w:t>bei denen das Nachjustieren ohne Demontage möglich ist. Gleiches gilt für den zulassungskonformen Tausch der Einsteckknarre</w:t>
      </w:r>
      <w:bookmarkEnd w:id="1"/>
      <w:r w:rsidR="00253A80">
        <w:rPr>
          <w:sz w:val="22"/>
          <w:szCs w:val="22"/>
        </w:rPr>
        <w:t xml:space="preserve">, </w:t>
      </w:r>
      <w:r w:rsidRPr="00644CFB">
        <w:rPr>
          <w:sz w:val="22"/>
          <w:szCs w:val="22"/>
        </w:rPr>
        <w:t xml:space="preserve">ohne dass eine erneute </w:t>
      </w:r>
      <w:r w:rsidR="00060762">
        <w:rPr>
          <w:sz w:val="22"/>
          <w:szCs w:val="22"/>
        </w:rPr>
        <w:t>Durchschlagsprüfung</w:t>
      </w:r>
      <w:r w:rsidRPr="00644CFB">
        <w:rPr>
          <w:sz w:val="22"/>
          <w:szCs w:val="22"/>
        </w:rPr>
        <w:t xml:space="preserve"> vorgenommen werden muss. </w:t>
      </w:r>
      <w:r w:rsidR="00263960">
        <w:rPr>
          <w:sz w:val="22"/>
          <w:szCs w:val="22"/>
        </w:rPr>
        <w:t xml:space="preserve">Der Tausch der Knarre in Eigenregie ohne Versand des Werkzeuges für eine erneute VDE-Prüfung </w:t>
      </w:r>
      <w:r>
        <w:rPr>
          <w:sz w:val="22"/>
          <w:szCs w:val="22"/>
        </w:rPr>
        <w:t xml:space="preserve">sorgt für eine erhebliche Reduzierung des Aufwandes und </w:t>
      </w:r>
      <w:r w:rsidR="00146B7C">
        <w:rPr>
          <w:sz w:val="22"/>
          <w:szCs w:val="22"/>
        </w:rPr>
        <w:t>der Kosten für solche Prüfvorgänge. Die Handhabung der Werkzeuge in der Praxis fällt wesentlich leichter.</w:t>
      </w:r>
    </w:p>
    <w:p w14:paraId="5598B5D7" w14:textId="5C61C517" w:rsidR="00644A70" w:rsidRDefault="00644A70" w:rsidP="00644CFB">
      <w:pPr>
        <w:spacing w:line="360" w:lineRule="auto"/>
        <w:rPr>
          <w:sz w:val="22"/>
          <w:szCs w:val="22"/>
        </w:rPr>
      </w:pPr>
    </w:p>
    <w:p w14:paraId="107376B2" w14:textId="7DC79718" w:rsidR="00644A70" w:rsidRPr="00644A70" w:rsidRDefault="00644A70" w:rsidP="00644CFB">
      <w:pPr>
        <w:spacing w:line="360" w:lineRule="auto"/>
        <w:rPr>
          <w:b/>
          <w:bCs/>
          <w:sz w:val="22"/>
          <w:szCs w:val="22"/>
        </w:rPr>
      </w:pPr>
      <w:r w:rsidRPr="00644A70">
        <w:rPr>
          <w:b/>
          <w:bCs/>
          <w:sz w:val="22"/>
          <w:szCs w:val="22"/>
        </w:rPr>
        <w:t xml:space="preserve">VDE-Zulassung für zwei </w:t>
      </w:r>
      <w:r w:rsidR="00253A80">
        <w:rPr>
          <w:b/>
          <w:bCs/>
          <w:sz w:val="22"/>
          <w:szCs w:val="22"/>
        </w:rPr>
        <w:t>Versionen</w:t>
      </w:r>
    </w:p>
    <w:p w14:paraId="453AB2A4" w14:textId="474365EA" w:rsidR="0036316F" w:rsidRDefault="00146B7C" w:rsidP="0036316F">
      <w:pPr>
        <w:spacing w:line="360" w:lineRule="auto"/>
        <w:rPr>
          <w:sz w:val="22"/>
          <w:szCs w:val="22"/>
        </w:rPr>
      </w:pPr>
      <w:r>
        <w:rPr>
          <w:sz w:val="22"/>
          <w:szCs w:val="22"/>
        </w:rPr>
        <w:t xml:space="preserve">Die Zulassung wurde für zwei </w:t>
      </w:r>
      <w:r w:rsidR="005451E0">
        <w:rPr>
          <w:sz w:val="22"/>
          <w:szCs w:val="22"/>
        </w:rPr>
        <w:t xml:space="preserve">Versionen mit unterschiedlichen Messbereichen und Baulängen erteilt. Das </w:t>
      </w:r>
      <w:r w:rsidR="005451E0" w:rsidRPr="005451E0">
        <w:rPr>
          <w:sz w:val="22"/>
          <w:szCs w:val="22"/>
        </w:rPr>
        <w:t>MANOSKOP 730R</w:t>
      </w:r>
      <w:r w:rsidR="005432E0">
        <w:rPr>
          <w:sz w:val="22"/>
          <w:szCs w:val="22"/>
        </w:rPr>
        <w:t>/</w:t>
      </w:r>
      <w:r w:rsidR="005451E0" w:rsidRPr="005451E0">
        <w:rPr>
          <w:sz w:val="22"/>
          <w:szCs w:val="22"/>
        </w:rPr>
        <w:t>2.5 VDE</w:t>
      </w:r>
      <w:r w:rsidR="005451E0">
        <w:rPr>
          <w:sz w:val="22"/>
          <w:szCs w:val="22"/>
        </w:rPr>
        <w:t xml:space="preserve"> verfügt über einen Messbereich von 4 bis 25 N</w:t>
      </w:r>
      <w:r w:rsidR="00B036F7" w:rsidRPr="00E85B4F">
        <w:rPr>
          <w:sz w:val="22"/>
          <w:szCs w:val="22"/>
          <w:vertAlign w:val="superscript"/>
        </w:rPr>
        <w:t>.</w:t>
      </w:r>
      <w:r w:rsidR="005451E0">
        <w:rPr>
          <w:sz w:val="22"/>
          <w:szCs w:val="22"/>
        </w:rPr>
        <w:t xml:space="preserve">m </w:t>
      </w:r>
      <w:r w:rsidR="00B036F7">
        <w:rPr>
          <w:sz w:val="22"/>
          <w:szCs w:val="22"/>
        </w:rPr>
        <w:t xml:space="preserve">und hat eine </w:t>
      </w:r>
      <w:r>
        <w:rPr>
          <w:sz w:val="22"/>
          <w:szCs w:val="22"/>
        </w:rPr>
        <w:t>Baulänge von 335,5 mm</w:t>
      </w:r>
      <w:r w:rsidR="00B036F7">
        <w:rPr>
          <w:sz w:val="22"/>
          <w:szCs w:val="22"/>
        </w:rPr>
        <w:t>.</w:t>
      </w:r>
      <w:r>
        <w:rPr>
          <w:sz w:val="22"/>
          <w:szCs w:val="22"/>
        </w:rPr>
        <w:t xml:space="preserve"> </w:t>
      </w:r>
      <w:r w:rsidR="00B036F7">
        <w:rPr>
          <w:sz w:val="22"/>
          <w:szCs w:val="22"/>
        </w:rPr>
        <w:t>Die größere Version</w:t>
      </w:r>
      <w:r w:rsidR="00263960">
        <w:rPr>
          <w:sz w:val="22"/>
          <w:szCs w:val="22"/>
        </w:rPr>
        <w:t>, das</w:t>
      </w:r>
      <w:r w:rsidR="00B036F7">
        <w:rPr>
          <w:sz w:val="22"/>
          <w:szCs w:val="22"/>
        </w:rPr>
        <w:t xml:space="preserve"> </w:t>
      </w:r>
      <w:r w:rsidR="00B036F7" w:rsidRPr="00B036F7">
        <w:rPr>
          <w:sz w:val="22"/>
          <w:szCs w:val="22"/>
        </w:rPr>
        <w:t>MANOSKOP 730R/5 VDE</w:t>
      </w:r>
      <w:r w:rsidR="00263960">
        <w:rPr>
          <w:sz w:val="22"/>
          <w:szCs w:val="22"/>
        </w:rPr>
        <w:t>,</w:t>
      </w:r>
      <w:r w:rsidR="00B036F7" w:rsidRPr="00B036F7">
        <w:rPr>
          <w:sz w:val="22"/>
          <w:szCs w:val="22"/>
        </w:rPr>
        <w:t xml:space="preserve"> </w:t>
      </w:r>
      <w:r>
        <w:rPr>
          <w:sz w:val="22"/>
          <w:szCs w:val="22"/>
        </w:rPr>
        <w:t>ist für</w:t>
      </w:r>
      <w:r w:rsidR="009460A3">
        <w:rPr>
          <w:sz w:val="22"/>
          <w:szCs w:val="22"/>
        </w:rPr>
        <w:t xml:space="preserve"> </w:t>
      </w:r>
      <w:r>
        <w:rPr>
          <w:sz w:val="22"/>
          <w:szCs w:val="22"/>
        </w:rPr>
        <w:t>10 bis 50</w:t>
      </w:r>
      <w:r w:rsidR="00B036F7">
        <w:rPr>
          <w:sz w:val="22"/>
          <w:szCs w:val="22"/>
        </w:rPr>
        <w:t> </w:t>
      </w:r>
      <w:r>
        <w:rPr>
          <w:sz w:val="22"/>
          <w:szCs w:val="22"/>
        </w:rPr>
        <w:t>N</w:t>
      </w:r>
      <w:r w:rsidR="00B036F7" w:rsidRPr="00B036F7">
        <w:rPr>
          <w:sz w:val="22"/>
          <w:szCs w:val="22"/>
          <w:vertAlign w:val="superscript"/>
        </w:rPr>
        <w:t>.</w:t>
      </w:r>
      <w:r>
        <w:rPr>
          <w:sz w:val="22"/>
          <w:szCs w:val="22"/>
        </w:rPr>
        <w:t xml:space="preserve">m </w:t>
      </w:r>
      <w:r w:rsidR="00B036F7">
        <w:rPr>
          <w:sz w:val="22"/>
          <w:szCs w:val="22"/>
        </w:rPr>
        <w:t xml:space="preserve">bei einer Baulänge von 390,5 mm </w:t>
      </w:r>
      <w:r>
        <w:rPr>
          <w:sz w:val="22"/>
          <w:szCs w:val="22"/>
        </w:rPr>
        <w:t>ausgelegt.</w:t>
      </w:r>
      <w:r w:rsidR="0036316F">
        <w:rPr>
          <w:sz w:val="22"/>
          <w:szCs w:val="22"/>
        </w:rPr>
        <w:t xml:space="preserve"> Im Griffbereich ist die Kunststoffhülle bei beiden Werkzeugen doppelt isoliert, um VDE-konform unter Spannung</w:t>
      </w:r>
      <w:r w:rsidR="003E45A4">
        <w:rPr>
          <w:sz w:val="22"/>
          <w:szCs w:val="22"/>
        </w:rPr>
        <w:t xml:space="preserve"> bis 1.000 Volt</w:t>
      </w:r>
      <w:r w:rsidR="0036316F">
        <w:rPr>
          <w:sz w:val="22"/>
          <w:szCs w:val="22"/>
        </w:rPr>
        <w:t xml:space="preserve"> arbeiten zu können.</w:t>
      </w:r>
      <w:r w:rsidR="00C100F2">
        <w:rPr>
          <w:sz w:val="22"/>
          <w:szCs w:val="22"/>
        </w:rPr>
        <w:t xml:space="preserve"> Die Isolierung selbst besteht aus einem sehr griffigen, </w:t>
      </w:r>
      <w:r w:rsidR="00B036F7">
        <w:rPr>
          <w:sz w:val="22"/>
          <w:szCs w:val="22"/>
        </w:rPr>
        <w:t>glasfaserverstärkten Polyamid</w:t>
      </w:r>
      <w:r w:rsidR="00C100F2">
        <w:rPr>
          <w:sz w:val="22"/>
          <w:szCs w:val="22"/>
        </w:rPr>
        <w:t xml:space="preserve">-Kunststoff. Dieser ist beständig gegenüber </w:t>
      </w:r>
      <w:r w:rsidR="001A3391">
        <w:rPr>
          <w:sz w:val="22"/>
          <w:szCs w:val="22"/>
        </w:rPr>
        <w:t xml:space="preserve">häufig in Arbeitsumgebungen vorkommenden Flüssigkeiten wie </w:t>
      </w:r>
      <w:r w:rsidR="00C100F2">
        <w:rPr>
          <w:sz w:val="22"/>
          <w:szCs w:val="22"/>
        </w:rPr>
        <w:t>Laugen, Kraftstoffen und Ölen – ideal für harte Einsatzbedingungen.</w:t>
      </w:r>
    </w:p>
    <w:p w14:paraId="6511E8E5" w14:textId="77777777" w:rsidR="00E04BA9" w:rsidRDefault="00E04BA9" w:rsidP="00644CFB">
      <w:pPr>
        <w:spacing w:line="360" w:lineRule="auto"/>
        <w:rPr>
          <w:sz w:val="22"/>
          <w:szCs w:val="22"/>
        </w:rPr>
      </w:pPr>
    </w:p>
    <w:p w14:paraId="29B1D425" w14:textId="084A6B6A" w:rsidR="00146B7C" w:rsidRDefault="00146B7C" w:rsidP="00644CFB">
      <w:pPr>
        <w:spacing w:line="360" w:lineRule="auto"/>
        <w:rPr>
          <w:sz w:val="22"/>
          <w:szCs w:val="22"/>
        </w:rPr>
      </w:pPr>
      <w:r>
        <w:rPr>
          <w:sz w:val="22"/>
          <w:szCs w:val="22"/>
        </w:rPr>
        <w:t>Das MANOSKOP</w:t>
      </w:r>
      <w:r w:rsidR="0036316F">
        <w:rPr>
          <w:sz w:val="22"/>
          <w:szCs w:val="22"/>
        </w:rPr>
        <w:t xml:space="preserve"> 730 VDE ist ein mechanisch auslösender Drehmomentschlüssel. </w:t>
      </w:r>
      <w:r w:rsidR="00AC471F">
        <w:rPr>
          <w:sz w:val="22"/>
          <w:szCs w:val="22"/>
        </w:rPr>
        <w:t xml:space="preserve">Bei Erreichen des eingestellten Wertes erfolgt ein deutlich spürbares Doppelstopp-Signal. </w:t>
      </w:r>
      <w:r w:rsidR="0036316F">
        <w:rPr>
          <w:sz w:val="22"/>
          <w:szCs w:val="22"/>
        </w:rPr>
        <w:t xml:space="preserve">Wie für alle Werkzeuge dieser Baureihe von </w:t>
      </w:r>
      <w:r w:rsidR="0036316F">
        <w:rPr>
          <w:sz w:val="22"/>
          <w:szCs w:val="22"/>
        </w:rPr>
        <w:lastRenderedPageBreak/>
        <w:t>Stahlwille gilt: Ein Rücksetzen auf „0“ ist nicht erforderlich. Anstelle einer Feder kommt ein verschleißarmes Auslösesystem mit Schaltkante zum Einsatz. Das Messelement wird nur beim Anzug belastet. Eine Weiterbelastung nach dem Auslösen wirk</w:t>
      </w:r>
      <w:r w:rsidR="00DF1336">
        <w:rPr>
          <w:sz w:val="22"/>
          <w:szCs w:val="22"/>
        </w:rPr>
        <w:t>t</w:t>
      </w:r>
      <w:r w:rsidR="0036316F">
        <w:rPr>
          <w:sz w:val="22"/>
          <w:szCs w:val="22"/>
        </w:rPr>
        <w:t xml:space="preserve"> nicht auf den Auslösemechanismus – Beschädigungen werden au</w:t>
      </w:r>
      <w:r w:rsidR="00DF1336">
        <w:rPr>
          <w:sz w:val="22"/>
          <w:szCs w:val="22"/>
        </w:rPr>
        <w:t>f</w:t>
      </w:r>
      <w:r w:rsidR="0036316F">
        <w:rPr>
          <w:sz w:val="22"/>
          <w:szCs w:val="22"/>
        </w:rPr>
        <w:t xml:space="preserve"> diese Weise sicher verhindert.</w:t>
      </w:r>
      <w:r w:rsidR="00EA659B">
        <w:rPr>
          <w:sz w:val="22"/>
          <w:szCs w:val="22"/>
        </w:rPr>
        <w:t xml:space="preserve"> Eine Umschaltfunktion zum Lösen bestehender Schraubverbindungen gibt es nicht, somit werden unkalkulierbare Kräfte beim Lösen bestehender Schraubverbindungen ausgeschlossen.</w:t>
      </w:r>
    </w:p>
    <w:p w14:paraId="5B707CBD" w14:textId="77777777" w:rsidR="009460A3" w:rsidRDefault="009460A3" w:rsidP="00644CFB">
      <w:pPr>
        <w:spacing w:line="360" w:lineRule="auto"/>
        <w:rPr>
          <w:sz w:val="22"/>
          <w:szCs w:val="22"/>
        </w:rPr>
      </w:pPr>
    </w:p>
    <w:p w14:paraId="7777A845" w14:textId="5F35FEF7" w:rsidR="0036316F" w:rsidRDefault="0036316F" w:rsidP="0036316F">
      <w:pPr>
        <w:spacing w:line="360" w:lineRule="auto"/>
        <w:rPr>
          <w:sz w:val="22"/>
          <w:szCs w:val="22"/>
        </w:rPr>
      </w:pPr>
      <w:r>
        <w:rPr>
          <w:sz w:val="22"/>
          <w:szCs w:val="22"/>
        </w:rPr>
        <w:t xml:space="preserve">Zur professionellen Ausstattung gehört eine </w:t>
      </w:r>
      <w:r w:rsidR="00C100F2">
        <w:rPr>
          <w:sz w:val="22"/>
          <w:szCs w:val="22"/>
        </w:rPr>
        <w:t xml:space="preserve">Vierkantaufnahme mit </w:t>
      </w:r>
      <w:r w:rsidRPr="00A80C62">
        <w:rPr>
          <w:sz w:val="22"/>
          <w:szCs w:val="22"/>
        </w:rPr>
        <w:t>QuickRelease-</w:t>
      </w:r>
      <w:r w:rsidR="009460A3">
        <w:rPr>
          <w:sz w:val="22"/>
          <w:szCs w:val="22"/>
        </w:rPr>
        <w:t>Sicherheitsv</w:t>
      </w:r>
      <w:r w:rsidRPr="00A80C62">
        <w:rPr>
          <w:sz w:val="22"/>
          <w:szCs w:val="22"/>
        </w:rPr>
        <w:t>erriegelung</w:t>
      </w:r>
      <w:r w:rsidR="00C100F2">
        <w:rPr>
          <w:sz w:val="22"/>
          <w:szCs w:val="22"/>
        </w:rPr>
        <w:t xml:space="preserve"> </w:t>
      </w:r>
      <w:r w:rsidRPr="00A80C62">
        <w:rPr>
          <w:sz w:val="22"/>
          <w:szCs w:val="22"/>
        </w:rPr>
        <w:t xml:space="preserve">für </w:t>
      </w:r>
      <w:r>
        <w:rPr>
          <w:sz w:val="22"/>
          <w:szCs w:val="22"/>
        </w:rPr>
        <w:t>die</w:t>
      </w:r>
      <w:r w:rsidRPr="00A80C62">
        <w:rPr>
          <w:sz w:val="22"/>
          <w:szCs w:val="22"/>
        </w:rPr>
        <w:t xml:space="preserve"> </w:t>
      </w:r>
      <w:r>
        <w:rPr>
          <w:sz w:val="22"/>
          <w:szCs w:val="22"/>
        </w:rPr>
        <w:t>zuverlässige</w:t>
      </w:r>
      <w:r w:rsidRPr="00A80C62">
        <w:rPr>
          <w:sz w:val="22"/>
          <w:szCs w:val="22"/>
        </w:rPr>
        <w:t xml:space="preserve"> Arretierung der Einsteckwerkzeuge</w:t>
      </w:r>
      <w:r>
        <w:rPr>
          <w:sz w:val="22"/>
          <w:szCs w:val="22"/>
        </w:rPr>
        <w:t>.</w:t>
      </w:r>
      <w:r w:rsidR="009460A3">
        <w:rPr>
          <w:sz w:val="22"/>
          <w:szCs w:val="22"/>
        </w:rPr>
        <w:t xml:space="preserve"> Die Einstellung von Drehmomenten ist mit der QuickSelect-Schnellverstellung ohne Kraftaufwand möglich.</w:t>
      </w:r>
      <w:r w:rsidR="00C100F2">
        <w:rPr>
          <w:sz w:val="22"/>
          <w:szCs w:val="22"/>
        </w:rPr>
        <w:t xml:space="preserve"> Einfach am Stellkopf ziehen, einstellen und sichern. Die Doppelskala mit farbiger Unterscheidung unterschiedlicher Maßeinheiten lässt sich sehr gut ablesen und ermöglicht eine präzise Feineinstellung.</w:t>
      </w:r>
    </w:p>
    <w:p w14:paraId="3C0A4AEA" w14:textId="77777777" w:rsidR="00644A70" w:rsidRDefault="00644A70" w:rsidP="0036316F">
      <w:pPr>
        <w:spacing w:line="360" w:lineRule="auto"/>
        <w:rPr>
          <w:sz w:val="22"/>
          <w:szCs w:val="22"/>
        </w:rPr>
      </w:pPr>
    </w:p>
    <w:p w14:paraId="0B46AFAA" w14:textId="3DF4D512" w:rsidR="00644A70" w:rsidRPr="00901CF0" w:rsidRDefault="00901CF0" w:rsidP="0036316F">
      <w:pPr>
        <w:spacing w:line="360" w:lineRule="auto"/>
        <w:rPr>
          <w:b/>
          <w:bCs/>
          <w:sz w:val="22"/>
          <w:szCs w:val="22"/>
        </w:rPr>
      </w:pPr>
      <w:r w:rsidRPr="00901CF0">
        <w:rPr>
          <w:b/>
          <w:bCs/>
          <w:sz w:val="22"/>
          <w:szCs w:val="22"/>
        </w:rPr>
        <w:t>Umfangreiches VDE-Sortiment</w:t>
      </w:r>
    </w:p>
    <w:p w14:paraId="54413D5D" w14:textId="299061A1" w:rsidR="00901CF0" w:rsidRDefault="00901CF0" w:rsidP="00901CF0">
      <w:pPr>
        <w:spacing w:line="360" w:lineRule="auto"/>
        <w:rPr>
          <w:sz w:val="22"/>
          <w:szCs w:val="22"/>
        </w:rPr>
      </w:pPr>
      <w:r>
        <w:rPr>
          <w:sz w:val="22"/>
          <w:szCs w:val="22"/>
        </w:rPr>
        <w:t xml:space="preserve">Die beiden Drehmomentschlüssel sind Teil eines umfangreichen VDE-Sortimentes von Stahlwille. Die in Breite und Tiefe mit Blick auf die tägliche Praxis </w:t>
      </w:r>
      <w:bookmarkStart w:id="2" w:name="_Hlk17706256"/>
      <w:r>
        <w:rPr>
          <w:sz w:val="22"/>
          <w:szCs w:val="22"/>
        </w:rPr>
        <w:t>entwickelte Auswahl umfasst mehr als 130 geprüfte VDE-Produkte, die sich durch ergonomisches D</w:t>
      </w:r>
      <w:r w:rsidRPr="00316882">
        <w:rPr>
          <w:sz w:val="22"/>
          <w:szCs w:val="22"/>
        </w:rPr>
        <w:t>esign, geringe Toleranzen und lange</w:t>
      </w:r>
      <w:r>
        <w:rPr>
          <w:sz w:val="22"/>
          <w:szCs w:val="22"/>
        </w:rPr>
        <w:t xml:space="preserve"> </w:t>
      </w:r>
      <w:r w:rsidRPr="00316882">
        <w:rPr>
          <w:sz w:val="22"/>
          <w:szCs w:val="22"/>
        </w:rPr>
        <w:t>Standzeiten</w:t>
      </w:r>
      <w:r>
        <w:rPr>
          <w:sz w:val="22"/>
          <w:szCs w:val="22"/>
        </w:rPr>
        <w:t xml:space="preserve"> auszeichnen.</w:t>
      </w:r>
    </w:p>
    <w:p w14:paraId="65DC0491" w14:textId="77777777" w:rsidR="00901CF0" w:rsidRDefault="00901CF0" w:rsidP="00901CF0">
      <w:pPr>
        <w:spacing w:line="360" w:lineRule="auto"/>
        <w:rPr>
          <w:sz w:val="22"/>
          <w:szCs w:val="22"/>
        </w:rPr>
      </w:pPr>
    </w:p>
    <w:p w14:paraId="44A826DC" w14:textId="3DA034F7" w:rsidR="00901CF0" w:rsidRDefault="00901CF0" w:rsidP="00901CF0">
      <w:pPr>
        <w:spacing w:line="360" w:lineRule="auto"/>
        <w:rPr>
          <w:sz w:val="22"/>
          <w:szCs w:val="22"/>
        </w:rPr>
      </w:pPr>
      <w:r>
        <w:rPr>
          <w:sz w:val="22"/>
          <w:szCs w:val="22"/>
        </w:rPr>
        <w:t xml:space="preserve">Die VDE-konformen </w:t>
      </w:r>
      <w:r w:rsidRPr="00681A4F">
        <w:rPr>
          <w:sz w:val="22"/>
          <w:szCs w:val="22"/>
        </w:rPr>
        <w:t>Drehmomentschlüssel</w:t>
      </w:r>
      <w:r>
        <w:rPr>
          <w:sz w:val="22"/>
          <w:szCs w:val="22"/>
        </w:rPr>
        <w:t>,</w:t>
      </w:r>
      <w:r w:rsidRPr="00681A4F">
        <w:rPr>
          <w:sz w:val="22"/>
          <w:szCs w:val="22"/>
        </w:rPr>
        <w:t xml:space="preserve"> Feinzahnknarren</w:t>
      </w:r>
      <w:r>
        <w:rPr>
          <w:sz w:val="22"/>
          <w:szCs w:val="22"/>
        </w:rPr>
        <w:t>,</w:t>
      </w:r>
      <w:r w:rsidRPr="00681A4F">
        <w:rPr>
          <w:sz w:val="22"/>
          <w:szCs w:val="22"/>
        </w:rPr>
        <w:t xml:space="preserve"> Maulschlüssel, </w:t>
      </w:r>
      <w:r>
        <w:rPr>
          <w:sz w:val="22"/>
          <w:szCs w:val="22"/>
        </w:rPr>
        <w:t xml:space="preserve">Schraubendreher und </w:t>
      </w:r>
      <w:r w:rsidRPr="00681A4F">
        <w:rPr>
          <w:sz w:val="22"/>
          <w:szCs w:val="22"/>
        </w:rPr>
        <w:t>Zangen</w:t>
      </w:r>
      <w:r>
        <w:rPr>
          <w:sz w:val="22"/>
          <w:szCs w:val="22"/>
        </w:rPr>
        <w:t xml:space="preserve"> </w:t>
      </w:r>
      <w:bookmarkEnd w:id="2"/>
      <w:r>
        <w:rPr>
          <w:sz w:val="22"/>
          <w:szCs w:val="22"/>
        </w:rPr>
        <w:t>werden einzeln sowie in anwendungsorientierten Zusammenstellungen angeboten,</w:t>
      </w:r>
      <w:r w:rsidRPr="00B3039B">
        <w:rPr>
          <w:sz w:val="22"/>
          <w:szCs w:val="22"/>
        </w:rPr>
        <w:t xml:space="preserve"> </w:t>
      </w:r>
      <w:r>
        <w:rPr>
          <w:sz w:val="22"/>
          <w:szCs w:val="22"/>
        </w:rPr>
        <w:t>die sich komfortabel lagern und transportieren lassen. Neben stapelbaren Garniturenkästen sind das Rolltaschen und ein 48-teiliger VDE-Werkzeugsatz im Koffer speziell für Anwendungen im Bereich Elektro-Mobilität. Vervollständigt wird das Sortiment mit Steckschlüssel- und Schrauben</w:t>
      </w:r>
      <w:r>
        <w:rPr>
          <w:sz w:val="22"/>
          <w:szCs w:val="22"/>
        </w:rPr>
        <w:softHyphen/>
        <w:t>drehereinsätzen, unter anderem für Torx-Antriebe und Innenvielzahlschrauben.</w:t>
      </w:r>
    </w:p>
    <w:p w14:paraId="42FCCE00" w14:textId="01E7AD41" w:rsidR="0036316F" w:rsidRDefault="0036316F" w:rsidP="00644CFB">
      <w:pPr>
        <w:spacing w:line="360" w:lineRule="auto"/>
        <w:rPr>
          <w:sz w:val="22"/>
          <w:szCs w:val="22"/>
        </w:rPr>
      </w:pPr>
    </w:p>
    <w:p w14:paraId="549282D2" w14:textId="014276BE" w:rsidR="00F86E50" w:rsidRPr="00AB630F" w:rsidRDefault="00F86E50" w:rsidP="00F86E50">
      <w:pPr>
        <w:spacing w:line="360" w:lineRule="auto"/>
        <w:rPr>
          <w:sz w:val="22"/>
          <w:szCs w:val="22"/>
        </w:rPr>
      </w:pPr>
      <w:r w:rsidRPr="00AB630F">
        <w:rPr>
          <w:sz w:val="22"/>
          <w:szCs w:val="22"/>
        </w:rPr>
        <w:t>Weitere Informationen: www.</w:t>
      </w:r>
      <w:r w:rsidR="00E77525">
        <w:rPr>
          <w:sz w:val="22"/>
          <w:szCs w:val="22"/>
        </w:rPr>
        <w:t>stahlwille.</w:t>
      </w:r>
      <w:r w:rsidR="00253A80">
        <w:rPr>
          <w:sz w:val="22"/>
          <w:szCs w:val="22"/>
        </w:rPr>
        <w:t>com</w:t>
      </w:r>
    </w:p>
    <w:p w14:paraId="57661948" w14:textId="77777777" w:rsidR="00901CF0" w:rsidRDefault="00901CF0" w:rsidP="00F86E50">
      <w:pPr>
        <w:spacing w:line="360" w:lineRule="auto"/>
        <w:rPr>
          <w:sz w:val="22"/>
          <w:szCs w:val="22"/>
        </w:rPr>
      </w:pPr>
    </w:p>
    <w:p w14:paraId="7ECD92B7" w14:textId="1A8096D2" w:rsidR="009D4CE9" w:rsidRDefault="00F86E50" w:rsidP="00F86E50">
      <w:pPr>
        <w:spacing w:line="360" w:lineRule="auto"/>
        <w:rPr>
          <w:sz w:val="22"/>
          <w:szCs w:val="22"/>
        </w:rPr>
      </w:pPr>
      <w:r w:rsidRPr="00F86E50">
        <w:rPr>
          <w:sz w:val="22"/>
          <w:szCs w:val="22"/>
        </w:rPr>
        <w:t>Foto</w:t>
      </w:r>
      <w:r w:rsidR="00901CF0">
        <w:rPr>
          <w:sz w:val="22"/>
          <w:szCs w:val="22"/>
        </w:rPr>
        <w:t>s</w:t>
      </w:r>
      <w:r w:rsidRPr="00F86E50">
        <w:rPr>
          <w:sz w:val="22"/>
          <w:szCs w:val="22"/>
        </w:rPr>
        <w:t xml:space="preserve">: </w:t>
      </w:r>
      <w:r w:rsidR="00E77525">
        <w:rPr>
          <w:sz w:val="22"/>
          <w:szCs w:val="22"/>
        </w:rPr>
        <w:t>Stahlwille</w:t>
      </w:r>
    </w:p>
    <w:p w14:paraId="6EC07E0B" w14:textId="4028E817" w:rsidR="00357543" w:rsidRDefault="00B91E46" w:rsidP="00F86E50">
      <w:pPr>
        <w:spacing w:line="360" w:lineRule="auto"/>
        <w:rPr>
          <w:sz w:val="22"/>
          <w:szCs w:val="22"/>
        </w:rPr>
      </w:pPr>
      <w:r>
        <w:rPr>
          <w:noProof/>
        </w:rPr>
        <w:lastRenderedPageBreak/>
        <w:drawing>
          <wp:inline distT="0" distB="0" distL="0" distR="0" wp14:anchorId="563FB678" wp14:editId="7C5C85CE">
            <wp:extent cx="2520000" cy="1684800"/>
            <wp:effectExtent l="0" t="0" r="0" b="0"/>
            <wp:docPr id="1200985620" name="Grafik 1" descr="Ein Bild, das Werkzeug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985620" name="Grafik 1" descr="Ein Bild, das Werkzeug enthält.&#10;&#10;Automatisch generierte Beschreibung mit mittlerer Zuverlässigkei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20000" cy="1684800"/>
                    </a:xfrm>
                    <a:prstGeom prst="rect">
                      <a:avLst/>
                    </a:prstGeom>
                    <a:noFill/>
                    <a:ln>
                      <a:noFill/>
                    </a:ln>
                  </pic:spPr>
                </pic:pic>
              </a:graphicData>
            </a:graphic>
          </wp:inline>
        </w:drawing>
      </w:r>
    </w:p>
    <w:p w14:paraId="56462D99" w14:textId="315702C3" w:rsidR="00357543" w:rsidRPr="00357543" w:rsidRDefault="00357543" w:rsidP="00F86E50">
      <w:pPr>
        <w:spacing w:line="360" w:lineRule="auto"/>
        <w:rPr>
          <w:i/>
          <w:iCs/>
          <w:sz w:val="20"/>
        </w:rPr>
      </w:pPr>
      <w:r w:rsidRPr="00357543">
        <w:rPr>
          <w:i/>
          <w:iCs/>
          <w:sz w:val="20"/>
        </w:rPr>
        <w:t>Jetzt mit VDE-Zulassung: Drehmomentschlüssel MANOSKOP 730 VDE</w:t>
      </w:r>
      <w:r w:rsidR="00263960">
        <w:rPr>
          <w:i/>
          <w:iCs/>
          <w:sz w:val="20"/>
        </w:rPr>
        <w:t>.</w:t>
      </w:r>
    </w:p>
    <w:p w14:paraId="50561947" w14:textId="77777777" w:rsidR="00357543" w:rsidRDefault="00357543" w:rsidP="00F86E50">
      <w:pPr>
        <w:spacing w:line="360" w:lineRule="auto"/>
        <w:rPr>
          <w:sz w:val="22"/>
          <w:szCs w:val="22"/>
        </w:rPr>
      </w:pPr>
    </w:p>
    <w:p w14:paraId="118BD7AE" w14:textId="7C9ACD7B" w:rsidR="00357543" w:rsidRDefault="00357543" w:rsidP="00F86E50">
      <w:pPr>
        <w:spacing w:line="360" w:lineRule="auto"/>
        <w:rPr>
          <w:iCs/>
          <w:sz w:val="20"/>
        </w:rPr>
      </w:pPr>
      <w:r>
        <w:rPr>
          <w:noProof/>
        </w:rPr>
        <w:drawing>
          <wp:anchor distT="0" distB="0" distL="114300" distR="114300" simplePos="0" relativeHeight="251658752" behindDoc="0" locked="0" layoutInCell="1" allowOverlap="1" wp14:anchorId="2DA369C2" wp14:editId="1C3371A0">
            <wp:simplePos x="1441450" y="3130550"/>
            <wp:positionH relativeFrom="column">
              <wp:align>left</wp:align>
            </wp:positionH>
            <wp:positionV relativeFrom="paragraph">
              <wp:align>top</wp:align>
            </wp:positionV>
            <wp:extent cx="2514600" cy="1685925"/>
            <wp:effectExtent l="0" t="0" r="0" b="9525"/>
            <wp:wrapSquare wrapText="bothSides"/>
            <wp:docPr id="1868818153" name="Grafik 1" descr="Ein Bild, das Büroausstattung, Im Haus, Stift, Werk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818153" name="Grafik 1" descr="Ein Bild, das Büroausstattung, Im Haus, Stift, Werkzeug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1685925"/>
                    </a:xfrm>
                    <a:prstGeom prst="rect">
                      <a:avLst/>
                    </a:prstGeom>
                    <a:noFill/>
                    <a:ln>
                      <a:noFill/>
                    </a:ln>
                  </pic:spPr>
                </pic:pic>
              </a:graphicData>
            </a:graphic>
          </wp:anchor>
        </w:drawing>
      </w:r>
      <w:r w:rsidR="00873AE4">
        <w:rPr>
          <w:iCs/>
          <w:sz w:val="20"/>
        </w:rPr>
        <w:br w:type="textWrapping" w:clear="all"/>
      </w:r>
    </w:p>
    <w:p w14:paraId="65935A00" w14:textId="09B855C1" w:rsidR="00357543" w:rsidRDefault="00357543" w:rsidP="00263960">
      <w:pPr>
        <w:spacing w:line="360" w:lineRule="auto"/>
        <w:rPr>
          <w:iCs/>
          <w:sz w:val="20"/>
        </w:rPr>
      </w:pPr>
      <w:r w:rsidRPr="00357543">
        <w:rPr>
          <w:i/>
          <w:sz w:val="20"/>
        </w:rPr>
        <w:t xml:space="preserve">Einzigartig: </w:t>
      </w:r>
      <w:r w:rsidR="00263960" w:rsidRPr="00263960">
        <w:rPr>
          <w:i/>
          <w:sz w:val="20"/>
        </w:rPr>
        <w:t>Das MANOSKOP 730 VDE erlaubt das Nachjustieren und den Knarrenwechsel in Eigenregie –</w:t>
      </w:r>
      <w:r w:rsidR="00263960">
        <w:rPr>
          <w:i/>
          <w:sz w:val="20"/>
        </w:rPr>
        <w:t xml:space="preserve"> </w:t>
      </w:r>
      <w:r w:rsidR="00263960" w:rsidRPr="00263960">
        <w:rPr>
          <w:i/>
          <w:sz w:val="20"/>
        </w:rPr>
        <w:t>ohne Demontage und Einschicken zwecks erneuter VDE-Prüfung.</w:t>
      </w:r>
    </w:p>
    <w:p w14:paraId="10B3278A" w14:textId="77777777" w:rsidR="00357543" w:rsidRDefault="00357543" w:rsidP="00F86E50">
      <w:pPr>
        <w:spacing w:line="360" w:lineRule="auto"/>
        <w:rPr>
          <w:iCs/>
          <w:sz w:val="20"/>
        </w:rPr>
      </w:pPr>
    </w:p>
    <w:p w14:paraId="28CB67AA" w14:textId="1F125A31" w:rsidR="00357543" w:rsidRDefault="00357543" w:rsidP="00F86E50">
      <w:pPr>
        <w:spacing w:line="360" w:lineRule="auto"/>
        <w:rPr>
          <w:iCs/>
          <w:sz w:val="20"/>
        </w:rPr>
      </w:pPr>
      <w:r>
        <w:rPr>
          <w:noProof/>
        </w:rPr>
        <w:drawing>
          <wp:inline distT="0" distB="0" distL="0" distR="0" wp14:anchorId="0A2EEE78" wp14:editId="44D0F34B">
            <wp:extent cx="2514600" cy="1685925"/>
            <wp:effectExtent l="0" t="0" r="0" b="9525"/>
            <wp:docPr id="1477499684" name="Grafik 2" descr="Ein Bild, das Maschine, Bautechnik,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499684" name="Grafik 2" descr="Ein Bild, das Maschine, Bautechnik, Im Haus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1685925"/>
                    </a:xfrm>
                    <a:prstGeom prst="rect">
                      <a:avLst/>
                    </a:prstGeom>
                    <a:noFill/>
                    <a:ln>
                      <a:noFill/>
                    </a:ln>
                  </pic:spPr>
                </pic:pic>
              </a:graphicData>
            </a:graphic>
          </wp:inline>
        </w:drawing>
      </w:r>
    </w:p>
    <w:p w14:paraId="06C3D26A" w14:textId="48584350" w:rsidR="003B723B" w:rsidRPr="0043627F" w:rsidRDefault="003B723B" w:rsidP="00F86E50">
      <w:pPr>
        <w:spacing w:line="360" w:lineRule="auto"/>
        <w:rPr>
          <w:i/>
          <w:sz w:val="20"/>
        </w:rPr>
      </w:pPr>
      <w:r w:rsidRPr="0043627F">
        <w:rPr>
          <w:i/>
          <w:sz w:val="20"/>
        </w:rPr>
        <w:t>Arbeiten unter Hochspannung: Das MANOSKOP 730 VDE ist in zwei Baulängen mit unterschiedlichen  Drehmomentbereichen verfügbar und Teil eines umfangreichen VDE-Sortimentes von Stahlwille mit mehr als 130 geprüften VDE-Produkten.</w:t>
      </w:r>
    </w:p>
    <w:sectPr w:rsidR="003B723B" w:rsidRPr="0043627F" w:rsidSect="005E3CA2">
      <w:pgSz w:w="11907" w:h="16840"/>
      <w:pgMar w:top="1418" w:right="2835" w:bottom="1418"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CFB"/>
    <w:rsid w:val="00002E8C"/>
    <w:rsid w:val="000272BB"/>
    <w:rsid w:val="00030E91"/>
    <w:rsid w:val="00032EBF"/>
    <w:rsid w:val="000344F4"/>
    <w:rsid w:val="00047E67"/>
    <w:rsid w:val="00060762"/>
    <w:rsid w:val="000735E9"/>
    <w:rsid w:val="000802B4"/>
    <w:rsid w:val="00093913"/>
    <w:rsid w:val="000B09AA"/>
    <w:rsid w:val="000B49CF"/>
    <w:rsid w:val="000B6C02"/>
    <w:rsid w:val="000C391D"/>
    <w:rsid w:val="000C5575"/>
    <w:rsid w:val="000D2453"/>
    <w:rsid w:val="000D254D"/>
    <w:rsid w:val="000D710D"/>
    <w:rsid w:val="000E7C1E"/>
    <w:rsid w:val="000F5CCF"/>
    <w:rsid w:val="00102FEE"/>
    <w:rsid w:val="00105ED1"/>
    <w:rsid w:val="00110A2D"/>
    <w:rsid w:val="001138D2"/>
    <w:rsid w:val="00132EA4"/>
    <w:rsid w:val="00135E12"/>
    <w:rsid w:val="001401C0"/>
    <w:rsid w:val="00146B7C"/>
    <w:rsid w:val="001615BC"/>
    <w:rsid w:val="00162B9F"/>
    <w:rsid w:val="00170ED1"/>
    <w:rsid w:val="00176E6F"/>
    <w:rsid w:val="00181CA7"/>
    <w:rsid w:val="00193812"/>
    <w:rsid w:val="001A3391"/>
    <w:rsid w:val="001B69DB"/>
    <w:rsid w:val="001E2D43"/>
    <w:rsid w:val="00206ED9"/>
    <w:rsid w:val="00244C7A"/>
    <w:rsid w:val="002478BB"/>
    <w:rsid w:val="00247E10"/>
    <w:rsid w:val="00253A80"/>
    <w:rsid w:val="00263960"/>
    <w:rsid w:val="00264807"/>
    <w:rsid w:val="002763AD"/>
    <w:rsid w:val="00286114"/>
    <w:rsid w:val="0028715E"/>
    <w:rsid w:val="00297760"/>
    <w:rsid w:val="002A2B0D"/>
    <w:rsid w:val="002B49C6"/>
    <w:rsid w:val="002C0028"/>
    <w:rsid w:val="002E2847"/>
    <w:rsid w:val="00314740"/>
    <w:rsid w:val="00320C93"/>
    <w:rsid w:val="00321CF2"/>
    <w:rsid w:val="003322A7"/>
    <w:rsid w:val="0034413F"/>
    <w:rsid w:val="003453C1"/>
    <w:rsid w:val="003454F5"/>
    <w:rsid w:val="00357213"/>
    <w:rsid w:val="00357543"/>
    <w:rsid w:val="0036316F"/>
    <w:rsid w:val="0037219B"/>
    <w:rsid w:val="003753A0"/>
    <w:rsid w:val="00383284"/>
    <w:rsid w:val="003A3444"/>
    <w:rsid w:val="003B723B"/>
    <w:rsid w:val="003C277D"/>
    <w:rsid w:val="003C6B7B"/>
    <w:rsid w:val="003E45A4"/>
    <w:rsid w:val="003F6199"/>
    <w:rsid w:val="004155EE"/>
    <w:rsid w:val="00423F15"/>
    <w:rsid w:val="00431439"/>
    <w:rsid w:val="0043627F"/>
    <w:rsid w:val="004550DD"/>
    <w:rsid w:val="00470B8A"/>
    <w:rsid w:val="00471EB2"/>
    <w:rsid w:val="0047387D"/>
    <w:rsid w:val="0048330A"/>
    <w:rsid w:val="00487E9A"/>
    <w:rsid w:val="004B2895"/>
    <w:rsid w:val="004B428E"/>
    <w:rsid w:val="004B4E12"/>
    <w:rsid w:val="004B795C"/>
    <w:rsid w:val="004D2C63"/>
    <w:rsid w:val="00512606"/>
    <w:rsid w:val="00527E83"/>
    <w:rsid w:val="005432E0"/>
    <w:rsid w:val="005451E0"/>
    <w:rsid w:val="00563D20"/>
    <w:rsid w:val="00565ADB"/>
    <w:rsid w:val="00577AD5"/>
    <w:rsid w:val="005934A1"/>
    <w:rsid w:val="005B4082"/>
    <w:rsid w:val="005C192C"/>
    <w:rsid w:val="005E1E24"/>
    <w:rsid w:val="005E3CA2"/>
    <w:rsid w:val="005E5D6F"/>
    <w:rsid w:val="005F3A15"/>
    <w:rsid w:val="006012AF"/>
    <w:rsid w:val="00601982"/>
    <w:rsid w:val="0061509B"/>
    <w:rsid w:val="00623320"/>
    <w:rsid w:val="006261A7"/>
    <w:rsid w:val="00644A70"/>
    <w:rsid w:val="00644CFB"/>
    <w:rsid w:val="006739FE"/>
    <w:rsid w:val="0069035D"/>
    <w:rsid w:val="0069658B"/>
    <w:rsid w:val="006B058F"/>
    <w:rsid w:val="006B7F59"/>
    <w:rsid w:val="006D2CCC"/>
    <w:rsid w:val="006D3480"/>
    <w:rsid w:val="006D653A"/>
    <w:rsid w:val="006F3EB7"/>
    <w:rsid w:val="007068F3"/>
    <w:rsid w:val="00721011"/>
    <w:rsid w:val="0074657A"/>
    <w:rsid w:val="00763D88"/>
    <w:rsid w:val="00765D43"/>
    <w:rsid w:val="00787588"/>
    <w:rsid w:val="00792AA5"/>
    <w:rsid w:val="00792CBB"/>
    <w:rsid w:val="007A1FDE"/>
    <w:rsid w:val="007A27C6"/>
    <w:rsid w:val="007B1B1B"/>
    <w:rsid w:val="007B64CD"/>
    <w:rsid w:val="007F4E8B"/>
    <w:rsid w:val="008054E2"/>
    <w:rsid w:val="00814BA2"/>
    <w:rsid w:val="00825A9B"/>
    <w:rsid w:val="00855A80"/>
    <w:rsid w:val="00873AE4"/>
    <w:rsid w:val="00876D4B"/>
    <w:rsid w:val="00880939"/>
    <w:rsid w:val="00884EED"/>
    <w:rsid w:val="008A0C35"/>
    <w:rsid w:val="008C49EA"/>
    <w:rsid w:val="00901CF0"/>
    <w:rsid w:val="00902709"/>
    <w:rsid w:val="00911621"/>
    <w:rsid w:val="009120F8"/>
    <w:rsid w:val="00922241"/>
    <w:rsid w:val="00925FE2"/>
    <w:rsid w:val="009460A3"/>
    <w:rsid w:val="0094635C"/>
    <w:rsid w:val="00950437"/>
    <w:rsid w:val="00960E4B"/>
    <w:rsid w:val="00961A1D"/>
    <w:rsid w:val="00966FAF"/>
    <w:rsid w:val="009835F3"/>
    <w:rsid w:val="009877E4"/>
    <w:rsid w:val="009A05A0"/>
    <w:rsid w:val="009A1880"/>
    <w:rsid w:val="009C271E"/>
    <w:rsid w:val="009C35FD"/>
    <w:rsid w:val="009D4CE9"/>
    <w:rsid w:val="009E293A"/>
    <w:rsid w:val="009E3F73"/>
    <w:rsid w:val="009F1CFD"/>
    <w:rsid w:val="009F2590"/>
    <w:rsid w:val="009F4143"/>
    <w:rsid w:val="00A119E2"/>
    <w:rsid w:val="00A35A92"/>
    <w:rsid w:val="00A512F8"/>
    <w:rsid w:val="00A63535"/>
    <w:rsid w:val="00A9680F"/>
    <w:rsid w:val="00AA2D81"/>
    <w:rsid w:val="00AA3D02"/>
    <w:rsid w:val="00AA4762"/>
    <w:rsid w:val="00AA7E9F"/>
    <w:rsid w:val="00AB64F7"/>
    <w:rsid w:val="00AB7632"/>
    <w:rsid w:val="00AC471F"/>
    <w:rsid w:val="00AF0130"/>
    <w:rsid w:val="00B036F7"/>
    <w:rsid w:val="00B11526"/>
    <w:rsid w:val="00B169AE"/>
    <w:rsid w:val="00B216FE"/>
    <w:rsid w:val="00B22758"/>
    <w:rsid w:val="00B23AE2"/>
    <w:rsid w:val="00B26505"/>
    <w:rsid w:val="00B353C5"/>
    <w:rsid w:val="00B41094"/>
    <w:rsid w:val="00B50080"/>
    <w:rsid w:val="00B607EF"/>
    <w:rsid w:val="00B60994"/>
    <w:rsid w:val="00B61FC4"/>
    <w:rsid w:val="00B7246C"/>
    <w:rsid w:val="00B74356"/>
    <w:rsid w:val="00B749A6"/>
    <w:rsid w:val="00B77BA7"/>
    <w:rsid w:val="00B81815"/>
    <w:rsid w:val="00B854FA"/>
    <w:rsid w:val="00B91E46"/>
    <w:rsid w:val="00B91EC1"/>
    <w:rsid w:val="00B96D95"/>
    <w:rsid w:val="00BB1536"/>
    <w:rsid w:val="00BB62FC"/>
    <w:rsid w:val="00C07778"/>
    <w:rsid w:val="00C100F2"/>
    <w:rsid w:val="00C32C4D"/>
    <w:rsid w:val="00C43A95"/>
    <w:rsid w:val="00C712C8"/>
    <w:rsid w:val="00C73E34"/>
    <w:rsid w:val="00C83475"/>
    <w:rsid w:val="00C87AEE"/>
    <w:rsid w:val="00C95870"/>
    <w:rsid w:val="00CB33FF"/>
    <w:rsid w:val="00CD263B"/>
    <w:rsid w:val="00CF0F99"/>
    <w:rsid w:val="00D0357F"/>
    <w:rsid w:val="00D11441"/>
    <w:rsid w:val="00D25BAF"/>
    <w:rsid w:val="00D26A0B"/>
    <w:rsid w:val="00D50382"/>
    <w:rsid w:val="00D60C17"/>
    <w:rsid w:val="00D72F88"/>
    <w:rsid w:val="00D758DB"/>
    <w:rsid w:val="00D93EF3"/>
    <w:rsid w:val="00D95DE1"/>
    <w:rsid w:val="00DA5FD5"/>
    <w:rsid w:val="00DB7E9A"/>
    <w:rsid w:val="00DC6D05"/>
    <w:rsid w:val="00DC7367"/>
    <w:rsid w:val="00DD27C0"/>
    <w:rsid w:val="00DD4656"/>
    <w:rsid w:val="00DD5154"/>
    <w:rsid w:val="00DD7D1C"/>
    <w:rsid w:val="00DE5033"/>
    <w:rsid w:val="00DF1336"/>
    <w:rsid w:val="00DF381B"/>
    <w:rsid w:val="00E04BA9"/>
    <w:rsid w:val="00E17A64"/>
    <w:rsid w:val="00E21B9B"/>
    <w:rsid w:val="00E43F61"/>
    <w:rsid w:val="00E6121C"/>
    <w:rsid w:val="00E64779"/>
    <w:rsid w:val="00E67725"/>
    <w:rsid w:val="00E72CAC"/>
    <w:rsid w:val="00E73848"/>
    <w:rsid w:val="00E756AD"/>
    <w:rsid w:val="00E77525"/>
    <w:rsid w:val="00E846D5"/>
    <w:rsid w:val="00E85B4F"/>
    <w:rsid w:val="00EA01D3"/>
    <w:rsid w:val="00EA155B"/>
    <w:rsid w:val="00EA659B"/>
    <w:rsid w:val="00EA70D0"/>
    <w:rsid w:val="00EB7F59"/>
    <w:rsid w:val="00ED2DCC"/>
    <w:rsid w:val="00ED6A38"/>
    <w:rsid w:val="00EF2D7B"/>
    <w:rsid w:val="00EF67D8"/>
    <w:rsid w:val="00F015A2"/>
    <w:rsid w:val="00F25488"/>
    <w:rsid w:val="00F350D0"/>
    <w:rsid w:val="00F35540"/>
    <w:rsid w:val="00F4386F"/>
    <w:rsid w:val="00F438CD"/>
    <w:rsid w:val="00F53164"/>
    <w:rsid w:val="00F53632"/>
    <w:rsid w:val="00F60E25"/>
    <w:rsid w:val="00F63873"/>
    <w:rsid w:val="00F7616C"/>
    <w:rsid w:val="00F76180"/>
    <w:rsid w:val="00F80A0D"/>
    <w:rsid w:val="00F81F51"/>
    <w:rsid w:val="00F82BD3"/>
    <w:rsid w:val="00F86E50"/>
    <w:rsid w:val="00F96E31"/>
    <w:rsid w:val="00FA345D"/>
    <w:rsid w:val="00FA6364"/>
    <w:rsid w:val="00FB1FBD"/>
    <w:rsid w:val="00FC3DF1"/>
    <w:rsid w:val="00FD76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FC90E"/>
  <w15:chartTrackingRefBased/>
  <w15:docId w15:val="{3CB3D763-4BD9-4FDF-A5D5-BDE87DFA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table" w:styleId="Tabellenraster">
    <w:name w:val="Table Grid"/>
    <w:basedOn w:val="NormaleTabelle"/>
    <w:rsid w:val="00912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2A2B0D"/>
    <w:rPr>
      <w:sz w:val="16"/>
      <w:szCs w:val="16"/>
    </w:rPr>
  </w:style>
  <w:style w:type="paragraph" w:styleId="Kommentartext">
    <w:name w:val="annotation text"/>
    <w:basedOn w:val="Standard"/>
    <w:link w:val="KommentartextZchn"/>
    <w:uiPriority w:val="99"/>
    <w:unhideWhenUsed/>
    <w:rsid w:val="002A2B0D"/>
    <w:rPr>
      <w:sz w:val="20"/>
    </w:rPr>
  </w:style>
  <w:style w:type="character" w:customStyle="1" w:styleId="KommentartextZchn">
    <w:name w:val="Kommentartext Zchn"/>
    <w:basedOn w:val="Absatz-Standardschriftart"/>
    <w:link w:val="Kommentartext"/>
    <w:uiPriority w:val="99"/>
    <w:rsid w:val="002A2B0D"/>
  </w:style>
  <w:style w:type="paragraph" w:styleId="Kommentarthema">
    <w:name w:val="annotation subject"/>
    <w:basedOn w:val="Kommentartext"/>
    <w:next w:val="Kommentartext"/>
    <w:link w:val="KommentarthemaZchn"/>
    <w:uiPriority w:val="99"/>
    <w:semiHidden/>
    <w:unhideWhenUsed/>
    <w:rsid w:val="002A2B0D"/>
    <w:rPr>
      <w:b/>
      <w:bCs/>
    </w:rPr>
  </w:style>
  <w:style w:type="character" w:customStyle="1" w:styleId="KommentarthemaZchn">
    <w:name w:val="Kommentarthema Zchn"/>
    <w:link w:val="Kommentarthema"/>
    <w:uiPriority w:val="99"/>
    <w:semiHidden/>
    <w:rsid w:val="002A2B0D"/>
    <w:rPr>
      <w:b/>
      <w:bCs/>
    </w:rPr>
  </w:style>
  <w:style w:type="character" w:styleId="NichtaufgelsteErwhnung">
    <w:name w:val="Unresolved Mention"/>
    <w:uiPriority w:val="99"/>
    <w:semiHidden/>
    <w:unhideWhenUsed/>
    <w:rsid w:val="00A63535"/>
    <w:rPr>
      <w:color w:val="605E5C"/>
      <w:shd w:val="clear" w:color="auto" w:fill="E1DFDD"/>
    </w:rPr>
  </w:style>
  <w:style w:type="paragraph" w:styleId="berarbeitung">
    <w:name w:val="Revision"/>
    <w:hidden/>
    <w:uiPriority w:val="99"/>
    <w:semiHidden/>
    <w:rsid w:val="00253A8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6703">
      <w:bodyDiv w:val="1"/>
      <w:marLeft w:val="0"/>
      <w:marRight w:val="0"/>
      <w:marTop w:val="0"/>
      <w:marBottom w:val="0"/>
      <w:divBdr>
        <w:top w:val="none" w:sz="0" w:space="0" w:color="auto"/>
        <w:left w:val="none" w:sz="0" w:space="0" w:color="auto"/>
        <w:bottom w:val="none" w:sz="0" w:space="0" w:color="auto"/>
        <w:right w:val="none" w:sz="0" w:space="0" w:color="auto"/>
      </w:divBdr>
      <w:divsChild>
        <w:div w:id="5791488">
          <w:marLeft w:val="0"/>
          <w:marRight w:val="0"/>
          <w:marTop w:val="0"/>
          <w:marBottom w:val="0"/>
          <w:divBdr>
            <w:top w:val="none" w:sz="0" w:space="0" w:color="auto"/>
            <w:left w:val="none" w:sz="0" w:space="0" w:color="auto"/>
            <w:bottom w:val="none" w:sz="0" w:space="0" w:color="auto"/>
            <w:right w:val="none" w:sz="0" w:space="0" w:color="auto"/>
          </w:divBdr>
        </w:div>
        <w:div w:id="179899575">
          <w:marLeft w:val="0"/>
          <w:marRight w:val="0"/>
          <w:marTop w:val="0"/>
          <w:marBottom w:val="0"/>
          <w:divBdr>
            <w:top w:val="none" w:sz="0" w:space="0" w:color="auto"/>
            <w:left w:val="none" w:sz="0" w:space="0" w:color="auto"/>
            <w:bottom w:val="none" w:sz="0" w:space="0" w:color="auto"/>
            <w:right w:val="none" w:sz="0" w:space="0" w:color="auto"/>
          </w:divBdr>
        </w:div>
        <w:div w:id="258611756">
          <w:marLeft w:val="0"/>
          <w:marRight w:val="0"/>
          <w:marTop w:val="0"/>
          <w:marBottom w:val="0"/>
          <w:divBdr>
            <w:top w:val="none" w:sz="0" w:space="0" w:color="auto"/>
            <w:left w:val="none" w:sz="0" w:space="0" w:color="auto"/>
            <w:bottom w:val="none" w:sz="0" w:space="0" w:color="auto"/>
            <w:right w:val="none" w:sz="0" w:space="0" w:color="auto"/>
          </w:divBdr>
        </w:div>
        <w:div w:id="315768804">
          <w:marLeft w:val="0"/>
          <w:marRight w:val="0"/>
          <w:marTop w:val="0"/>
          <w:marBottom w:val="0"/>
          <w:divBdr>
            <w:top w:val="none" w:sz="0" w:space="0" w:color="auto"/>
            <w:left w:val="none" w:sz="0" w:space="0" w:color="auto"/>
            <w:bottom w:val="none" w:sz="0" w:space="0" w:color="auto"/>
            <w:right w:val="none" w:sz="0" w:space="0" w:color="auto"/>
          </w:divBdr>
        </w:div>
        <w:div w:id="316956958">
          <w:marLeft w:val="0"/>
          <w:marRight w:val="0"/>
          <w:marTop w:val="0"/>
          <w:marBottom w:val="0"/>
          <w:divBdr>
            <w:top w:val="none" w:sz="0" w:space="0" w:color="auto"/>
            <w:left w:val="none" w:sz="0" w:space="0" w:color="auto"/>
            <w:bottom w:val="none" w:sz="0" w:space="0" w:color="auto"/>
            <w:right w:val="none" w:sz="0" w:space="0" w:color="auto"/>
          </w:divBdr>
        </w:div>
        <w:div w:id="544102959">
          <w:marLeft w:val="0"/>
          <w:marRight w:val="0"/>
          <w:marTop w:val="0"/>
          <w:marBottom w:val="0"/>
          <w:divBdr>
            <w:top w:val="none" w:sz="0" w:space="0" w:color="auto"/>
            <w:left w:val="none" w:sz="0" w:space="0" w:color="auto"/>
            <w:bottom w:val="none" w:sz="0" w:space="0" w:color="auto"/>
            <w:right w:val="none" w:sz="0" w:space="0" w:color="auto"/>
          </w:divBdr>
        </w:div>
        <w:div w:id="562108591">
          <w:marLeft w:val="0"/>
          <w:marRight w:val="0"/>
          <w:marTop w:val="0"/>
          <w:marBottom w:val="0"/>
          <w:divBdr>
            <w:top w:val="none" w:sz="0" w:space="0" w:color="auto"/>
            <w:left w:val="none" w:sz="0" w:space="0" w:color="auto"/>
            <w:bottom w:val="none" w:sz="0" w:space="0" w:color="auto"/>
            <w:right w:val="none" w:sz="0" w:space="0" w:color="auto"/>
          </w:divBdr>
        </w:div>
        <w:div w:id="564292941">
          <w:marLeft w:val="0"/>
          <w:marRight w:val="0"/>
          <w:marTop w:val="0"/>
          <w:marBottom w:val="0"/>
          <w:divBdr>
            <w:top w:val="none" w:sz="0" w:space="0" w:color="auto"/>
            <w:left w:val="none" w:sz="0" w:space="0" w:color="auto"/>
            <w:bottom w:val="none" w:sz="0" w:space="0" w:color="auto"/>
            <w:right w:val="none" w:sz="0" w:space="0" w:color="auto"/>
          </w:divBdr>
        </w:div>
        <w:div w:id="600650477">
          <w:marLeft w:val="0"/>
          <w:marRight w:val="0"/>
          <w:marTop w:val="0"/>
          <w:marBottom w:val="0"/>
          <w:divBdr>
            <w:top w:val="none" w:sz="0" w:space="0" w:color="auto"/>
            <w:left w:val="none" w:sz="0" w:space="0" w:color="auto"/>
            <w:bottom w:val="none" w:sz="0" w:space="0" w:color="auto"/>
            <w:right w:val="none" w:sz="0" w:space="0" w:color="auto"/>
          </w:divBdr>
        </w:div>
        <w:div w:id="602498131">
          <w:marLeft w:val="0"/>
          <w:marRight w:val="0"/>
          <w:marTop w:val="0"/>
          <w:marBottom w:val="0"/>
          <w:divBdr>
            <w:top w:val="none" w:sz="0" w:space="0" w:color="auto"/>
            <w:left w:val="none" w:sz="0" w:space="0" w:color="auto"/>
            <w:bottom w:val="none" w:sz="0" w:space="0" w:color="auto"/>
            <w:right w:val="none" w:sz="0" w:space="0" w:color="auto"/>
          </w:divBdr>
        </w:div>
        <w:div w:id="941455378">
          <w:marLeft w:val="0"/>
          <w:marRight w:val="0"/>
          <w:marTop w:val="0"/>
          <w:marBottom w:val="0"/>
          <w:divBdr>
            <w:top w:val="none" w:sz="0" w:space="0" w:color="auto"/>
            <w:left w:val="none" w:sz="0" w:space="0" w:color="auto"/>
            <w:bottom w:val="none" w:sz="0" w:space="0" w:color="auto"/>
            <w:right w:val="none" w:sz="0" w:space="0" w:color="auto"/>
          </w:divBdr>
        </w:div>
        <w:div w:id="1006441324">
          <w:marLeft w:val="0"/>
          <w:marRight w:val="0"/>
          <w:marTop w:val="0"/>
          <w:marBottom w:val="0"/>
          <w:divBdr>
            <w:top w:val="none" w:sz="0" w:space="0" w:color="auto"/>
            <w:left w:val="none" w:sz="0" w:space="0" w:color="auto"/>
            <w:bottom w:val="none" w:sz="0" w:space="0" w:color="auto"/>
            <w:right w:val="none" w:sz="0" w:space="0" w:color="auto"/>
          </w:divBdr>
        </w:div>
        <w:div w:id="1180126029">
          <w:marLeft w:val="0"/>
          <w:marRight w:val="0"/>
          <w:marTop w:val="0"/>
          <w:marBottom w:val="0"/>
          <w:divBdr>
            <w:top w:val="none" w:sz="0" w:space="0" w:color="auto"/>
            <w:left w:val="none" w:sz="0" w:space="0" w:color="auto"/>
            <w:bottom w:val="none" w:sz="0" w:space="0" w:color="auto"/>
            <w:right w:val="none" w:sz="0" w:space="0" w:color="auto"/>
          </w:divBdr>
        </w:div>
        <w:div w:id="1289704440">
          <w:marLeft w:val="0"/>
          <w:marRight w:val="0"/>
          <w:marTop w:val="0"/>
          <w:marBottom w:val="0"/>
          <w:divBdr>
            <w:top w:val="none" w:sz="0" w:space="0" w:color="auto"/>
            <w:left w:val="none" w:sz="0" w:space="0" w:color="auto"/>
            <w:bottom w:val="none" w:sz="0" w:space="0" w:color="auto"/>
            <w:right w:val="none" w:sz="0" w:space="0" w:color="auto"/>
          </w:divBdr>
        </w:div>
        <w:div w:id="1390573329">
          <w:marLeft w:val="0"/>
          <w:marRight w:val="0"/>
          <w:marTop w:val="0"/>
          <w:marBottom w:val="0"/>
          <w:divBdr>
            <w:top w:val="none" w:sz="0" w:space="0" w:color="auto"/>
            <w:left w:val="none" w:sz="0" w:space="0" w:color="auto"/>
            <w:bottom w:val="none" w:sz="0" w:space="0" w:color="auto"/>
            <w:right w:val="none" w:sz="0" w:space="0" w:color="auto"/>
          </w:divBdr>
        </w:div>
        <w:div w:id="1539776988">
          <w:marLeft w:val="0"/>
          <w:marRight w:val="0"/>
          <w:marTop w:val="0"/>
          <w:marBottom w:val="0"/>
          <w:divBdr>
            <w:top w:val="none" w:sz="0" w:space="0" w:color="auto"/>
            <w:left w:val="none" w:sz="0" w:space="0" w:color="auto"/>
            <w:bottom w:val="none" w:sz="0" w:space="0" w:color="auto"/>
            <w:right w:val="none" w:sz="0" w:space="0" w:color="auto"/>
          </w:divBdr>
        </w:div>
        <w:div w:id="1598442912">
          <w:marLeft w:val="0"/>
          <w:marRight w:val="0"/>
          <w:marTop w:val="0"/>
          <w:marBottom w:val="0"/>
          <w:divBdr>
            <w:top w:val="none" w:sz="0" w:space="0" w:color="auto"/>
            <w:left w:val="none" w:sz="0" w:space="0" w:color="auto"/>
            <w:bottom w:val="none" w:sz="0" w:space="0" w:color="auto"/>
            <w:right w:val="none" w:sz="0" w:space="0" w:color="auto"/>
          </w:divBdr>
        </w:div>
        <w:div w:id="1601598622">
          <w:marLeft w:val="0"/>
          <w:marRight w:val="0"/>
          <w:marTop w:val="0"/>
          <w:marBottom w:val="0"/>
          <w:divBdr>
            <w:top w:val="none" w:sz="0" w:space="0" w:color="auto"/>
            <w:left w:val="none" w:sz="0" w:space="0" w:color="auto"/>
            <w:bottom w:val="none" w:sz="0" w:space="0" w:color="auto"/>
            <w:right w:val="none" w:sz="0" w:space="0" w:color="auto"/>
          </w:divBdr>
        </w:div>
        <w:div w:id="1608152030">
          <w:marLeft w:val="0"/>
          <w:marRight w:val="0"/>
          <w:marTop w:val="0"/>
          <w:marBottom w:val="0"/>
          <w:divBdr>
            <w:top w:val="none" w:sz="0" w:space="0" w:color="auto"/>
            <w:left w:val="none" w:sz="0" w:space="0" w:color="auto"/>
            <w:bottom w:val="none" w:sz="0" w:space="0" w:color="auto"/>
            <w:right w:val="none" w:sz="0" w:space="0" w:color="auto"/>
          </w:divBdr>
        </w:div>
        <w:div w:id="1625770033">
          <w:marLeft w:val="0"/>
          <w:marRight w:val="0"/>
          <w:marTop w:val="0"/>
          <w:marBottom w:val="0"/>
          <w:divBdr>
            <w:top w:val="none" w:sz="0" w:space="0" w:color="auto"/>
            <w:left w:val="none" w:sz="0" w:space="0" w:color="auto"/>
            <w:bottom w:val="none" w:sz="0" w:space="0" w:color="auto"/>
            <w:right w:val="none" w:sz="0" w:space="0" w:color="auto"/>
          </w:divBdr>
        </w:div>
        <w:div w:id="1737822065">
          <w:marLeft w:val="0"/>
          <w:marRight w:val="0"/>
          <w:marTop w:val="0"/>
          <w:marBottom w:val="0"/>
          <w:divBdr>
            <w:top w:val="none" w:sz="0" w:space="0" w:color="auto"/>
            <w:left w:val="none" w:sz="0" w:space="0" w:color="auto"/>
            <w:bottom w:val="none" w:sz="0" w:space="0" w:color="auto"/>
            <w:right w:val="none" w:sz="0" w:space="0" w:color="auto"/>
          </w:divBdr>
        </w:div>
        <w:div w:id="1994331937">
          <w:marLeft w:val="0"/>
          <w:marRight w:val="0"/>
          <w:marTop w:val="0"/>
          <w:marBottom w:val="0"/>
          <w:divBdr>
            <w:top w:val="none" w:sz="0" w:space="0" w:color="auto"/>
            <w:left w:val="none" w:sz="0" w:space="0" w:color="auto"/>
            <w:bottom w:val="none" w:sz="0" w:space="0" w:color="auto"/>
            <w:right w:val="none" w:sz="0" w:space="0" w:color="auto"/>
          </w:divBdr>
        </w:div>
        <w:div w:id="2045714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Documents\Benutzerdefinierte%20Office-Vorlagen\Pt%20STW%20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 STW Vorlage.dotx</Template>
  <TotalTime>0</TotalTime>
  <Pages>3</Pages>
  <Words>552</Words>
  <Characters>3482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dc:creator>
  <cp:keywords/>
  <cp:lastModifiedBy>Kay Müller</cp:lastModifiedBy>
  <cp:revision>5</cp:revision>
  <cp:lastPrinted>2019-01-04T15:12:00Z</cp:lastPrinted>
  <dcterms:created xsi:type="dcterms:W3CDTF">2023-10-27T12:43:00Z</dcterms:created>
  <dcterms:modified xsi:type="dcterms:W3CDTF">2023-11-05T09:42:00Z</dcterms:modified>
</cp:coreProperties>
</file>