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ind w:left="141" w:right="1801" w:firstLine="0"/>
        <w:jc w:val="both"/>
        <w:rPr>
          <w:sz w:val="32"/>
          <w:szCs w:val="32"/>
          <w:shd w:fill="cccccc" w:val="clear"/>
        </w:rPr>
      </w:pPr>
      <w:r w:rsidDel="00000000" w:rsidR="00000000" w:rsidRPr="00000000">
        <w:rPr>
          <w:sz w:val="32"/>
          <w:szCs w:val="32"/>
          <w:rtl w:val="0"/>
        </w:rPr>
        <w:t xml:space="preserve">Vor dem Winter: Gartengeräte richtig lagern</w:t>
      </w:r>
      <w:r w:rsidDel="00000000" w:rsidR="00000000" w:rsidRPr="00000000">
        <w:rPr>
          <w:rtl w:val="0"/>
        </w:rPr>
      </w:r>
    </w:p>
    <w:p w:rsidR="00000000" w:rsidDel="00000000" w:rsidP="00000000" w:rsidRDefault="00000000" w:rsidRPr="00000000" w14:paraId="00000002">
      <w:pPr>
        <w:ind w:left="141.73228346456688" w:right="-1440" w:firstLine="0"/>
        <w:rPr/>
      </w:pPr>
      <w:r w:rsidDel="00000000" w:rsidR="00000000" w:rsidRPr="00000000">
        <w:rPr>
          <w:rtl w:val="0"/>
        </w:rPr>
      </w:r>
    </w:p>
    <w:p w:rsidR="00000000" w:rsidDel="00000000" w:rsidP="00000000" w:rsidRDefault="00000000" w:rsidRPr="00000000" w14:paraId="00000003">
      <w:pPr>
        <w:spacing w:line="276" w:lineRule="auto"/>
        <w:ind w:left="141" w:right="-1440" w:firstLine="0"/>
        <w:rPr>
          <w:sz w:val="36"/>
          <w:szCs w:val="36"/>
          <w:shd w:fill="cccccc" w:val="clear"/>
        </w:rPr>
      </w:pPr>
      <w:r w:rsidDel="00000000" w:rsidR="00000000" w:rsidRPr="00000000">
        <w:rPr>
          <w:b w:val="1"/>
          <w:sz w:val="36"/>
          <w:szCs w:val="36"/>
          <w:rtl w:val="0"/>
        </w:rPr>
        <w:t xml:space="preserve">Winterschlaf für Rasenmäher &amp; Co.</w:t>
      </w:r>
      <w:r w:rsidDel="00000000" w:rsidR="00000000" w:rsidRPr="00000000">
        <w:rPr>
          <w:rtl w:val="0"/>
        </w:rPr>
      </w:r>
    </w:p>
    <w:p w:rsidR="00000000" w:rsidDel="00000000" w:rsidP="00000000" w:rsidRDefault="00000000" w:rsidRPr="00000000" w14:paraId="00000004">
      <w:pPr>
        <w:ind w:right="-1440" w:firstLine="0"/>
        <w:rPr/>
      </w:pPr>
      <w:r w:rsidDel="00000000" w:rsidR="00000000" w:rsidRPr="00000000">
        <w:rPr>
          <w:rtl w:val="0"/>
        </w:rPr>
      </w:r>
    </w:p>
    <w:tbl>
      <w:tblPr>
        <w:tblStyle w:val="Table1"/>
        <w:tblW w:w="10120.000000000002"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75"/>
        <w:gridCol w:w="3435"/>
        <w:gridCol w:w="3010.000000000001"/>
        <w:tblGridChange w:id="0">
          <w:tblGrid>
            <w:gridCol w:w="3675"/>
            <w:gridCol w:w="3435"/>
            <w:gridCol w:w="3010.000000000001"/>
          </w:tblGrid>
        </w:tblGridChange>
      </w:tblGrid>
      <w:tr>
        <w:trPr>
          <w:cantSplit w:val="0"/>
          <w:trHeight w:val="1240.3637695312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5">
            <w:pPr>
              <w:spacing w:line="360" w:lineRule="auto"/>
              <w:ind w:left="0" w:right="-81.61417322834495" w:firstLine="0"/>
              <w:jc w:val="both"/>
              <w:rPr>
                <w:sz w:val="20"/>
                <w:szCs w:val="20"/>
              </w:rPr>
            </w:pPr>
            <w:r w:rsidDel="00000000" w:rsidR="00000000" w:rsidRPr="00000000">
              <w:rPr>
                <w:b w:val="1"/>
                <w:sz w:val="20"/>
                <w:szCs w:val="20"/>
                <w:rtl w:val="0"/>
              </w:rPr>
              <w:t xml:space="preserve">Winnenden,</w:t>
            </w:r>
            <w:r w:rsidDel="00000000" w:rsidR="00000000" w:rsidRPr="00000000">
              <w:rPr>
                <w:sz w:val="20"/>
                <w:szCs w:val="20"/>
                <w:rtl w:val="0"/>
              </w:rPr>
              <w:t xml:space="preserve"> </w:t>
            </w:r>
            <w:r w:rsidDel="00000000" w:rsidR="00000000" w:rsidRPr="00000000">
              <w:rPr>
                <w:b w:val="1"/>
                <w:sz w:val="20"/>
                <w:szCs w:val="20"/>
                <w:rtl w:val="0"/>
              </w:rPr>
              <w:t xml:space="preserve">November 2023 </w:t>
            </w:r>
            <w:r w:rsidDel="00000000" w:rsidR="00000000" w:rsidRPr="00000000">
              <w:rPr>
                <w:sz w:val="20"/>
                <w:szCs w:val="20"/>
                <w:rtl w:val="0"/>
              </w:rPr>
              <w:t xml:space="preserve">– Die Hecke wurde noch einmal zurückgeschnitten, der Rasen ein letztes Mal gemäht und auch das Laub ist eingesammelt. Nachdem der Garten für den Winter vorbereitet ist, wird es Zeit, sich um die Geräte und Werkzeuge zu kümmern, mit denen in den vergangenen Monaten regelmäßig gearbeitet wurde. Eine gründliche Reinigung und sorgfältige Pflege lassen Rasenmäher und Co. nicht nur gut aussehen, sondern dienen auch dem langfristigen Werterhalt. Schließlich soll alles auch beim Start in die nächste Gartensaison tadellos funktionieren. Bleiben Schmutz und Pflanzenreste am Werkzeug haften, ziehen diese Feuchtigkeit an und fördern die Korrosion von </w:t>
            </w:r>
            <w:r w:rsidDel="00000000" w:rsidR="00000000" w:rsidRPr="00000000">
              <w:rPr>
                <w:sz w:val="20"/>
                <w:szCs w:val="20"/>
                <w:rtl w:val="0"/>
              </w:rPr>
              <w:t xml:space="preserve">Metalloberflächen</w:t>
            </w:r>
            <w:r w:rsidDel="00000000" w:rsidR="00000000" w:rsidRPr="00000000">
              <w:rPr>
                <w:sz w:val="20"/>
                <w:szCs w:val="20"/>
                <w:rtl w:val="0"/>
              </w:rPr>
              <w:t xml:space="preserve">. Eine wichtige Rolle spielt auch die Frage, wie die Akkus aus elektrischen Werkzeugen richtig aufbewahrt werden, damit sie problemlos durch die Winterpause kommen.</w:t>
            </w:r>
          </w:p>
          <w:p w:rsidR="00000000" w:rsidDel="00000000" w:rsidP="00000000" w:rsidRDefault="00000000" w:rsidRPr="00000000" w14:paraId="00000006">
            <w:pPr>
              <w:spacing w:line="360" w:lineRule="auto"/>
              <w:ind w:right="-81"/>
              <w:jc w:val="both"/>
              <w:rPr>
                <w:sz w:val="20"/>
                <w:szCs w:val="20"/>
              </w:rPr>
            </w:pPr>
            <w:r w:rsidDel="00000000" w:rsidR="00000000" w:rsidRPr="00000000">
              <w:rPr>
                <w:rtl w:val="0"/>
              </w:rPr>
            </w:r>
          </w:p>
          <w:p w:rsidR="00000000" w:rsidDel="00000000" w:rsidP="00000000" w:rsidRDefault="00000000" w:rsidRPr="00000000" w14:paraId="00000007">
            <w:pPr>
              <w:spacing w:line="360" w:lineRule="auto"/>
              <w:ind w:right="-81"/>
              <w:jc w:val="both"/>
              <w:rPr>
                <w:b w:val="1"/>
                <w:sz w:val="20"/>
                <w:szCs w:val="20"/>
              </w:rPr>
            </w:pPr>
            <w:r w:rsidDel="00000000" w:rsidR="00000000" w:rsidRPr="00000000">
              <w:rPr>
                <w:b w:val="1"/>
                <w:sz w:val="20"/>
                <w:szCs w:val="20"/>
                <w:rtl w:val="0"/>
              </w:rPr>
              <w:t xml:space="preserve">Metallteile vor Korrosion schützen</w:t>
            </w:r>
          </w:p>
          <w:p w:rsidR="00000000" w:rsidDel="00000000" w:rsidP="00000000" w:rsidRDefault="00000000" w:rsidRPr="00000000" w14:paraId="00000008">
            <w:pPr>
              <w:spacing w:line="360" w:lineRule="auto"/>
              <w:ind w:right="-81"/>
              <w:jc w:val="both"/>
              <w:rPr>
                <w:sz w:val="20"/>
                <w:szCs w:val="20"/>
              </w:rPr>
            </w:pPr>
            <w:r w:rsidDel="00000000" w:rsidR="00000000" w:rsidRPr="00000000">
              <w:rPr>
                <w:sz w:val="20"/>
                <w:szCs w:val="20"/>
                <w:rtl w:val="0"/>
              </w:rPr>
              <w:t xml:space="preserve">Das gilt ganz besonders für die Messer von Hecken- sowie Gras- und Strauchscheren ebenso wie für die Klingen des Rasenmähers oder von Astscheren. Aber auch Spaten, Rechen und Hacken sollten einmal gründlich gesäubert werden. Nach der Reinigung schützt ein leichter Ölfilm die metallischen Teile während der Lagerung im Winter vor Rost. </w:t>
            </w:r>
          </w:p>
          <w:p w:rsidR="00000000" w:rsidDel="00000000" w:rsidP="00000000" w:rsidRDefault="00000000" w:rsidRPr="00000000" w14:paraId="00000009">
            <w:pPr>
              <w:spacing w:line="360" w:lineRule="auto"/>
              <w:ind w:right="-81"/>
              <w:jc w:val="both"/>
              <w:rPr>
                <w:sz w:val="20"/>
                <w:szCs w:val="20"/>
              </w:rPr>
            </w:pPr>
            <w:r w:rsidDel="00000000" w:rsidR="00000000" w:rsidRPr="00000000">
              <w:rPr>
                <w:rtl w:val="0"/>
              </w:rPr>
            </w:r>
          </w:p>
          <w:p w:rsidR="00000000" w:rsidDel="00000000" w:rsidP="00000000" w:rsidRDefault="00000000" w:rsidRPr="00000000" w14:paraId="0000000A">
            <w:pPr>
              <w:spacing w:line="360" w:lineRule="auto"/>
              <w:ind w:right="-81"/>
              <w:jc w:val="both"/>
              <w:rPr>
                <w:b w:val="1"/>
                <w:sz w:val="20"/>
                <w:szCs w:val="20"/>
              </w:rPr>
            </w:pPr>
            <w:r w:rsidDel="00000000" w:rsidR="00000000" w:rsidRPr="00000000">
              <w:rPr>
                <w:b w:val="1"/>
                <w:sz w:val="20"/>
                <w:szCs w:val="20"/>
                <w:rtl w:val="0"/>
              </w:rPr>
              <w:t xml:space="preserve">Hochdruckreiniger entleeren</w:t>
            </w:r>
          </w:p>
          <w:p w:rsidR="00000000" w:rsidDel="00000000" w:rsidP="00000000" w:rsidRDefault="00000000" w:rsidRPr="00000000" w14:paraId="0000000B">
            <w:pPr>
              <w:spacing w:line="360" w:lineRule="auto"/>
              <w:ind w:right="-81"/>
              <w:jc w:val="both"/>
              <w:rPr>
                <w:sz w:val="20"/>
                <w:szCs w:val="20"/>
              </w:rPr>
            </w:pPr>
            <w:r w:rsidDel="00000000" w:rsidR="00000000" w:rsidRPr="00000000">
              <w:rPr>
                <w:sz w:val="20"/>
                <w:szCs w:val="20"/>
                <w:rtl w:val="0"/>
              </w:rPr>
              <w:t xml:space="preserve">Hochdruckreiniger und andere Geräte mit Wasserzulauf sollten vor der Einlagerung vollständig entwässert werden. Allerdings ist das Risiko groß, dass doch etwas Restwasser im Gerät zurückbleibt. Deshalb sollten diese Geräte am besten immer vor Frost geschützt gelagert </w:t>
            </w:r>
            <w:r w:rsidDel="00000000" w:rsidR="00000000" w:rsidRPr="00000000">
              <w:rPr>
                <w:sz w:val="20"/>
                <w:szCs w:val="20"/>
                <w:rtl w:val="0"/>
              </w:rPr>
              <w:t xml:space="preserve">werden, beispielsweise in einem trockenen Kellerraum.</w:t>
            </w:r>
            <w:r w:rsidDel="00000000" w:rsidR="00000000" w:rsidRPr="00000000">
              <w:rPr>
                <w:sz w:val="20"/>
                <w:szCs w:val="20"/>
                <w:rtl w:val="0"/>
              </w:rPr>
              <w:t xml:space="preserve"> Zudem gilt es, die Schläuche komplett zu leeren, zu trocknen und so zu lagern, dass keine Knicke </w:t>
            </w:r>
            <w:r w:rsidDel="00000000" w:rsidR="00000000" w:rsidRPr="00000000">
              <w:rPr>
                <w:sz w:val="20"/>
                <w:szCs w:val="20"/>
                <w:rtl w:val="0"/>
              </w:rPr>
              <w:t xml:space="preserve">entstehen</w:t>
            </w:r>
            <w:r w:rsidDel="00000000" w:rsidR="00000000" w:rsidRPr="00000000">
              <w:rPr>
                <w:sz w:val="20"/>
                <w:szCs w:val="20"/>
                <w:rtl w:val="0"/>
              </w:rPr>
              <w:t xml:space="preserve">.</w:t>
            </w:r>
          </w:p>
          <w:p w:rsidR="00000000" w:rsidDel="00000000" w:rsidP="00000000" w:rsidRDefault="00000000" w:rsidRPr="00000000" w14:paraId="0000000C">
            <w:pPr>
              <w:spacing w:line="360" w:lineRule="auto"/>
              <w:ind w:right="-81"/>
              <w:jc w:val="both"/>
              <w:rPr>
                <w:sz w:val="20"/>
                <w:szCs w:val="20"/>
              </w:rPr>
            </w:pPr>
            <w:r w:rsidDel="00000000" w:rsidR="00000000" w:rsidRPr="00000000">
              <w:rPr>
                <w:rtl w:val="0"/>
              </w:rPr>
            </w:r>
          </w:p>
          <w:p w:rsidR="00000000" w:rsidDel="00000000" w:rsidP="00000000" w:rsidRDefault="00000000" w:rsidRPr="00000000" w14:paraId="0000000D">
            <w:pPr>
              <w:spacing w:line="360" w:lineRule="auto"/>
              <w:ind w:right="-81"/>
              <w:jc w:val="both"/>
              <w:rPr>
                <w:sz w:val="20"/>
                <w:szCs w:val="20"/>
              </w:rPr>
            </w:pPr>
            <w:r w:rsidDel="00000000" w:rsidR="00000000" w:rsidRPr="00000000">
              <w:rPr>
                <w:b w:val="1"/>
                <w:sz w:val="20"/>
                <w:szCs w:val="20"/>
                <w:rtl w:val="0"/>
              </w:rPr>
              <w:t xml:space="preserve">Frostsichere Lagerung für Geräte und Akkus</w:t>
              <w:br w:type="textWrapping"/>
            </w:r>
            <w:r w:rsidDel="00000000" w:rsidR="00000000" w:rsidRPr="00000000">
              <w:rPr>
                <w:sz w:val="20"/>
                <w:szCs w:val="20"/>
                <w:rtl w:val="0"/>
              </w:rPr>
              <w:t xml:space="preserve">Die frostsichere Lagerung ist auch für alle anderen elektrischen Gartenhelfer zu empfehlen. Denn bei Frost und Nässe könnte die Elektronik Schaden nehmen. Das gleiche trifft auch auf Akkus und Ladegeräte zu.</w:t>
            </w:r>
          </w:p>
          <w:p w:rsidR="00000000" w:rsidDel="00000000" w:rsidP="00000000" w:rsidRDefault="00000000" w:rsidRPr="00000000" w14:paraId="0000000E">
            <w:pPr>
              <w:spacing w:line="360" w:lineRule="auto"/>
              <w:ind w:right="-81"/>
              <w:jc w:val="both"/>
              <w:rPr>
                <w:sz w:val="20"/>
                <w:szCs w:val="20"/>
              </w:rPr>
            </w:pPr>
            <w:r w:rsidDel="00000000" w:rsidR="00000000" w:rsidRPr="00000000">
              <w:rPr>
                <w:rtl w:val="0"/>
              </w:rPr>
            </w:r>
          </w:p>
          <w:p w:rsidR="00000000" w:rsidDel="00000000" w:rsidP="00000000" w:rsidRDefault="00000000" w:rsidRPr="00000000" w14:paraId="0000000F">
            <w:pPr>
              <w:spacing w:line="360" w:lineRule="auto"/>
              <w:ind w:right="-81"/>
              <w:jc w:val="both"/>
              <w:rPr>
                <w:sz w:val="20"/>
                <w:szCs w:val="20"/>
              </w:rPr>
            </w:pPr>
            <w:r w:rsidDel="00000000" w:rsidR="00000000" w:rsidRPr="00000000">
              <w:rPr>
                <w:sz w:val="20"/>
                <w:szCs w:val="20"/>
                <w:rtl w:val="0"/>
              </w:rPr>
              <w:t xml:space="preserve">Akkus sollten vor der Winterpause zu etwa 75 Prozent aufgeladen werden.</w:t>
            </w:r>
            <w:r w:rsidDel="00000000" w:rsidR="00000000" w:rsidRPr="00000000">
              <w:rPr>
                <w:sz w:val="20"/>
                <w:szCs w:val="20"/>
                <w:rtl w:val="0"/>
              </w:rPr>
              <w:t xml:space="preserve"> Ist der Ladezustand vor der Einlagerung schon sehr niedrig, kann sich der Akku bei längerer Lagerung vollständig entladen. </w:t>
            </w:r>
            <w:r w:rsidDel="00000000" w:rsidR="00000000" w:rsidRPr="00000000">
              <w:rPr>
                <w:sz w:val="20"/>
                <w:szCs w:val="20"/>
                <w:rtl w:val="0"/>
              </w:rPr>
              <w:t xml:space="preserve">Eine Tiefentladung kann die Akkuzellen so beschädigen, dass der Akku ersetzt werden muss.</w:t>
            </w:r>
            <w:r w:rsidDel="00000000" w:rsidR="00000000" w:rsidRPr="00000000">
              <w:rPr>
                <w:sz w:val="20"/>
                <w:szCs w:val="20"/>
                <w:rtl w:val="0"/>
              </w:rPr>
              <w:t xml:space="preserve"> Verschiedene Hersteller verhindern das mit Hilfe einer Elektronik, die den Akku zum Beispiel mit einem automatischen Lagermodus vor solchen Ausfällen schützt. Im Zweifelsfall wird der Ladezustand gelegentlich überprüft und bei Bedarf nachgeladen. Am besten überwintern Akkus im Haus bei Temperaturen zwischen 10 und 20 °C, während die Geräte auch im Schuppen oder der Garage überwintern können.</w:t>
            </w:r>
          </w:p>
          <w:p w:rsidR="00000000" w:rsidDel="00000000" w:rsidP="00000000" w:rsidRDefault="00000000" w:rsidRPr="00000000" w14:paraId="00000010">
            <w:pPr>
              <w:spacing w:line="360" w:lineRule="auto"/>
              <w:ind w:right="-81"/>
              <w:jc w:val="both"/>
              <w:rPr>
                <w:sz w:val="20"/>
                <w:szCs w:val="20"/>
              </w:rPr>
            </w:pPr>
            <w:r w:rsidDel="00000000" w:rsidR="00000000" w:rsidRPr="00000000">
              <w:rPr>
                <w:rtl w:val="0"/>
              </w:rPr>
            </w:r>
          </w:p>
          <w:p w:rsidR="00000000" w:rsidDel="00000000" w:rsidP="00000000" w:rsidRDefault="00000000" w:rsidRPr="00000000" w14:paraId="00000011">
            <w:pPr>
              <w:spacing w:line="360" w:lineRule="auto"/>
              <w:ind w:right="-81"/>
              <w:jc w:val="both"/>
              <w:rPr>
                <w:b w:val="1"/>
                <w:sz w:val="20"/>
                <w:szCs w:val="20"/>
              </w:rPr>
            </w:pPr>
            <w:r w:rsidDel="00000000" w:rsidR="00000000" w:rsidRPr="00000000">
              <w:rPr>
                <w:b w:val="1"/>
                <w:sz w:val="20"/>
                <w:szCs w:val="20"/>
                <w:rtl w:val="0"/>
              </w:rPr>
              <w:t xml:space="preserve">Akkus im Winterbetrieb nutzen</w:t>
            </w:r>
          </w:p>
          <w:p w:rsidR="00000000" w:rsidDel="00000000" w:rsidP="00000000" w:rsidRDefault="00000000" w:rsidRPr="00000000" w14:paraId="00000012">
            <w:pPr>
              <w:spacing w:line="360" w:lineRule="auto"/>
              <w:ind w:right="-81"/>
              <w:jc w:val="both"/>
              <w:rPr/>
            </w:pPr>
            <w:r w:rsidDel="00000000" w:rsidR="00000000" w:rsidRPr="00000000">
              <w:rPr>
                <w:sz w:val="20"/>
                <w:szCs w:val="20"/>
                <w:rtl w:val="0"/>
              </w:rPr>
              <w:t xml:space="preserve">Wird</w:t>
            </w:r>
            <w:r w:rsidDel="00000000" w:rsidR="00000000" w:rsidRPr="00000000">
              <w:rPr>
                <w:sz w:val="20"/>
                <w:szCs w:val="20"/>
                <w:rtl w:val="0"/>
              </w:rPr>
              <w:t xml:space="preserve"> ein Akku im Winter benötigt, etwa für die Kettensäge oder den Hochentaster, sollte der Akku vor dem Laden und der Nutzung langsam auf Zimmertemperatur gebracht werden. Ein schnelles Aufwärmen direkt an einer Wärmequelle ist nicht ratsam - neben großer Kälte vertragen Akkus auch keine hohen Temperaturen über 40 °C.</w:t>
            </w:r>
            <w:r w:rsidDel="00000000" w:rsidR="00000000" w:rsidRPr="00000000">
              <w:rPr>
                <w:rtl w:val="0"/>
              </w:rPr>
            </w:r>
          </w:p>
          <w:p w:rsidR="00000000" w:rsidDel="00000000" w:rsidP="00000000" w:rsidRDefault="00000000" w:rsidRPr="00000000" w14:paraId="00000013">
            <w:pPr>
              <w:spacing w:line="360" w:lineRule="auto"/>
              <w:ind w:right="-81"/>
              <w:jc w:val="both"/>
              <w:rPr/>
            </w:pPr>
            <w:r w:rsidDel="00000000" w:rsidR="00000000" w:rsidRPr="00000000">
              <w:rPr>
                <w:rtl w:val="0"/>
              </w:rPr>
            </w:r>
          </w:p>
          <w:p w:rsidR="00000000" w:rsidDel="00000000" w:rsidP="00000000" w:rsidRDefault="00000000" w:rsidRPr="00000000" w14:paraId="00000014">
            <w:pPr>
              <w:spacing w:line="360" w:lineRule="auto"/>
              <w:ind w:right="-81"/>
              <w:jc w:val="both"/>
              <w:rPr>
                <w:b w:val="1"/>
                <w:sz w:val="20"/>
                <w:szCs w:val="20"/>
              </w:rPr>
            </w:pPr>
            <w:r w:rsidDel="00000000" w:rsidR="00000000" w:rsidRPr="00000000">
              <w:rPr>
                <w:b w:val="1"/>
                <w:sz w:val="20"/>
                <w:szCs w:val="20"/>
                <w:rtl w:val="0"/>
              </w:rPr>
              <w:t xml:space="preserve">Sicherer Start in die neue Gartensaison</w:t>
            </w:r>
          </w:p>
          <w:p w:rsidR="00000000" w:rsidDel="00000000" w:rsidP="00000000" w:rsidRDefault="00000000" w:rsidRPr="00000000" w14:paraId="00000015">
            <w:pPr>
              <w:spacing w:line="360" w:lineRule="auto"/>
              <w:ind w:right="-81"/>
              <w:jc w:val="both"/>
              <w:rPr>
                <w:sz w:val="20"/>
                <w:szCs w:val="20"/>
              </w:rPr>
            </w:pPr>
            <w:r w:rsidDel="00000000" w:rsidR="00000000" w:rsidRPr="00000000">
              <w:rPr>
                <w:sz w:val="20"/>
                <w:szCs w:val="20"/>
                <w:rtl w:val="0"/>
              </w:rPr>
              <w:t xml:space="preserve">Sauber und trocken eingelagerte </w:t>
            </w:r>
            <w:r w:rsidDel="00000000" w:rsidR="00000000" w:rsidRPr="00000000">
              <w:rPr>
                <w:sz w:val="20"/>
                <w:szCs w:val="20"/>
                <w:rtl w:val="0"/>
              </w:rPr>
              <w:t xml:space="preserve">Gartengeräte und Akkus sollten die Winterpause ohne Probleme überstehen und sind zum Saisonstart direkt wieder einsatzbereit. Ist es in den ersten Frühlingstagen noch kalt, sollten die Akkus wie im Winter allmählich auf Zimmertemperatur gebracht werden. Ein kurzer Probelauf der Geräte vor dem eigentlichen Beginn der Arbeiten stellt sicher, dass wirklich alles funktioniert.</w:t>
            </w:r>
          </w:p>
          <w:p w:rsidR="00000000" w:rsidDel="00000000" w:rsidP="00000000" w:rsidRDefault="00000000" w:rsidRPr="00000000" w14:paraId="00000016">
            <w:pPr>
              <w:spacing w:line="360" w:lineRule="auto"/>
              <w:ind w:right="-81"/>
              <w:jc w:val="both"/>
              <w:rPr>
                <w:sz w:val="20"/>
                <w:szCs w:val="20"/>
              </w:rPr>
            </w:pPr>
            <w:r w:rsidDel="00000000" w:rsidR="00000000" w:rsidRPr="00000000">
              <w:rPr>
                <w:rtl w:val="0"/>
              </w:rPr>
            </w:r>
          </w:p>
          <w:p w:rsidR="00000000" w:rsidDel="00000000" w:rsidP="00000000" w:rsidRDefault="00000000" w:rsidRPr="00000000" w14:paraId="00000017">
            <w:pPr>
              <w:spacing w:line="360" w:lineRule="auto"/>
              <w:ind w:right="-81"/>
              <w:jc w:val="both"/>
              <w:rPr>
                <w:sz w:val="20"/>
                <w:szCs w:val="20"/>
              </w:rPr>
            </w:pPr>
            <w:r w:rsidDel="00000000" w:rsidR="00000000" w:rsidRPr="00000000">
              <w:rPr>
                <w:sz w:val="20"/>
                <w:szCs w:val="20"/>
                <w:rtl w:val="0"/>
              </w:rPr>
              <w:t xml:space="preserve">Weitere Tipps zur Vorbereitung des Gartens auf den Winter bietet Kärcher im Web:</w:t>
            </w:r>
          </w:p>
          <w:p w:rsidR="00000000" w:rsidDel="00000000" w:rsidP="00000000" w:rsidRDefault="00000000" w:rsidRPr="00000000" w14:paraId="00000018">
            <w:pPr>
              <w:spacing w:line="360" w:lineRule="auto"/>
              <w:ind w:right="-81"/>
              <w:jc w:val="both"/>
              <w:rPr>
                <w:sz w:val="20"/>
                <w:szCs w:val="20"/>
              </w:rPr>
            </w:pPr>
            <w:hyperlink r:id="rId6">
              <w:r w:rsidDel="00000000" w:rsidR="00000000" w:rsidRPr="00000000">
                <w:rPr>
                  <w:color w:val="1155cc"/>
                  <w:sz w:val="20"/>
                  <w:szCs w:val="20"/>
                  <w:u w:val="single"/>
                  <w:rtl w:val="0"/>
                </w:rPr>
                <w:t xml:space="preserve">https://www.kaercher.com/de/home-garden/know-how/garten-winterfest-machen.html</w:t>
              </w:r>
            </w:hyperlink>
            <w:r w:rsidDel="00000000" w:rsidR="00000000" w:rsidRPr="00000000">
              <w:rPr>
                <w:rtl w:val="0"/>
              </w:rPr>
            </w:r>
          </w:p>
          <w:p w:rsidR="00000000" w:rsidDel="00000000" w:rsidP="00000000" w:rsidRDefault="00000000" w:rsidRPr="00000000" w14:paraId="00000019">
            <w:pPr>
              <w:ind w:right="-144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54" w:right="-84.44881889763735" w:firstLine="0"/>
              <w:jc w:val="left"/>
              <w:rPr>
                <w:b w:val="1"/>
                <w:sz w:val="16"/>
                <w:szCs w:val="16"/>
              </w:rPr>
            </w:pPr>
            <w:r w:rsidDel="00000000" w:rsidR="00000000" w:rsidRPr="00000000">
              <w:rPr>
                <w:b w:val="1"/>
                <w:sz w:val="16"/>
                <w:szCs w:val="16"/>
                <w:rtl w:val="0"/>
              </w:rPr>
              <w:t xml:space="preserve">Pressekontakt</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54" w:right="-84.44881889763735" w:firstLine="0"/>
              <w:jc w:val="left"/>
              <w:rPr>
                <w:b w:val="1"/>
                <w:sz w:val="16"/>
                <w:szCs w:val="16"/>
              </w:rPr>
            </w:pPr>
            <w:r w:rsidDel="00000000" w:rsidR="00000000" w:rsidRPr="00000000">
              <w:rPr>
                <w:rtl w:val="0"/>
              </w:rPr>
            </w:r>
          </w:p>
          <w:p w:rsidR="00000000" w:rsidDel="00000000" w:rsidP="00000000" w:rsidRDefault="00000000" w:rsidRPr="00000000" w14:paraId="0000001D">
            <w:pPr>
              <w:widowControl w:val="0"/>
              <w:spacing w:line="240" w:lineRule="auto"/>
              <w:ind w:left="141" w:firstLine="0"/>
              <w:rPr>
                <w:sz w:val="16"/>
                <w:szCs w:val="16"/>
              </w:rPr>
            </w:pPr>
            <w:r w:rsidDel="00000000" w:rsidR="00000000" w:rsidRPr="00000000">
              <w:rPr>
                <w:sz w:val="16"/>
                <w:szCs w:val="16"/>
                <w:rtl w:val="0"/>
              </w:rPr>
              <w:t xml:space="preserve">Nina Wanner</w:t>
            </w:r>
          </w:p>
          <w:p w:rsidR="00000000" w:rsidDel="00000000" w:rsidP="00000000" w:rsidRDefault="00000000" w:rsidRPr="00000000" w14:paraId="0000001E">
            <w:pPr>
              <w:widowControl w:val="0"/>
              <w:spacing w:line="240" w:lineRule="auto"/>
              <w:ind w:left="141" w:firstLine="0"/>
              <w:rPr>
                <w:sz w:val="16"/>
                <w:szCs w:val="16"/>
              </w:rPr>
            </w:pPr>
            <w:r w:rsidDel="00000000" w:rsidR="00000000" w:rsidRPr="00000000">
              <w:rPr>
                <w:sz w:val="16"/>
                <w:szCs w:val="16"/>
                <w:rtl w:val="0"/>
              </w:rPr>
              <w:t xml:space="preserve">Public Relations</w:t>
            </w:r>
          </w:p>
          <w:p w:rsidR="00000000" w:rsidDel="00000000" w:rsidP="00000000" w:rsidRDefault="00000000" w:rsidRPr="00000000" w14:paraId="0000001F">
            <w:pPr>
              <w:widowControl w:val="0"/>
              <w:spacing w:line="240" w:lineRule="auto"/>
              <w:ind w:left="141" w:firstLine="0"/>
              <w:rPr>
                <w:sz w:val="16"/>
                <w:szCs w:val="16"/>
              </w:rPr>
            </w:pPr>
            <w:r w:rsidDel="00000000" w:rsidR="00000000" w:rsidRPr="00000000">
              <w:rPr>
                <w:sz w:val="16"/>
                <w:szCs w:val="16"/>
                <w:rtl w:val="0"/>
              </w:rPr>
              <w:t xml:space="preserve">Alfred Kärcher SE &amp; Co. KG</w:t>
            </w:r>
          </w:p>
          <w:p w:rsidR="00000000" w:rsidDel="00000000" w:rsidP="00000000" w:rsidRDefault="00000000" w:rsidRPr="00000000" w14:paraId="00000020">
            <w:pPr>
              <w:widowControl w:val="0"/>
              <w:spacing w:line="240" w:lineRule="auto"/>
              <w:ind w:left="141" w:firstLine="0"/>
              <w:rPr>
                <w:sz w:val="16"/>
                <w:szCs w:val="16"/>
              </w:rPr>
            </w:pPr>
            <w:r w:rsidDel="00000000" w:rsidR="00000000" w:rsidRPr="00000000">
              <w:rPr>
                <w:sz w:val="16"/>
                <w:szCs w:val="16"/>
                <w:rtl w:val="0"/>
              </w:rPr>
              <w:t xml:space="preserve">Alfred-Kärcher-Str. 28-40</w:t>
            </w:r>
          </w:p>
          <w:p w:rsidR="00000000" w:rsidDel="00000000" w:rsidP="00000000" w:rsidRDefault="00000000" w:rsidRPr="00000000" w14:paraId="00000021">
            <w:pPr>
              <w:widowControl w:val="0"/>
              <w:spacing w:line="240" w:lineRule="auto"/>
              <w:ind w:left="141" w:firstLine="0"/>
              <w:rPr>
                <w:sz w:val="16"/>
                <w:szCs w:val="16"/>
              </w:rPr>
            </w:pPr>
            <w:r w:rsidDel="00000000" w:rsidR="00000000" w:rsidRPr="00000000">
              <w:rPr>
                <w:sz w:val="16"/>
                <w:szCs w:val="16"/>
                <w:rtl w:val="0"/>
              </w:rPr>
              <w:t xml:space="preserve">71364 Winnenden</w:t>
            </w:r>
          </w:p>
          <w:p w:rsidR="00000000" w:rsidDel="00000000" w:rsidP="00000000" w:rsidRDefault="00000000" w:rsidRPr="00000000" w14:paraId="00000022">
            <w:pPr>
              <w:widowControl w:val="0"/>
              <w:spacing w:line="240" w:lineRule="auto"/>
              <w:ind w:left="141" w:firstLine="0"/>
              <w:rPr>
                <w:sz w:val="16"/>
                <w:szCs w:val="16"/>
              </w:rPr>
            </w:pPr>
            <w:r w:rsidDel="00000000" w:rsidR="00000000" w:rsidRPr="00000000">
              <w:rPr>
                <w:rtl w:val="0"/>
              </w:rPr>
            </w:r>
          </w:p>
          <w:p w:rsidR="00000000" w:rsidDel="00000000" w:rsidP="00000000" w:rsidRDefault="00000000" w:rsidRPr="00000000" w14:paraId="00000023">
            <w:pPr>
              <w:widowControl w:val="0"/>
              <w:spacing w:line="240" w:lineRule="auto"/>
              <w:ind w:left="141" w:right="-226" w:firstLine="0"/>
              <w:rPr>
                <w:sz w:val="16"/>
                <w:szCs w:val="16"/>
              </w:rPr>
            </w:pPr>
            <w:r w:rsidDel="00000000" w:rsidR="00000000" w:rsidRPr="00000000">
              <w:rPr>
                <w:sz w:val="16"/>
                <w:szCs w:val="16"/>
                <w:rtl w:val="0"/>
              </w:rPr>
              <w:t xml:space="preserve">+49 (7195) 14 - 5503</w:t>
            </w:r>
          </w:p>
          <w:p w:rsidR="00000000" w:rsidDel="00000000" w:rsidP="00000000" w:rsidRDefault="00000000" w:rsidRPr="00000000" w14:paraId="00000024">
            <w:pPr>
              <w:widowControl w:val="0"/>
              <w:spacing w:line="240" w:lineRule="auto"/>
              <w:ind w:left="141" w:right="-84" w:firstLine="0"/>
              <w:rPr>
                <w:sz w:val="16"/>
                <w:szCs w:val="16"/>
              </w:rPr>
            </w:pPr>
            <w:bookmarkStart w:colFirst="0" w:colLast="0" w:name="_gjdgxs" w:id="0"/>
            <w:bookmarkEnd w:id="0"/>
            <w:r w:rsidDel="00000000" w:rsidR="00000000" w:rsidRPr="00000000">
              <w:rPr>
                <w:sz w:val="16"/>
                <w:szCs w:val="16"/>
                <w:rtl w:val="0"/>
              </w:rPr>
              <w:t xml:space="preserve">nina.wanner@karcher.com</w:t>
            </w:r>
          </w:p>
          <w:p w:rsidR="00000000" w:rsidDel="00000000" w:rsidP="00000000" w:rsidRDefault="00000000" w:rsidRPr="00000000" w14:paraId="00000025">
            <w:pPr>
              <w:widowControl w:val="0"/>
              <w:spacing w:line="240" w:lineRule="auto"/>
              <w:ind w:left="141" w:right="-84" w:firstLine="0"/>
              <w:rPr>
                <w:sz w:val="16"/>
                <w:szCs w:val="16"/>
              </w:rPr>
            </w:pPr>
            <w:r w:rsidDel="00000000" w:rsidR="00000000" w:rsidRPr="00000000">
              <w:rPr>
                <w:rtl w:val="0"/>
              </w:rPr>
            </w:r>
          </w:p>
          <w:p w:rsidR="00000000" w:rsidDel="00000000" w:rsidP="00000000" w:rsidRDefault="00000000" w:rsidRPr="00000000" w14:paraId="00000026">
            <w:pPr>
              <w:widowControl w:val="0"/>
              <w:spacing w:line="240" w:lineRule="auto"/>
              <w:ind w:left="0" w:right="-84" w:firstLine="0"/>
              <w:rPr>
                <w:sz w:val="16"/>
                <w:szCs w:val="16"/>
              </w:rPr>
            </w:pPr>
            <w:r w:rsidDel="00000000" w:rsidR="00000000" w:rsidRPr="00000000">
              <w:rPr>
                <w:rtl w:val="0"/>
              </w:rPr>
            </w:r>
          </w:p>
          <w:p w:rsidR="00000000" w:rsidDel="00000000" w:rsidP="00000000" w:rsidRDefault="00000000" w:rsidRPr="00000000" w14:paraId="00000027">
            <w:pPr>
              <w:widowControl w:val="0"/>
              <w:spacing w:line="240" w:lineRule="auto"/>
              <w:ind w:left="141" w:right="-84" w:firstLine="0"/>
              <w:rPr>
                <w:sz w:val="16"/>
                <w:szCs w:val="16"/>
              </w:rPr>
            </w:pPr>
            <w:r w:rsidDel="00000000" w:rsidR="00000000" w:rsidRPr="00000000">
              <w:rPr>
                <w:sz w:val="16"/>
                <w:szCs w:val="16"/>
                <w:rtl w:val="0"/>
              </w:rPr>
              <w:t xml:space="preserve">Kay-Uwe Müller</w:t>
            </w:r>
          </w:p>
          <w:p w:rsidR="00000000" w:rsidDel="00000000" w:rsidP="00000000" w:rsidRDefault="00000000" w:rsidRPr="00000000" w14:paraId="00000028">
            <w:pPr>
              <w:widowControl w:val="0"/>
              <w:spacing w:line="240" w:lineRule="auto"/>
              <w:ind w:left="141" w:right="-84" w:firstLine="0"/>
              <w:rPr>
                <w:sz w:val="16"/>
                <w:szCs w:val="16"/>
              </w:rPr>
            </w:pPr>
            <w:r w:rsidDel="00000000" w:rsidR="00000000" w:rsidRPr="00000000">
              <w:rPr>
                <w:sz w:val="16"/>
                <w:szCs w:val="16"/>
                <w:rtl w:val="0"/>
              </w:rPr>
              <w:t xml:space="preserve">Pressebüro Tschorn &amp; Partner</w:t>
            </w:r>
          </w:p>
          <w:p w:rsidR="00000000" w:rsidDel="00000000" w:rsidP="00000000" w:rsidRDefault="00000000" w:rsidRPr="00000000" w14:paraId="00000029">
            <w:pPr>
              <w:widowControl w:val="0"/>
              <w:spacing w:line="240" w:lineRule="auto"/>
              <w:ind w:left="141" w:right="-84" w:firstLine="0"/>
              <w:rPr>
                <w:sz w:val="16"/>
                <w:szCs w:val="16"/>
              </w:rPr>
            </w:pPr>
            <w:r w:rsidDel="00000000" w:rsidR="00000000" w:rsidRPr="00000000">
              <w:rPr>
                <w:sz w:val="16"/>
                <w:szCs w:val="16"/>
                <w:rtl w:val="0"/>
              </w:rPr>
              <w:t xml:space="preserve">Postfach 10 11 52</w:t>
            </w:r>
          </w:p>
          <w:p w:rsidR="00000000" w:rsidDel="00000000" w:rsidP="00000000" w:rsidRDefault="00000000" w:rsidRPr="00000000" w14:paraId="0000002A">
            <w:pPr>
              <w:widowControl w:val="0"/>
              <w:spacing w:line="240" w:lineRule="auto"/>
              <w:ind w:left="141" w:right="-84" w:firstLine="0"/>
              <w:rPr>
                <w:sz w:val="16"/>
                <w:szCs w:val="16"/>
              </w:rPr>
            </w:pPr>
            <w:r w:rsidDel="00000000" w:rsidR="00000000" w:rsidRPr="00000000">
              <w:rPr>
                <w:sz w:val="16"/>
                <w:szCs w:val="16"/>
                <w:rtl w:val="0"/>
              </w:rPr>
              <w:t xml:space="preserve">69451 Weinheim</w:t>
            </w:r>
          </w:p>
          <w:p w:rsidR="00000000" w:rsidDel="00000000" w:rsidP="00000000" w:rsidRDefault="00000000" w:rsidRPr="00000000" w14:paraId="0000002B">
            <w:pPr>
              <w:widowControl w:val="0"/>
              <w:spacing w:line="240" w:lineRule="auto"/>
              <w:ind w:left="141" w:right="-84" w:firstLine="0"/>
              <w:rPr>
                <w:sz w:val="16"/>
                <w:szCs w:val="16"/>
              </w:rPr>
            </w:pPr>
            <w:r w:rsidDel="00000000" w:rsidR="00000000" w:rsidRPr="00000000">
              <w:rPr>
                <w:rtl w:val="0"/>
              </w:rPr>
            </w:r>
          </w:p>
          <w:p w:rsidR="00000000" w:rsidDel="00000000" w:rsidP="00000000" w:rsidRDefault="00000000" w:rsidRPr="00000000" w14:paraId="0000002C">
            <w:pPr>
              <w:widowControl w:val="0"/>
              <w:spacing w:line="240" w:lineRule="auto"/>
              <w:ind w:left="141" w:right="-84" w:firstLine="0"/>
              <w:rPr>
                <w:sz w:val="16"/>
                <w:szCs w:val="16"/>
              </w:rPr>
            </w:pPr>
            <w:r w:rsidDel="00000000" w:rsidR="00000000" w:rsidRPr="00000000">
              <w:rPr>
                <w:sz w:val="16"/>
                <w:szCs w:val="16"/>
                <w:rtl w:val="0"/>
              </w:rPr>
              <w:t xml:space="preserve">T+49 62 01 5-7878</w:t>
            </w:r>
          </w:p>
          <w:p w:rsidR="00000000" w:rsidDel="00000000" w:rsidP="00000000" w:rsidRDefault="00000000" w:rsidRPr="00000000" w14:paraId="0000002D">
            <w:pPr>
              <w:widowControl w:val="0"/>
              <w:spacing w:line="240" w:lineRule="auto"/>
              <w:ind w:left="141" w:right="-84" w:firstLine="0"/>
              <w:rPr>
                <w:sz w:val="16"/>
                <w:szCs w:val="16"/>
              </w:rPr>
            </w:pPr>
            <w:r w:rsidDel="00000000" w:rsidR="00000000" w:rsidRPr="00000000">
              <w:rPr>
                <w:sz w:val="16"/>
                <w:szCs w:val="16"/>
                <w:rtl w:val="0"/>
              </w:rPr>
              <w:t xml:space="preserve">mueller@pressebuero-tschorn.de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54" w:right="-375" w:firstLine="0"/>
              <w:jc w:val="left"/>
              <w:rPr>
                <w:sz w:val="16"/>
                <w:szCs w:val="16"/>
                <w:shd w:fill="cccccc" w:val="clear"/>
              </w:rPr>
            </w:pPr>
            <w:r w:rsidDel="00000000" w:rsidR="00000000" w:rsidRPr="00000000">
              <w:rPr>
                <w:rtl w:val="0"/>
              </w:rPr>
            </w:r>
          </w:p>
        </w:tc>
      </w:tr>
    </w:tbl>
    <w:p w:rsidR="00000000" w:rsidDel="00000000" w:rsidP="00000000" w:rsidRDefault="00000000" w:rsidRPr="00000000" w14:paraId="0000002F">
      <w:pPr>
        <w:ind w:left="0" w:right="1801.6535433070862" w:firstLine="0"/>
        <w:rPr>
          <w:sz w:val="20"/>
          <w:szCs w:val="20"/>
        </w:rPr>
      </w:pPr>
      <w:r w:rsidDel="00000000" w:rsidR="00000000" w:rsidRPr="00000000">
        <w:rPr>
          <w:sz w:val="20"/>
          <w:szCs w:val="20"/>
        </w:rPr>
        <w:drawing>
          <wp:inline distB="114300" distT="114300" distL="114300" distR="114300">
            <wp:extent cx="2858867" cy="1896188"/>
            <wp:effectExtent b="0" l="0" r="0" t="0"/>
            <wp:docPr id="5"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858867" cy="1896188"/>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spacing w:line="360" w:lineRule="auto"/>
        <w:ind w:right="-186"/>
        <w:rPr>
          <w:i w:val="1"/>
          <w:sz w:val="20"/>
          <w:szCs w:val="20"/>
        </w:rPr>
      </w:pPr>
      <w:r w:rsidDel="00000000" w:rsidR="00000000" w:rsidRPr="00000000">
        <w:rPr>
          <w:i w:val="1"/>
          <w:sz w:val="20"/>
          <w:szCs w:val="20"/>
          <w:rtl w:val="0"/>
        </w:rPr>
        <w:t xml:space="preserve">Gartenwerkzeug und Geräte sollten den Winter über gut gereinigt gelagert werden. Bleiben Schmutz und Pflanzenreste am Werkzeug haften, ziehen diese Feuchtigkeit an und fördern die Korrosion von Metalloberflächen.</w:t>
      </w:r>
    </w:p>
    <w:p w:rsidR="00000000" w:rsidDel="00000000" w:rsidP="00000000" w:rsidRDefault="00000000" w:rsidRPr="00000000" w14:paraId="00000031">
      <w:pPr>
        <w:spacing w:line="360" w:lineRule="auto"/>
        <w:ind w:right="-186"/>
        <w:rPr>
          <w:i w:val="1"/>
          <w:sz w:val="20"/>
          <w:szCs w:val="20"/>
        </w:rPr>
      </w:pPr>
      <w:r w:rsidDel="00000000" w:rsidR="00000000" w:rsidRPr="00000000">
        <w:rPr>
          <w:rtl w:val="0"/>
        </w:rPr>
      </w:r>
    </w:p>
    <w:p w:rsidR="00000000" w:rsidDel="00000000" w:rsidP="00000000" w:rsidRDefault="00000000" w:rsidRPr="00000000" w14:paraId="00000032">
      <w:pPr>
        <w:spacing w:line="360" w:lineRule="auto"/>
        <w:ind w:right="-186"/>
        <w:rPr>
          <w:i w:val="1"/>
          <w:sz w:val="20"/>
          <w:szCs w:val="20"/>
        </w:rPr>
      </w:pPr>
      <w:r w:rsidDel="00000000" w:rsidR="00000000" w:rsidRPr="00000000">
        <w:rPr>
          <w:i w:val="1"/>
          <w:sz w:val="20"/>
          <w:szCs w:val="20"/>
        </w:rPr>
        <w:drawing>
          <wp:inline distB="114300" distT="114300" distL="114300" distR="114300">
            <wp:extent cx="2862263" cy="1898439"/>
            <wp:effectExtent b="0" l="0" r="0" t="0"/>
            <wp:docPr id="4"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2862263" cy="1898439"/>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spacing w:line="360" w:lineRule="auto"/>
        <w:ind w:right="-186"/>
        <w:rPr>
          <w:i w:val="1"/>
          <w:sz w:val="20"/>
          <w:szCs w:val="20"/>
        </w:rPr>
      </w:pPr>
      <w:r w:rsidDel="00000000" w:rsidR="00000000" w:rsidRPr="00000000">
        <w:rPr>
          <w:i w:val="1"/>
          <w:sz w:val="20"/>
          <w:szCs w:val="20"/>
          <w:rtl w:val="0"/>
        </w:rPr>
        <w:t xml:space="preserve">Die frostsichere Lagerung ist für alle elektrischen Gartenhelfer zu empfehlen. Denn bei Frost und Nässe könnte die Elektronik Schaden nehmen.</w:t>
      </w:r>
    </w:p>
    <w:p w:rsidR="00000000" w:rsidDel="00000000" w:rsidP="00000000" w:rsidRDefault="00000000" w:rsidRPr="00000000" w14:paraId="00000034">
      <w:pPr>
        <w:ind w:left="141.73228346456688" w:right="1801.6535433070862" w:firstLine="0"/>
        <w:rPr>
          <w:sz w:val="20"/>
          <w:szCs w:val="20"/>
        </w:rPr>
      </w:pPr>
      <w:r w:rsidDel="00000000" w:rsidR="00000000" w:rsidRPr="00000000">
        <w:rPr>
          <w:rtl w:val="0"/>
        </w:rPr>
      </w:r>
    </w:p>
    <w:p w:rsidR="00000000" w:rsidDel="00000000" w:rsidP="00000000" w:rsidRDefault="00000000" w:rsidRPr="00000000" w14:paraId="00000035">
      <w:pPr>
        <w:ind w:left="0" w:right="1801.6535433070862" w:firstLine="0"/>
        <w:rPr>
          <w:sz w:val="20"/>
          <w:szCs w:val="20"/>
        </w:rPr>
      </w:pPr>
      <w:r w:rsidDel="00000000" w:rsidR="00000000" w:rsidRPr="00000000">
        <w:rPr>
          <w:sz w:val="20"/>
          <w:szCs w:val="20"/>
        </w:rPr>
        <w:drawing>
          <wp:inline distB="114300" distT="114300" distL="114300" distR="114300">
            <wp:extent cx="2862263" cy="1898439"/>
            <wp:effectExtent b="0" l="0" r="0" t="0"/>
            <wp:docPr id="6"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2862263" cy="1898439"/>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spacing w:line="360" w:lineRule="auto"/>
        <w:ind w:right="-186"/>
        <w:rPr>
          <w:i w:val="1"/>
          <w:sz w:val="20"/>
          <w:szCs w:val="20"/>
        </w:rPr>
      </w:pPr>
      <w:r w:rsidDel="00000000" w:rsidR="00000000" w:rsidRPr="00000000">
        <w:rPr>
          <w:i w:val="1"/>
          <w:sz w:val="20"/>
          <w:szCs w:val="20"/>
          <w:rtl w:val="0"/>
        </w:rPr>
        <w:t xml:space="preserve">Elektrische Geräte werden am besten frostsicher und trocken gelagert. Bei Akkugeräten sollte der Akku entnommen und getrennt gelagert werden.</w:t>
      </w:r>
    </w:p>
    <w:p w:rsidR="00000000" w:rsidDel="00000000" w:rsidP="00000000" w:rsidRDefault="00000000" w:rsidRPr="00000000" w14:paraId="00000037">
      <w:pPr>
        <w:spacing w:line="360" w:lineRule="auto"/>
        <w:ind w:right="-186"/>
        <w:rPr>
          <w:i w:val="1"/>
          <w:sz w:val="20"/>
          <w:szCs w:val="20"/>
        </w:rPr>
      </w:pPr>
      <w:r w:rsidDel="00000000" w:rsidR="00000000" w:rsidRPr="00000000">
        <w:rPr>
          <w:i w:val="1"/>
          <w:sz w:val="20"/>
          <w:szCs w:val="20"/>
        </w:rPr>
        <w:drawing>
          <wp:inline distB="114300" distT="114300" distL="114300" distR="114300">
            <wp:extent cx="1947863" cy="2928244"/>
            <wp:effectExtent b="0" l="0" r="0" t="0"/>
            <wp:docPr id="2"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1947863" cy="2928244"/>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spacing w:line="360" w:lineRule="auto"/>
        <w:ind w:right="-186"/>
        <w:rPr>
          <w:i w:val="1"/>
          <w:sz w:val="20"/>
          <w:szCs w:val="20"/>
          <w:shd w:fill="cccccc" w:val="clear"/>
        </w:rPr>
      </w:pPr>
      <w:r w:rsidDel="00000000" w:rsidR="00000000" w:rsidRPr="00000000">
        <w:rPr>
          <w:i w:val="1"/>
          <w:sz w:val="20"/>
          <w:szCs w:val="20"/>
          <w:rtl w:val="0"/>
        </w:rPr>
        <w:t xml:space="preserve">Schläuche, die längere Zeit nicht benötigt werden, sollten vor der Lagerung vollständig entleert und anschließend knickfrei aufgerollt werden.</w:t>
      </w:r>
      <w:r w:rsidDel="00000000" w:rsidR="00000000" w:rsidRPr="00000000">
        <w:rPr>
          <w:rtl w:val="0"/>
        </w:rPr>
      </w:r>
    </w:p>
    <w:p w:rsidR="00000000" w:rsidDel="00000000" w:rsidP="00000000" w:rsidRDefault="00000000" w:rsidRPr="00000000" w14:paraId="00000039">
      <w:pPr>
        <w:ind w:left="141.73228346456688" w:right="1801.6535433070862" w:firstLine="0"/>
        <w:rPr>
          <w:sz w:val="20"/>
          <w:szCs w:val="20"/>
          <w:shd w:fill="cccccc" w:val="clear"/>
        </w:rPr>
      </w:pPr>
      <w:r w:rsidDel="00000000" w:rsidR="00000000" w:rsidRPr="00000000">
        <w:rPr>
          <w:rtl w:val="0"/>
        </w:rPr>
      </w:r>
    </w:p>
    <w:p w:rsidR="00000000" w:rsidDel="00000000" w:rsidP="00000000" w:rsidRDefault="00000000" w:rsidRPr="00000000" w14:paraId="0000003A">
      <w:pPr>
        <w:ind w:left="141.73228346456688" w:right="1801.6535433070862" w:firstLine="0"/>
        <w:rPr>
          <w:sz w:val="20"/>
          <w:szCs w:val="20"/>
        </w:rPr>
      </w:pPr>
      <w:r w:rsidDel="00000000" w:rsidR="00000000" w:rsidRPr="00000000">
        <w:rPr>
          <w:rtl w:val="0"/>
        </w:rPr>
      </w:r>
    </w:p>
    <w:p w:rsidR="00000000" w:rsidDel="00000000" w:rsidP="00000000" w:rsidRDefault="00000000" w:rsidRPr="00000000" w14:paraId="0000003B">
      <w:pPr>
        <w:spacing w:line="360" w:lineRule="auto"/>
        <w:ind w:left="141.73228346456688" w:right="1801.6535433070862" w:firstLine="0"/>
        <w:rPr>
          <w:i w:val="1"/>
          <w:sz w:val="20"/>
          <w:szCs w:val="20"/>
        </w:rPr>
      </w:pPr>
      <w:r w:rsidDel="00000000" w:rsidR="00000000" w:rsidRPr="00000000">
        <w:rPr>
          <w:rtl w:val="0"/>
        </w:rPr>
      </w:r>
    </w:p>
    <w:p w:rsidR="00000000" w:rsidDel="00000000" w:rsidP="00000000" w:rsidRDefault="00000000" w:rsidRPr="00000000" w14:paraId="0000003C">
      <w:pPr>
        <w:spacing w:line="360" w:lineRule="auto"/>
        <w:ind w:left="0" w:right="1801.6535433070862" w:firstLine="0"/>
        <w:rPr>
          <w:i w:val="1"/>
          <w:sz w:val="20"/>
          <w:szCs w:val="20"/>
          <w:shd w:fill="cccccc" w:val="clear"/>
        </w:rPr>
      </w:pPr>
      <w:r w:rsidDel="00000000" w:rsidR="00000000" w:rsidRPr="00000000">
        <w:rPr>
          <w:rtl w:val="0"/>
        </w:rPr>
      </w:r>
    </w:p>
    <w:sectPr>
      <w:headerReference r:id="rId11" w:type="default"/>
      <w:footerReference r:id="rId12" w:type="default"/>
      <w:pgSz w:h="16838" w:w="11906" w:orient="portrait"/>
      <w:pgMar w:bottom="1440.0000000000002" w:top="2976.377952755906" w:left="1440.0000000000002" w:right="1440.0000000000002"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1889288</wp:posOffset>
          </wp:positionH>
          <wp:positionV relativeFrom="paragraph">
            <wp:posOffset>-615361</wp:posOffset>
          </wp:positionV>
          <wp:extent cx="1947863" cy="521340"/>
          <wp:effectExtent b="0" l="0" r="0" t="0"/>
          <wp:wrapNone/>
          <wp:docPr id="3" name="image5.png"/>
          <a:graphic>
            <a:graphicData uri="http://schemas.openxmlformats.org/drawingml/2006/picture">
              <pic:pic>
                <pic:nvPicPr>
                  <pic:cNvPr id="0" name="image5.png"/>
                  <pic:cNvPicPr preferRelativeResize="0"/>
                </pic:nvPicPr>
                <pic:blipFill>
                  <a:blip r:embed="rId1"/>
                  <a:srcRect b="18278" l="0" r="0" t="18278"/>
                  <a:stretch>
                    <a:fillRect/>
                  </a:stretch>
                </pic:blipFill>
                <pic:spPr>
                  <a:xfrm>
                    <a:off x="0" y="0"/>
                    <a:ext cx="1947863" cy="52134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spacing w:line="240" w:lineRule="auto"/>
      <w:ind w:left="135" w:right="-1440" w:firstLine="6.7322834645668905"/>
      <w:rPr>
        <w:sz w:val="44"/>
        <w:szCs w:val="44"/>
      </w:rPr>
    </w:pPr>
    <w:r w:rsidDel="00000000" w:rsidR="00000000" w:rsidRPr="00000000">
      <w:rPr>
        <w:sz w:val="44"/>
        <w:szCs w:val="44"/>
      </w:rPr>
      <mc:AlternateContent>
        <mc:Choice Requires="wpg">
          <w:drawing>
            <wp:anchor allowOverlap="1" behindDoc="1" distB="114300" distT="114300" distL="114300" distR="114300" hidden="0" layoutInCell="1" locked="0" relativeHeight="0" simplePos="0">
              <wp:simplePos x="0" y="0"/>
              <wp:positionH relativeFrom="page">
                <wp:posOffset>-10949</wp:posOffset>
              </wp:positionH>
              <wp:positionV relativeFrom="page">
                <wp:posOffset>0</wp:posOffset>
              </wp:positionV>
              <wp:extent cx="7588088" cy="1609725"/>
              <wp:effectExtent b="0" l="0" r="0" t="0"/>
              <wp:wrapNone/>
              <wp:docPr id="1" name=""/>
              <a:graphic>
                <a:graphicData uri="http://schemas.microsoft.com/office/word/2010/wordprocessingShape">
                  <wps:wsp>
                    <wps:cNvSpPr/>
                    <wps:cNvPr id="2" name="Shape 2"/>
                    <wps:spPr>
                      <a:xfrm>
                        <a:off x="-98025" y="0"/>
                        <a:ext cx="7678800" cy="1921500"/>
                      </a:xfrm>
                      <a:prstGeom prst="rect">
                        <a:avLst/>
                      </a:prstGeom>
                      <a:solidFill>
                        <a:srgbClr val="FFEC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page">
                <wp:posOffset>-10949</wp:posOffset>
              </wp:positionH>
              <wp:positionV relativeFrom="page">
                <wp:posOffset>0</wp:posOffset>
              </wp:positionV>
              <wp:extent cx="7588088" cy="1609725"/>
              <wp:effectExtent b="0" l="0" r="0" t="0"/>
              <wp:wrapNone/>
              <wp:docPr id="1"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7588088" cy="1609725"/>
                      </a:xfrm>
                      <a:prstGeom prst="rect"/>
                      <a:ln/>
                    </pic:spPr>
                  </pic:pic>
                </a:graphicData>
              </a:graphic>
            </wp:anchor>
          </w:drawing>
        </mc:Fallback>
      </mc:AlternateContent>
    </w:r>
    <w:r w:rsidDel="00000000" w:rsidR="00000000" w:rsidRPr="00000000">
      <w:rPr>
        <w:sz w:val="44"/>
        <w:szCs w:val="44"/>
        <w:rtl w:val="0"/>
      </w:rPr>
      <w:br w:type="textWrapping"/>
      <w:br w:type="textWrapping"/>
      <w:t xml:space="preserve">PRESSEMITTEILUNG</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3.jpg"/><Relationship Id="rId12" Type="http://schemas.openxmlformats.org/officeDocument/2006/relationships/footer" Target="footer1.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hyperlink" Target="https://www.kaercher.com/de/home-garden/know-how/garten-winterfest-machen.html" TargetMode="External"/><Relationship Id="rId7" Type="http://schemas.openxmlformats.org/officeDocument/2006/relationships/image" Target="media/image2.jpg"/><Relationship Id="rId8" Type="http://schemas.openxmlformats.org/officeDocument/2006/relationships/image" Target="media/image4.jp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