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CBFC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CC8092" wp14:editId="316D1D0F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08EE2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A76440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161D794C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3C3128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6DAAAE8A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47F6DABF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432998A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4394044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F8649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F8649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F8649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F8649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363313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2F63F3E2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C8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42008EE2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A76440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161D794C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3C3128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6DAAAE8A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47F6DABF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432998A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4394044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F86498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F86498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F86498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F86498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363313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2F63F3E2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259FE" w14:textId="77777777" w:rsidR="0069035D" w:rsidRPr="00C83475" w:rsidRDefault="0069035D" w:rsidP="002763AD"/>
    <w:p w14:paraId="017317C7" w14:textId="77777777" w:rsidR="0069035D" w:rsidRPr="00C83475" w:rsidRDefault="0069035D" w:rsidP="002763AD"/>
    <w:p w14:paraId="3763F11B" w14:textId="77777777" w:rsidR="0069035D" w:rsidRPr="00C83475" w:rsidRDefault="0069035D" w:rsidP="002763AD"/>
    <w:p w14:paraId="10255B0D" w14:textId="77777777" w:rsidR="0069035D" w:rsidRPr="00C83475" w:rsidRDefault="0069035D" w:rsidP="002763AD"/>
    <w:p w14:paraId="0422B02F" w14:textId="77777777" w:rsidR="0069035D" w:rsidRPr="00C83475" w:rsidRDefault="0069035D" w:rsidP="002763AD"/>
    <w:p w14:paraId="41CD9FDD" w14:textId="77777777" w:rsidR="00D11441" w:rsidRPr="00C83475" w:rsidRDefault="00D11441" w:rsidP="002763AD"/>
    <w:p w14:paraId="087AC23F" w14:textId="77777777" w:rsidR="00855A80" w:rsidRDefault="00855A80" w:rsidP="002763AD"/>
    <w:p w14:paraId="687AA002" w14:textId="5F9C9490" w:rsidR="00F015A2" w:rsidRDefault="00F015A2" w:rsidP="002763AD"/>
    <w:p w14:paraId="14FC4A0E" w14:textId="77777777" w:rsidR="00D51377" w:rsidRDefault="00D51377" w:rsidP="002763AD"/>
    <w:p w14:paraId="5AD96731" w14:textId="7A59F8CB" w:rsidR="00004EEC" w:rsidRPr="001B7EF1" w:rsidRDefault="00650863" w:rsidP="00F86498">
      <w:pPr>
        <w:spacing w:line="360" w:lineRule="auto"/>
        <w:rPr>
          <w:sz w:val="32"/>
          <w:szCs w:val="32"/>
        </w:rPr>
      </w:pPr>
      <w:bookmarkStart w:id="0" w:name="_Hlk126940585"/>
      <w:r>
        <w:rPr>
          <w:sz w:val="32"/>
          <w:szCs w:val="32"/>
        </w:rPr>
        <w:t>Klein</w:t>
      </w:r>
      <w:r w:rsidR="0036279B">
        <w:rPr>
          <w:sz w:val="32"/>
          <w:szCs w:val="32"/>
        </w:rPr>
        <w:t>, s</w:t>
      </w:r>
      <w:r>
        <w:rPr>
          <w:sz w:val="32"/>
          <w:szCs w:val="32"/>
        </w:rPr>
        <w:t>tark und sehr flexibel im Einsatz</w:t>
      </w:r>
    </w:p>
    <w:p w14:paraId="5BBCBC4E" w14:textId="77777777" w:rsidR="00DF7A1D" w:rsidRDefault="00650863" w:rsidP="00F86498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Neue 18 V </w:t>
      </w:r>
      <w:bookmarkStart w:id="1" w:name="_Hlk126940069"/>
      <w:r w:rsidR="00D23D5C">
        <w:rPr>
          <w:i/>
          <w:iCs/>
          <w:sz w:val="22"/>
          <w:szCs w:val="22"/>
        </w:rPr>
        <w:t xml:space="preserve">Brushless </w:t>
      </w:r>
      <w:r>
        <w:rPr>
          <w:i/>
          <w:iCs/>
          <w:sz w:val="22"/>
          <w:szCs w:val="22"/>
        </w:rPr>
        <w:t xml:space="preserve">Akku-Einhand-Kettensäge </w:t>
      </w:r>
      <w:bookmarkEnd w:id="1"/>
      <w:r>
        <w:rPr>
          <w:i/>
          <w:iCs/>
          <w:sz w:val="22"/>
          <w:szCs w:val="22"/>
        </w:rPr>
        <w:t xml:space="preserve">von Ryobi </w:t>
      </w:r>
    </w:p>
    <w:p w14:paraId="7C3EBC30" w14:textId="0577B08D" w:rsidR="00F86498" w:rsidRPr="001B7EF1" w:rsidRDefault="00650863" w:rsidP="00F86498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mit 1</w:t>
      </w:r>
      <w:r w:rsidR="00DF7A1D">
        <w:rPr>
          <w:i/>
          <w:iCs/>
          <w:sz w:val="22"/>
          <w:szCs w:val="22"/>
        </w:rPr>
        <w:t>5</w:t>
      </w:r>
      <w:r>
        <w:rPr>
          <w:i/>
          <w:iCs/>
          <w:sz w:val="22"/>
          <w:szCs w:val="22"/>
        </w:rPr>
        <w:t xml:space="preserve"> cm Schwertlänge</w:t>
      </w:r>
    </w:p>
    <w:bookmarkEnd w:id="0"/>
    <w:p w14:paraId="52509363" w14:textId="77777777" w:rsidR="00004EEC" w:rsidRDefault="00004EEC" w:rsidP="00F86498">
      <w:pPr>
        <w:spacing w:line="360" w:lineRule="auto"/>
        <w:rPr>
          <w:sz w:val="22"/>
          <w:szCs w:val="22"/>
        </w:rPr>
      </w:pPr>
    </w:p>
    <w:p w14:paraId="2A0DB195" w14:textId="0E8998DA" w:rsidR="009F7A5D" w:rsidRDefault="00650863" w:rsidP="0065086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Beim Ausästen von Obstbäumen oder alten, zu groß gewordenen Hecken und Sträuchern kommen </w:t>
      </w:r>
      <w:r w:rsidR="0036279B">
        <w:rPr>
          <w:sz w:val="22"/>
          <w:szCs w:val="22"/>
        </w:rPr>
        <w:t>Akku-</w:t>
      </w:r>
      <w:r>
        <w:rPr>
          <w:sz w:val="22"/>
          <w:szCs w:val="22"/>
        </w:rPr>
        <w:t xml:space="preserve">Baumscheren </w:t>
      </w:r>
      <w:r w:rsidR="0036279B">
        <w:rPr>
          <w:sz w:val="22"/>
          <w:szCs w:val="22"/>
        </w:rPr>
        <w:t xml:space="preserve">oder handbetriebene </w:t>
      </w:r>
      <w:proofErr w:type="spellStart"/>
      <w:r w:rsidR="0036279B">
        <w:rPr>
          <w:sz w:val="22"/>
          <w:szCs w:val="22"/>
        </w:rPr>
        <w:t>Astsägen</w:t>
      </w:r>
      <w:proofErr w:type="spellEnd"/>
      <w:r w:rsidR="003627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 manches Mal an ihre Grenzen. </w:t>
      </w:r>
      <w:r w:rsidR="001A275E">
        <w:rPr>
          <w:sz w:val="22"/>
          <w:szCs w:val="22"/>
        </w:rPr>
        <w:t>Die Alternative ist eine neue, besonders kompakte Akku-Einhand-Kettensäge von Ryobi. Die 18 V ONE+ RY18PSX1</w:t>
      </w:r>
      <w:r w:rsidR="00991042">
        <w:rPr>
          <w:sz w:val="22"/>
          <w:szCs w:val="22"/>
        </w:rPr>
        <w:t>5</w:t>
      </w:r>
      <w:r w:rsidR="001A275E">
        <w:rPr>
          <w:sz w:val="22"/>
          <w:szCs w:val="22"/>
        </w:rPr>
        <w:t>A funktioniert wie eine große Kettensäge, ist aber mit einer Schwertlänge von 1</w:t>
      </w:r>
      <w:r w:rsidR="00991042">
        <w:rPr>
          <w:sz w:val="22"/>
          <w:szCs w:val="22"/>
        </w:rPr>
        <w:t>5</w:t>
      </w:r>
      <w:r w:rsidR="001A275E">
        <w:rPr>
          <w:sz w:val="22"/>
          <w:szCs w:val="22"/>
        </w:rPr>
        <w:t xml:space="preserve"> cm deutlich kompakter gebaut.</w:t>
      </w:r>
    </w:p>
    <w:p w14:paraId="0B7A12E5" w14:textId="65338EF7" w:rsidR="001A275E" w:rsidRDefault="001A275E" w:rsidP="00650863">
      <w:pPr>
        <w:spacing w:line="360" w:lineRule="auto"/>
        <w:rPr>
          <w:sz w:val="22"/>
          <w:szCs w:val="22"/>
        </w:rPr>
      </w:pPr>
    </w:p>
    <w:p w14:paraId="1E3B85F5" w14:textId="1B9354B8" w:rsidR="00267052" w:rsidRDefault="001A275E" w:rsidP="0065086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Mit ihrem leistungsstarken, bürstenlosen Motor </w:t>
      </w:r>
      <w:r w:rsidR="0036279B">
        <w:rPr>
          <w:sz w:val="22"/>
          <w:szCs w:val="22"/>
        </w:rPr>
        <w:t>und einer Kettengeschwindigkeit von 6 m/s arbeitet die Säge äußerst kraftvoll und schnell</w:t>
      </w:r>
      <w:r w:rsidR="00A84170">
        <w:rPr>
          <w:sz w:val="22"/>
          <w:szCs w:val="22"/>
        </w:rPr>
        <w:t xml:space="preserve"> bei Durchmessern von bis </w:t>
      </w:r>
      <w:r w:rsidR="00A84170" w:rsidRPr="009700E5">
        <w:rPr>
          <w:sz w:val="22"/>
          <w:szCs w:val="22"/>
        </w:rPr>
        <w:t xml:space="preserve">zu </w:t>
      </w:r>
      <w:r w:rsidR="00991042">
        <w:rPr>
          <w:sz w:val="22"/>
          <w:szCs w:val="22"/>
        </w:rPr>
        <w:t>13</w:t>
      </w:r>
      <w:r w:rsidR="00A84170" w:rsidRPr="009700E5">
        <w:rPr>
          <w:sz w:val="22"/>
          <w:szCs w:val="22"/>
        </w:rPr>
        <w:t xml:space="preserve"> Zentimetern</w:t>
      </w:r>
      <w:r w:rsidR="0036279B" w:rsidRPr="009700E5">
        <w:rPr>
          <w:sz w:val="22"/>
          <w:szCs w:val="22"/>
        </w:rPr>
        <w:t xml:space="preserve">. </w:t>
      </w:r>
      <w:r w:rsidR="00A84170" w:rsidRPr="009700E5">
        <w:rPr>
          <w:sz w:val="22"/>
          <w:szCs w:val="22"/>
        </w:rPr>
        <w:t>So ist</w:t>
      </w:r>
      <w:r w:rsidR="0036279B">
        <w:rPr>
          <w:sz w:val="22"/>
          <w:szCs w:val="22"/>
        </w:rPr>
        <w:t xml:space="preserve"> </w:t>
      </w:r>
      <w:r w:rsidR="00771FDB">
        <w:rPr>
          <w:sz w:val="22"/>
          <w:szCs w:val="22"/>
        </w:rPr>
        <w:t xml:space="preserve">die </w:t>
      </w:r>
      <w:r w:rsidR="0036279B">
        <w:rPr>
          <w:sz w:val="22"/>
          <w:szCs w:val="22"/>
        </w:rPr>
        <w:t xml:space="preserve">Arbeit im Handumdrehen und ohne große Anstrengung erledigt. </w:t>
      </w:r>
      <w:r w:rsidR="00267052">
        <w:rPr>
          <w:sz w:val="22"/>
          <w:szCs w:val="22"/>
        </w:rPr>
        <w:t xml:space="preserve">Die kompakte Bauweise und das geringe Gewicht machen </w:t>
      </w:r>
      <w:r w:rsidR="00771FDB">
        <w:rPr>
          <w:sz w:val="22"/>
          <w:szCs w:val="22"/>
        </w:rPr>
        <w:t xml:space="preserve">die </w:t>
      </w:r>
      <w:r w:rsidR="00267052">
        <w:rPr>
          <w:sz w:val="22"/>
          <w:szCs w:val="22"/>
        </w:rPr>
        <w:t xml:space="preserve">kleine Kettensäge zu einem sehr flexibel verwendbaren Werkzeug. Neben dem Ast- und Gehölzschnitt kann sie auch beim </w:t>
      </w:r>
      <w:r w:rsidR="00C86D09">
        <w:rPr>
          <w:sz w:val="22"/>
          <w:szCs w:val="22"/>
        </w:rPr>
        <w:t xml:space="preserve">Vorbereiten </w:t>
      </w:r>
      <w:r w:rsidR="00267052">
        <w:rPr>
          <w:sz w:val="22"/>
          <w:szCs w:val="22"/>
        </w:rPr>
        <w:t>von Kamin</w:t>
      </w:r>
      <w:r w:rsidR="00C86D09">
        <w:rPr>
          <w:sz w:val="22"/>
          <w:szCs w:val="22"/>
        </w:rPr>
        <w:t xml:space="preserve">holz </w:t>
      </w:r>
      <w:r w:rsidR="00267052">
        <w:rPr>
          <w:sz w:val="22"/>
          <w:szCs w:val="22"/>
        </w:rPr>
        <w:t xml:space="preserve">oder </w:t>
      </w:r>
      <w:r w:rsidR="00C86D09">
        <w:rPr>
          <w:sz w:val="22"/>
          <w:szCs w:val="22"/>
        </w:rPr>
        <w:t xml:space="preserve">dem Zuschneiden von </w:t>
      </w:r>
      <w:r w:rsidR="00267052">
        <w:rPr>
          <w:sz w:val="22"/>
          <w:szCs w:val="22"/>
        </w:rPr>
        <w:t>Bauholz zum Einsatz kommen.</w:t>
      </w:r>
    </w:p>
    <w:p w14:paraId="3B144B59" w14:textId="77777777" w:rsidR="00267052" w:rsidRDefault="00267052" w:rsidP="00650863">
      <w:pPr>
        <w:spacing w:line="360" w:lineRule="auto"/>
        <w:rPr>
          <w:sz w:val="22"/>
          <w:szCs w:val="22"/>
        </w:rPr>
      </w:pPr>
    </w:p>
    <w:p w14:paraId="001D13CB" w14:textId="05A6D685" w:rsidR="00A84170" w:rsidRDefault="0036279B" w:rsidP="0065086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im </w:t>
      </w:r>
      <w:r w:rsidR="005C4107">
        <w:rPr>
          <w:sz w:val="22"/>
          <w:szCs w:val="22"/>
        </w:rPr>
        <w:t>Antivibrations-</w:t>
      </w:r>
      <w:r>
        <w:rPr>
          <w:sz w:val="22"/>
          <w:szCs w:val="22"/>
        </w:rPr>
        <w:t xml:space="preserve">Handgriff positionierte Ein-/Ausschalter ermöglicht die Bedienung mit der rechten oder linken Hand. </w:t>
      </w:r>
      <w:r w:rsidR="005C4107">
        <w:rPr>
          <w:sz w:val="22"/>
          <w:szCs w:val="22"/>
        </w:rPr>
        <w:t xml:space="preserve">Auf der Oberseite der Säge gibt es eine zweite Grifffläche für </w:t>
      </w:r>
      <w:r w:rsidR="0091046D">
        <w:rPr>
          <w:sz w:val="22"/>
          <w:szCs w:val="22"/>
        </w:rPr>
        <w:t xml:space="preserve">die </w:t>
      </w:r>
      <w:r w:rsidR="005C4107">
        <w:rPr>
          <w:sz w:val="22"/>
          <w:szCs w:val="22"/>
        </w:rPr>
        <w:t>bessere Führung bei präzisen Schnitten.</w:t>
      </w:r>
      <w:r w:rsidR="005F220A">
        <w:rPr>
          <w:sz w:val="22"/>
          <w:szCs w:val="22"/>
        </w:rPr>
        <w:t xml:space="preserve"> Für Sicherheit im Einsatz sorgt eine flexible Schutzhaube auf dem oberen Teil des Schwertes. Die Kette mit ihren schar</w:t>
      </w:r>
      <w:r w:rsidR="00D23D5C">
        <w:rPr>
          <w:sz w:val="22"/>
          <w:szCs w:val="22"/>
        </w:rPr>
        <w:t>f</w:t>
      </w:r>
      <w:r w:rsidR="005F220A">
        <w:rPr>
          <w:sz w:val="22"/>
          <w:szCs w:val="22"/>
        </w:rPr>
        <w:t xml:space="preserve">kantigen Zähnen läuft hier verdeckt. </w:t>
      </w:r>
      <w:r w:rsidR="00A84170">
        <w:rPr>
          <w:sz w:val="22"/>
          <w:szCs w:val="22"/>
        </w:rPr>
        <w:t>Damit</w:t>
      </w:r>
      <w:r w:rsidR="005F220A">
        <w:rPr>
          <w:sz w:val="22"/>
          <w:szCs w:val="22"/>
        </w:rPr>
        <w:t xml:space="preserve"> wird </w:t>
      </w:r>
      <w:r w:rsidR="00A84170">
        <w:rPr>
          <w:sz w:val="22"/>
          <w:szCs w:val="22"/>
        </w:rPr>
        <w:t xml:space="preserve">gleichzeitig </w:t>
      </w:r>
      <w:r w:rsidR="005F220A">
        <w:rPr>
          <w:sz w:val="22"/>
          <w:szCs w:val="22"/>
        </w:rPr>
        <w:t>der Spanauswurf vom Anwender weg gelenkt.</w:t>
      </w:r>
    </w:p>
    <w:p w14:paraId="1ACFEEE9" w14:textId="77777777" w:rsidR="00A84170" w:rsidRDefault="00A84170" w:rsidP="00650863">
      <w:pPr>
        <w:spacing w:line="360" w:lineRule="auto"/>
        <w:rPr>
          <w:sz w:val="22"/>
          <w:szCs w:val="22"/>
        </w:rPr>
      </w:pPr>
    </w:p>
    <w:p w14:paraId="06008748" w14:textId="02381752" w:rsidR="001A275E" w:rsidRDefault="00A84170" w:rsidP="0065086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Die Kettenspannung lässt sich einfach werkzeuglos an einer Stellschraube anpassen. Geschmiert wird die Kette manuell vor jedem Einsatz. </w:t>
      </w:r>
      <w:r w:rsidR="0091046D">
        <w:rPr>
          <w:sz w:val="22"/>
          <w:szCs w:val="22"/>
        </w:rPr>
        <w:t>E</w:t>
      </w:r>
      <w:r>
        <w:rPr>
          <w:sz w:val="22"/>
          <w:szCs w:val="22"/>
        </w:rPr>
        <w:t xml:space="preserve">ine Flasche </w:t>
      </w:r>
      <w:proofErr w:type="spellStart"/>
      <w:r>
        <w:rPr>
          <w:sz w:val="22"/>
          <w:szCs w:val="22"/>
        </w:rPr>
        <w:t>Kettenöl</w:t>
      </w:r>
      <w:proofErr w:type="spellEnd"/>
      <w:r>
        <w:rPr>
          <w:sz w:val="22"/>
          <w:szCs w:val="22"/>
        </w:rPr>
        <w:t xml:space="preserve"> </w:t>
      </w:r>
      <w:r w:rsidR="0091046D">
        <w:rPr>
          <w:sz w:val="22"/>
          <w:szCs w:val="22"/>
        </w:rPr>
        <w:t>wird für die erste Inbetriebnahme</w:t>
      </w:r>
      <w:r>
        <w:rPr>
          <w:sz w:val="22"/>
          <w:szCs w:val="22"/>
        </w:rPr>
        <w:t xml:space="preserve"> mitgeliefert.</w:t>
      </w:r>
    </w:p>
    <w:p w14:paraId="1FC543D1" w14:textId="6DC77653" w:rsidR="009F7A5D" w:rsidRDefault="009F7A5D" w:rsidP="00F86498">
      <w:pPr>
        <w:spacing w:line="360" w:lineRule="auto"/>
        <w:rPr>
          <w:sz w:val="22"/>
          <w:szCs w:val="22"/>
        </w:rPr>
      </w:pPr>
    </w:p>
    <w:p w14:paraId="34CBBAA0" w14:textId="1EA92A27" w:rsidR="00C81180" w:rsidRDefault="0091046D" w:rsidP="0091046D">
      <w:pPr>
        <w:snapToGrid w:val="0"/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Pr="0091046D">
        <w:rPr>
          <w:sz w:val="22"/>
          <w:szCs w:val="22"/>
        </w:rPr>
        <w:t xml:space="preserve">Akku-Einhand-Kettensäge </w:t>
      </w:r>
      <w:r w:rsidR="00D51377">
        <w:rPr>
          <w:sz w:val="22"/>
          <w:szCs w:val="22"/>
        </w:rPr>
        <w:t xml:space="preserve">wird von </w:t>
      </w:r>
      <w:r w:rsidR="001B7EF1">
        <w:rPr>
          <w:sz w:val="22"/>
          <w:szCs w:val="22"/>
        </w:rPr>
        <w:t>Ryobi</w:t>
      </w:r>
      <w:r w:rsidR="001B7EF1" w:rsidRPr="003551E5">
        <w:rPr>
          <w:sz w:val="22"/>
          <w:szCs w:val="22"/>
        </w:rPr>
        <w:t xml:space="preserve"> unter der Bezeichnung </w:t>
      </w:r>
      <w:r w:rsidRPr="0091046D">
        <w:rPr>
          <w:sz w:val="22"/>
          <w:szCs w:val="22"/>
        </w:rPr>
        <w:t>RY18PSX1</w:t>
      </w:r>
      <w:r w:rsidR="00991042">
        <w:rPr>
          <w:sz w:val="22"/>
          <w:szCs w:val="22"/>
        </w:rPr>
        <w:t>5</w:t>
      </w:r>
      <w:r w:rsidRPr="0091046D">
        <w:rPr>
          <w:sz w:val="22"/>
          <w:szCs w:val="22"/>
        </w:rPr>
        <w:t>A-120</w:t>
      </w:r>
      <w:r>
        <w:rPr>
          <w:sz w:val="22"/>
          <w:szCs w:val="22"/>
        </w:rPr>
        <w:t xml:space="preserve"> </w:t>
      </w:r>
      <w:r w:rsidR="00D51377">
        <w:rPr>
          <w:sz w:val="22"/>
          <w:szCs w:val="22"/>
        </w:rPr>
        <w:t xml:space="preserve">mit einem 18 V / 2,0 Ah-Lithium-Ionen-Akku und Ladegerät angeboten. Eine Solo-Version ohne Akku und Ladegerät steht als </w:t>
      </w:r>
      <w:r w:rsidRPr="0091046D">
        <w:rPr>
          <w:sz w:val="22"/>
          <w:szCs w:val="22"/>
        </w:rPr>
        <w:t>RY18PSX1</w:t>
      </w:r>
      <w:r w:rsidR="00991042">
        <w:rPr>
          <w:sz w:val="22"/>
          <w:szCs w:val="22"/>
        </w:rPr>
        <w:t>5</w:t>
      </w:r>
      <w:r w:rsidRPr="0091046D">
        <w:rPr>
          <w:sz w:val="22"/>
          <w:szCs w:val="22"/>
        </w:rPr>
        <w:t xml:space="preserve">A-0 </w:t>
      </w:r>
      <w:r w:rsidR="00D51377">
        <w:rPr>
          <w:sz w:val="22"/>
          <w:szCs w:val="22"/>
        </w:rPr>
        <w:t xml:space="preserve">ebenfalls zur Verfügung. Gerät und Akku sind </w:t>
      </w:r>
      <w:r w:rsidR="001B7EF1">
        <w:rPr>
          <w:sz w:val="22"/>
          <w:szCs w:val="22"/>
        </w:rPr>
        <w:t>Teil des 18</w:t>
      </w:r>
      <w:r w:rsidR="00D51377">
        <w:rPr>
          <w:sz w:val="22"/>
          <w:szCs w:val="22"/>
        </w:rPr>
        <w:t> </w:t>
      </w:r>
      <w:r w:rsidR="001B7EF1">
        <w:rPr>
          <w:sz w:val="22"/>
          <w:szCs w:val="22"/>
        </w:rPr>
        <w:t>V-Akkusystems ONE+ mit über 200 kompatiblen Werkzeugen.</w:t>
      </w:r>
      <w:r w:rsidR="00C81180">
        <w:rPr>
          <w:sz w:val="22"/>
          <w:szCs w:val="22"/>
        </w:rPr>
        <w:t xml:space="preserve"> Einmal im System, können weitere Geräte auch ohne Akku erworben werden. Das schont die Umwelt und entlastet das Budget.</w:t>
      </w:r>
    </w:p>
    <w:p w14:paraId="10345187" w14:textId="2176989B" w:rsidR="00C81180" w:rsidRDefault="00C81180" w:rsidP="001B7EF1">
      <w:pPr>
        <w:snapToGrid w:val="0"/>
        <w:spacing w:line="360" w:lineRule="exact"/>
        <w:rPr>
          <w:sz w:val="22"/>
          <w:szCs w:val="22"/>
        </w:rPr>
      </w:pPr>
    </w:p>
    <w:p w14:paraId="0782CEF6" w14:textId="06C35F86" w:rsidR="001B7EF1" w:rsidRPr="003551E5" w:rsidRDefault="001B7EF1" w:rsidP="001B7EF1">
      <w:pPr>
        <w:snapToGrid w:val="0"/>
        <w:spacing w:line="360" w:lineRule="exact"/>
        <w:rPr>
          <w:sz w:val="22"/>
          <w:szCs w:val="22"/>
        </w:rPr>
      </w:pPr>
      <w:r w:rsidRPr="003551E5">
        <w:rPr>
          <w:sz w:val="22"/>
          <w:szCs w:val="22"/>
        </w:rPr>
        <w:t>Ryobi bietet eine erweiterte Herstellergarantie von drei Jahren auf Geräte und Akkus. Voraussetzung ist eine Online-Registrierung.</w:t>
      </w:r>
    </w:p>
    <w:p w14:paraId="18134059" w14:textId="77777777" w:rsidR="009F7A5D" w:rsidRDefault="009F7A5D" w:rsidP="00F86498">
      <w:pPr>
        <w:spacing w:line="360" w:lineRule="auto"/>
        <w:rPr>
          <w:sz w:val="22"/>
          <w:szCs w:val="22"/>
        </w:rPr>
      </w:pPr>
    </w:p>
    <w:p w14:paraId="769192B9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49B6BA58" w14:textId="12CB17E7" w:rsidR="00F86E50" w:rsidRDefault="00F86E50" w:rsidP="00B72B5C">
      <w:pPr>
        <w:spacing w:line="360" w:lineRule="auto"/>
        <w:ind w:right="-142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0217949E" w14:textId="2D363A6D" w:rsidR="009D4CE9" w:rsidRDefault="009D4CE9" w:rsidP="00F86E50">
      <w:pPr>
        <w:spacing w:line="360" w:lineRule="auto"/>
        <w:rPr>
          <w:sz w:val="22"/>
          <w:szCs w:val="22"/>
        </w:rPr>
      </w:pPr>
    </w:p>
    <w:p w14:paraId="146C3F0B" w14:textId="77777777" w:rsidR="00D01825" w:rsidRDefault="00D01825" w:rsidP="00F86E50">
      <w:pPr>
        <w:spacing w:line="360" w:lineRule="auto"/>
        <w:rPr>
          <w:sz w:val="22"/>
          <w:szCs w:val="22"/>
        </w:rPr>
      </w:pPr>
    </w:p>
    <w:p w14:paraId="397EC4CA" w14:textId="240D1A18" w:rsidR="00CE5AE0" w:rsidRDefault="00CE5AE0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15"/>
      </w:tblGrid>
      <w:tr w:rsidR="004802C6" w:rsidRPr="00BE00DE" w14:paraId="2028A144" w14:textId="77777777" w:rsidTr="0091046D">
        <w:tc>
          <w:tcPr>
            <w:tcW w:w="3397" w:type="dxa"/>
            <w:shd w:val="clear" w:color="auto" w:fill="auto"/>
          </w:tcPr>
          <w:p w14:paraId="0DAB242D" w14:textId="77777777" w:rsidR="004802C6" w:rsidRPr="00BE00DE" w:rsidRDefault="004802C6" w:rsidP="00BA7419">
            <w:pPr>
              <w:rPr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79979615" w14:textId="74C28C97" w:rsidR="00BA7092" w:rsidRPr="00BE00DE" w:rsidRDefault="00BA7092" w:rsidP="00BA70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V ONE+ Brushless </w:t>
            </w:r>
            <w:r w:rsidR="004802C6" w:rsidRPr="00BE00DE">
              <w:rPr>
                <w:b/>
                <w:bCs/>
                <w:sz w:val="20"/>
              </w:rPr>
              <w:t>Akku-</w:t>
            </w:r>
            <w:r>
              <w:rPr>
                <w:b/>
                <w:bCs/>
                <w:sz w:val="20"/>
              </w:rPr>
              <w:t>Einhand-Kettensäge RY18PSX1</w:t>
            </w:r>
            <w:r w:rsidR="00991042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A</w:t>
            </w:r>
          </w:p>
          <w:p w14:paraId="47659C43" w14:textId="65182A52" w:rsidR="004802C6" w:rsidRPr="00BE00DE" w:rsidRDefault="004802C6" w:rsidP="00BA74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4802C6" w:rsidRPr="00BE00DE" w14:paraId="157D6ABB" w14:textId="77777777" w:rsidTr="0091046D">
        <w:tc>
          <w:tcPr>
            <w:tcW w:w="3397" w:type="dxa"/>
            <w:shd w:val="clear" w:color="auto" w:fill="auto"/>
          </w:tcPr>
          <w:p w14:paraId="51BF68E5" w14:textId="77777777" w:rsidR="004802C6" w:rsidRPr="00BE00DE" w:rsidRDefault="004802C6" w:rsidP="00BA7419">
            <w:pPr>
              <w:rPr>
                <w:sz w:val="20"/>
              </w:rPr>
            </w:pPr>
            <w:r w:rsidRPr="00BE00DE">
              <w:rPr>
                <w:sz w:val="20"/>
              </w:rPr>
              <w:t>Betriebsspannung / -Kapazität</w:t>
            </w:r>
          </w:p>
        </w:tc>
        <w:tc>
          <w:tcPr>
            <w:tcW w:w="3515" w:type="dxa"/>
            <w:shd w:val="clear" w:color="auto" w:fill="auto"/>
          </w:tcPr>
          <w:p w14:paraId="37280610" w14:textId="1B09A791" w:rsidR="004802C6" w:rsidRPr="00BE00DE" w:rsidRDefault="004802C6" w:rsidP="00BA7419">
            <w:pPr>
              <w:jc w:val="right"/>
              <w:rPr>
                <w:sz w:val="20"/>
              </w:rPr>
            </w:pPr>
            <w:r w:rsidRPr="00BE00DE">
              <w:rPr>
                <w:sz w:val="20"/>
              </w:rPr>
              <w:t>18 V / 2,0 Ah</w:t>
            </w:r>
          </w:p>
        </w:tc>
      </w:tr>
      <w:tr w:rsidR="004802C6" w:rsidRPr="00BE00DE" w14:paraId="734F9FF3" w14:textId="77777777" w:rsidTr="0091046D">
        <w:tc>
          <w:tcPr>
            <w:tcW w:w="3397" w:type="dxa"/>
            <w:shd w:val="clear" w:color="auto" w:fill="auto"/>
          </w:tcPr>
          <w:p w14:paraId="07745663" w14:textId="36B0B6B2" w:rsidR="004802C6" w:rsidRPr="00BE00DE" w:rsidRDefault="0091046D" w:rsidP="00BA7419">
            <w:pPr>
              <w:rPr>
                <w:sz w:val="20"/>
              </w:rPr>
            </w:pPr>
            <w:r>
              <w:rPr>
                <w:sz w:val="20"/>
              </w:rPr>
              <w:t>Schwertlänge</w:t>
            </w:r>
          </w:p>
        </w:tc>
        <w:tc>
          <w:tcPr>
            <w:tcW w:w="3515" w:type="dxa"/>
            <w:shd w:val="clear" w:color="auto" w:fill="auto"/>
          </w:tcPr>
          <w:p w14:paraId="1522CE43" w14:textId="47275D3F" w:rsidR="004802C6" w:rsidRPr="00BE00DE" w:rsidRDefault="0091046D" w:rsidP="00BA7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991042">
              <w:rPr>
                <w:sz w:val="20"/>
              </w:rPr>
              <w:t>8</w:t>
            </w:r>
            <w:r>
              <w:rPr>
                <w:sz w:val="20"/>
              </w:rPr>
              <w:t>0 cm</w:t>
            </w:r>
          </w:p>
        </w:tc>
      </w:tr>
      <w:tr w:rsidR="004802C6" w:rsidRPr="00BE00DE" w14:paraId="516BC09F" w14:textId="77777777" w:rsidTr="0091046D">
        <w:tc>
          <w:tcPr>
            <w:tcW w:w="3397" w:type="dxa"/>
            <w:shd w:val="clear" w:color="auto" w:fill="auto"/>
          </w:tcPr>
          <w:p w14:paraId="752D5D1A" w14:textId="05B66750" w:rsidR="004802C6" w:rsidRPr="00BE00DE" w:rsidRDefault="0091046D" w:rsidP="00BA7419">
            <w:pPr>
              <w:rPr>
                <w:sz w:val="20"/>
              </w:rPr>
            </w:pPr>
            <w:r>
              <w:rPr>
                <w:sz w:val="20"/>
              </w:rPr>
              <w:t>Kettengeschwindigkeit</w:t>
            </w:r>
          </w:p>
        </w:tc>
        <w:tc>
          <w:tcPr>
            <w:tcW w:w="3515" w:type="dxa"/>
            <w:shd w:val="clear" w:color="auto" w:fill="auto"/>
          </w:tcPr>
          <w:p w14:paraId="6859A069" w14:textId="3BA3C984" w:rsidR="004802C6" w:rsidRPr="00BE00DE" w:rsidRDefault="0091046D" w:rsidP="00BA7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6 m/s</w:t>
            </w:r>
          </w:p>
        </w:tc>
      </w:tr>
      <w:tr w:rsidR="004802C6" w:rsidRPr="00BE00DE" w14:paraId="367D2651" w14:textId="77777777" w:rsidTr="0091046D">
        <w:tc>
          <w:tcPr>
            <w:tcW w:w="3397" w:type="dxa"/>
            <w:shd w:val="clear" w:color="auto" w:fill="auto"/>
          </w:tcPr>
          <w:p w14:paraId="2DC983DB" w14:textId="6DBD048D" w:rsidR="004802C6" w:rsidRPr="00BE00DE" w:rsidRDefault="0091046D" w:rsidP="00BA7419">
            <w:pPr>
              <w:rPr>
                <w:sz w:val="20"/>
              </w:rPr>
            </w:pPr>
            <w:r>
              <w:rPr>
                <w:sz w:val="20"/>
              </w:rPr>
              <w:t>Max. Schnittstärke</w:t>
            </w:r>
          </w:p>
        </w:tc>
        <w:tc>
          <w:tcPr>
            <w:tcW w:w="3515" w:type="dxa"/>
            <w:shd w:val="clear" w:color="auto" w:fill="auto"/>
          </w:tcPr>
          <w:p w14:paraId="26D43836" w14:textId="1CE0F299" w:rsidR="004802C6" w:rsidRPr="00BE00DE" w:rsidRDefault="00991042" w:rsidP="00BA7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D23D5C">
              <w:rPr>
                <w:sz w:val="20"/>
              </w:rPr>
              <w:t xml:space="preserve"> cm</w:t>
            </w:r>
          </w:p>
        </w:tc>
      </w:tr>
      <w:tr w:rsidR="004802C6" w:rsidRPr="00BE00DE" w14:paraId="32833C3B" w14:textId="77777777" w:rsidTr="0091046D">
        <w:tc>
          <w:tcPr>
            <w:tcW w:w="3397" w:type="dxa"/>
            <w:shd w:val="clear" w:color="auto" w:fill="auto"/>
          </w:tcPr>
          <w:p w14:paraId="41A0CA29" w14:textId="4B6FEAB9" w:rsidR="004802C6" w:rsidRPr="00BE00DE" w:rsidRDefault="004802C6" w:rsidP="00BA7419">
            <w:pPr>
              <w:rPr>
                <w:sz w:val="20"/>
              </w:rPr>
            </w:pPr>
            <w:r w:rsidRPr="00BE00DE">
              <w:rPr>
                <w:sz w:val="20"/>
              </w:rPr>
              <w:t xml:space="preserve">Gewicht </w:t>
            </w:r>
            <w:r w:rsidR="00703E5F">
              <w:rPr>
                <w:sz w:val="20"/>
              </w:rPr>
              <w:t>ohne</w:t>
            </w:r>
            <w:r w:rsidRPr="00BE00DE">
              <w:rPr>
                <w:sz w:val="20"/>
              </w:rPr>
              <w:t xml:space="preserve"> Akku</w:t>
            </w:r>
          </w:p>
        </w:tc>
        <w:tc>
          <w:tcPr>
            <w:tcW w:w="3515" w:type="dxa"/>
            <w:shd w:val="clear" w:color="auto" w:fill="auto"/>
          </w:tcPr>
          <w:p w14:paraId="50784F33" w14:textId="0E9EC215" w:rsidR="004802C6" w:rsidRPr="00BE00DE" w:rsidRDefault="00703E5F" w:rsidP="00BA7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  <w:r w:rsidR="00991042">
              <w:rPr>
                <w:sz w:val="20"/>
              </w:rPr>
              <w:t>9</w:t>
            </w:r>
            <w:r w:rsidR="004802C6" w:rsidRPr="00BE00DE">
              <w:rPr>
                <w:sz w:val="20"/>
              </w:rPr>
              <w:t xml:space="preserve"> kg</w:t>
            </w:r>
          </w:p>
        </w:tc>
      </w:tr>
      <w:tr w:rsidR="00703E5F" w:rsidRPr="00BE00DE" w14:paraId="47472B81" w14:textId="77777777" w:rsidTr="0091046D">
        <w:tc>
          <w:tcPr>
            <w:tcW w:w="3397" w:type="dxa"/>
            <w:shd w:val="clear" w:color="auto" w:fill="auto"/>
          </w:tcPr>
          <w:p w14:paraId="2DB440BD" w14:textId="4094F92D" w:rsidR="00703E5F" w:rsidRPr="00BE00DE" w:rsidRDefault="00703E5F" w:rsidP="00BA7419">
            <w:pPr>
              <w:rPr>
                <w:sz w:val="20"/>
              </w:rPr>
            </w:pPr>
            <w:r w:rsidRPr="00BE00DE">
              <w:rPr>
                <w:sz w:val="20"/>
              </w:rPr>
              <w:t xml:space="preserve">Gewicht </w:t>
            </w:r>
            <w:r>
              <w:rPr>
                <w:sz w:val="20"/>
              </w:rPr>
              <w:t>mit</w:t>
            </w:r>
            <w:r w:rsidRPr="00BE00DE">
              <w:rPr>
                <w:sz w:val="20"/>
              </w:rPr>
              <w:t xml:space="preserve"> Akku</w:t>
            </w:r>
          </w:p>
        </w:tc>
        <w:tc>
          <w:tcPr>
            <w:tcW w:w="3515" w:type="dxa"/>
            <w:shd w:val="clear" w:color="auto" w:fill="auto"/>
          </w:tcPr>
          <w:p w14:paraId="77245113" w14:textId="3B24DF3C" w:rsidR="00703E5F" w:rsidRDefault="00703E5F" w:rsidP="00BA7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r w:rsidR="00991042">
              <w:rPr>
                <w:sz w:val="20"/>
              </w:rPr>
              <w:t>6</w:t>
            </w:r>
            <w:r>
              <w:rPr>
                <w:sz w:val="20"/>
              </w:rPr>
              <w:t>3 kg</w:t>
            </w:r>
          </w:p>
        </w:tc>
      </w:tr>
      <w:tr w:rsidR="004802C6" w:rsidRPr="00BE00DE" w14:paraId="122C2AC4" w14:textId="77777777" w:rsidTr="0091046D">
        <w:tc>
          <w:tcPr>
            <w:tcW w:w="3397" w:type="dxa"/>
            <w:shd w:val="clear" w:color="auto" w:fill="auto"/>
          </w:tcPr>
          <w:p w14:paraId="6FAA8211" w14:textId="0327D872" w:rsidR="004802C6" w:rsidRPr="00BE00DE" w:rsidRDefault="004802C6" w:rsidP="00BA7419">
            <w:pPr>
              <w:rPr>
                <w:sz w:val="20"/>
              </w:rPr>
            </w:pPr>
            <w:r w:rsidRPr="00BE00DE">
              <w:rPr>
                <w:sz w:val="20"/>
              </w:rPr>
              <w:t>Lieferumfang</w:t>
            </w:r>
            <w:r w:rsidR="00D23D5C">
              <w:rPr>
                <w:sz w:val="20"/>
              </w:rPr>
              <w:t xml:space="preserve"> für RY18PSX1</w:t>
            </w:r>
            <w:r w:rsidR="00991042">
              <w:rPr>
                <w:sz w:val="20"/>
              </w:rPr>
              <w:t>5</w:t>
            </w:r>
            <w:r w:rsidR="00D23D5C">
              <w:rPr>
                <w:sz w:val="20"/>
              </w:rPr>
              <w:t>A-120</w:t>
            </w:r>
          </w:p>
        </w:tc>
        <w:tc>
          <w:tcPr>
            <w:tcW w:w="3515" w:type="dxa"/>
            <w:shd w:val="clear" w:color="auto" w:fill="auto"/>
          </w:tcPr>
          <w:p w14:paraId="186CBAAD" w14:textId="77777777" w:rsidR="0091046D" w:rsidRDefault="0091046D" w:rsidP="004802C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x Schwertschutzhülle, 1 x </w:t>
            </w:r>
            <w:proofErr w:type="spellStart"/>
            <w:r>
              <w:rPr>
                <w:sz w:val="20"/>
              </w:rPr>
              <w:t>Kettenöl</w:t>
            </w:r>
            <w:proofErr w:type="spellEnd"/>
            <w:r>
              <w:rPr>
                <w:sz w:val="20"/>
              </w:rPr>
              <w:t xml:space="preserve">, </w:t>
            </w:r>
          </w:p>
          <w:p w14:paraId="48020FFD" w14:textId="353048FC" w:rsidR="004802C6" w:rsidRPr="00BE00DE" w:rsidRDefault="004802C6" w:rsidP="004802C6">
            <w:pPr>
              <w:jc w:val="right"/>
              <w:rPr>
                <w:sz w:val="20"/>
              </w:rPr>
            </w:pPr>
            <w:r w:rsidRPr="00BE00DE">
              <w:rPr>
                <w:sz w:val="20"/>
              </w:rPr>
              <w:t xml:space="preserve">1 x Li-Ionen-Akku, </w:t>
            </w:r>
            <w:r w:rsidR="00BE00DE">
              <w:rPr>
                <w:sz w:val="20"/>
              </w:rPr>
              <w:t>L</w:t>
            </w:r>
            <w:r w:rsidRPr="00BE00DE">
              <w:rPr>
                <w:sz w:val="20"/>
              </w:rPr>
              <w:t>adegerät RC181</w:t>
            </w:r>
            <w:r w:rsidR="00BE00DE">
              <w:rPr>
                <w:sz w:val="20"/>
              </w:rPr>
              <w:t>15</w:t>
            </w:r>
          </w:p>
        </w:tc>
      </w:tr>
      <w:tr w:rsidR="004802C6" w:rsidRPr="00BE00DE" w14:paraId="4C5E2CE8" w14:textId="77777777" w:rsidTr="0091046D">
        <w:tc>
          <w:tcPr>
            <w:tcW w:w="3397" w:type="dxa"/>
            <w:shd w:val="clear" w:color="auto" w:fill="auto"/>
          </w:tcPr>
          <w:p w14:paraId="1F4D3A1E" w14:textId="766268AF" w:rsidR="004802C6" w:rsidRPr="00BE00DE" w:rsidRDefault="004802C6" w:rsidP="00BA7419">
            <w:pPr>
              <w:rPr>
                <w:sz w:val="20"/>
              </w:rPr>
            </w:pPr>
            <w:r w:rsidRPr="00BE00DE">
              <w:rPr>
                <w:sz w:val="20"/>
              </w:rPr>
              <w:t>Unverb. Preisempfehlung</w:t>
            </w:r>
            <w:r w:rsidR="00B72B5C" w:rsidRPr="00BE00DE">
              <w:rPr>
                <w:sz w:val="20"/>
              </w:rPr>
              <w:t xml:space="preserve"> (inkl. Mwst.)</w:t>
            </w:r>
          </w:p>
          <w:p w14:paraId="216B4A0C" w14:textId="77F113B7" w:rsidR="003A1FDE" w:rsidRPr="003A1FDE" w:rsidRDefault="003A1FDE" w:rsidP="00B72B5C">
            <w:pPr>
              <w:pStyle w:val="Listenabsatz"/>
              <w:numPr>
                <w:ilvl w:val="0"/>
                <w:numId w:val="1"/>
              </w:numPr>
              <w:rPr>
                <w:sz w:val="20"/>
                <w:lang w:val="en-US"/>
              </w:rPr>
            </w:pPr>
            <w:bookmarkStart w:id="2" w:name="_Hlk126940111"/>
            <w:r w:rsidRPr="003A1FDE">
              <w:rPr>
                <w:sz w:val="20"/>
              </w:rPr>
              <w:t>RY18PSX1</w:t>
            </w:r>
            <w:r w:rsidR="00991042">
              <w:rPr>
                <w:sz w:val="20"/>
              </w:rPr>
              <w:t>5</w:t>
            </w:r>
            <w:r w:rsidRPr="003A1FDE">
              <w:rPr>
                <w:sz w:val="20"/>
              </w:rPr>
              <w:t>A-120</w:t>
            </w:r>
          </w:p>
          <w:p w14:paraId="43714A1D" w14:textId="4AC04E41" w:rsidR="00B72B5C" w:rsidRPr="00BE00DE" w:rsidRDefault="003A1FDE" w:rsidP="00B72B5C">
            <w:pPr>
              <w:pStyle w:val="Listenabsatz"/>
              <w:numPr>
                <w:ilvl w:val="0"/>
                <w:numId w:val="1"/>
              </w:numPr>
              <w:rPr>
                <w:sz w:val="20"/>
                <w:lang w:val="en-US"/>
              </w:rPr>
            </w:pPr>
            <w:r w:rsidRPr="003A1FDE">
              <w:rPr>
                <w:sz w:val="20"/>
              </w:rPr>
              <w:t>RY18PSX1</w:t>
            </w:r>
            <w:r w:rsidR="00991042">
              <w:rPr>
                <w:sz w:val="20"/>
              </w:rPr>
              <w:t>5</w:t>
            </w:r>
            <w:r w:rsidRPr="003A1FDE">
              <w:rPr>
                <w:sz w:val="20"/>
              </w:rPr>
              <w:t>A-</w:t>
            </w:r>
            <w:r>
              <w:rPr>
                <w:sz w:val="20"/>
              </w:rPr>
              <w:t>0</w:t>
            </w:r>
            <w:bookmarkEnd w:id="2"/>
          </w:p>
        </w:tc>
        <w:tc>
          <w:tcPr>
            <w:tcW w:w="3515" w:type="dxa"/>
            <w:shd w:val="clear" w:color="auto" w:fill="auto"/>
          </w:tcPr>
          <w:p w14:paraId="68BEFC0B" w14:textId="77777777" w:rsidR="00B72B5C" w:rsidRPr="00BE00DE" w:rsidRDefault="00B72B5C" w:rsidP="00BA7419">
            <w:pPr>
              <w:jc w:val="right"/>
              <w:rPr>
                <w:sz w:val="20"/>
                <w:lang w:val="en-US"/>
              </w:rPr>
            </w:pPr>
          </w:p>
          <w:p w14:paraId="7E3B84AD" w14:textId="360226EC" w:rsidR="00B72B5C" w:rsidRPr="00BE00DE" w:rsidRDefault="004802C6" w:rsidP="00B72B5C">
            <w:pPr>
              <w:jc w:val="right"/>
              <w:rPr>
                <w:sz w:val="20"/>
              </w:rPr>
            </w:pPr>
            <w:r w:rsidRPr="00BE00DE">
              <w:rPr>
                <w:sz w:val="20"/>
              </w:rPr>
              <w:t>2</w:t>
            </w:r>
            <w:r w:rsidR="00991042">
              <w:rPr>
                <w:sz w:val="20"/>
              </w:rPr>
              <w:t>53</w:t>
            </w:r>
            <w:r w:rsidRPr="00BE00DE">
              <w:rPr>
                <w:sz w:val="20"/>
              </w:rPr>
              <w:t>,</w:t>
            </w:r>
            <w:r w:rsidR="00991042">
              <w:rPr>
                <w:sz w:val="20"/>
              </w:rPr>
              <w:t>0</w:t>
            </w:r>
            <w:r w:rsidRPr="00BE00DE">
              <w:rPr>
                <w:sz w:val="20"/>
              </w:rPr>
              <w:t>9 EUR</w:t>
            </w:r>
          </w:p>
          <w:p w14:paraId="6C351B1E" w14:textId="682AA5CB" w:rsidR="00B72B5C" w:rsidRPr="00BE00DE" w:rsidRDefault="003A1FDE" w:rsidP="00B72B5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 w:rsidR="00991042">
              <w:rPr>
                <w:sz w:val="20"/>
              </w:rPr>
              <w:t>9</w:t>
            </w:r>
            <w:r>
              <w:rPr>
                <w:sz w:val="20"/>
              </w:rPr>
              <w:t>,</w:t>
            </w:r>
            <w:r w:rsidR="00991042">
              <w:rPr>
                <w:sz w:val="20"/>
              </w:rPr>
              <w:t>7</w:t>
            </w:r>
            <w:r>
              <w:rPr>
                <w:sz w:val="20"/>
              </w:rPr>
              <w:t>9</w:t>
            </w:r>
            <w:r w:rsidR="00B72B5C" w:rsidRPr="00BE00DE">
              <w:rPr>
                <w:sz w:val="20"/>
              </w:rPr>
              <w:t xml:space="preserve"> EUR</w:t>
            </w:r>
          </w:p>
        </w:tc>
      </w:tr>
    </w:tbl>
    <w:p w14:paraId="25AED799" w14:textId="03D9C0A7" w:rsidR="00CE5AE0" w:rsidRDefault="00CE5AE0" w:rsidP="00F86E50">
      <w:pPr>
        <w:spacing w:line="360" w:lineRule="auto"/>
        <w:rPr>
          <w:sz w:val="22"/>
          <w:szCs w:val="22"/>
        </w:rPr>
      </w:pPr>
    </w:p>
    <w:p w14:paraId="53C07413" w14:textId="17BB3B80" w:rsidR="00BE00DE" w:rsidRDefault="00BE00DE" w:rsidP="00F86E50">
      <w:pPr>
        <w:spacing w:line="360" w:lineRule="auto"/>
        <w:rPr>
          <w:sz w:val="22"/>
          <w:szCs w:val="22"/>
        </w:rPr>
      </w:pPr>
    </w:p>
    <w:p w14:paraId="04E66150" w14:textId="77777777" w:rsidR="00D01825" w:rsidRPr="00AB630F" w:rsidRDefault="00D01825" w:rsidP="00F86E50">
      <w:pPr>
        <w:spacing w:line="360" w:lineRule="auto"/>
        <w:rPr>
          <w:sz w:val="22"/>
          <w:szCs w:val="22"/>
        </w:rPr>
      </w:pPr>
    </w:p>
    <w:p w14:paraId="5DAD3249" w14:textId="7060F761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1B7EF1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52FF403E" w14:textId="1214419A" w:rsidR="00B72B5C" w:rsidRDefault="00500B5F" w:rsidP="00F86E50">
      <w:pPr>
        <w:spacing w:line="36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86B23B8" wp14:editId="5A97F163">
            <wp:extent cx="2876550" cy="1924050"/>
            <wp:effectExtent l="0" t="0" r="0" b="0"/>
            <wp:docPr id="1386510487" name="Grafik 1" descr="Ein Bild, das Werkzeug, elektrische Säge, Elektrowerkzeug, Bohr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10487" name="Grafik 1" descr="Ein Bild, das Werkzeug, elektrische Säge, Elektrowerkzeug, Bohr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D00C" w14:textId="5DF8CF25" w:rsidR="00945586" w:rsidRPr="00945586" w:rsidRDefault="00C86D09" w:rsidP="00C86D09">
      <w:pPr>
        <w:spacing w:line="360" w:lineRule="auto"/>
        <w:rPr>
          <w:i/>
          <w:iCs/>
          <w:sz w:val="20"/>
        </w:rPr>
      </w:pPr>
      <w:r w:rsidRPr="00C86D09">
        <w:rPr>
          <w:i/>
          <w:iCs/>
          <w:sz w:val="20"/>
        </w:rPr>
        <w:t>Klein, stark und sehr flexibel im Einsatz</w:t>
      </w:r>
      <w:r>
        <w:rPr>
          <w:i/>
          <w:iCs/>
          <w:sz w:val="20"/>
        </w:rPr>
        <w:t>: Die n</w:t>
      </w:r>
      <w:r w:rsidRPr="00C86D09">
        <w:rPr>
          <w:i/>
          <w:iCs/>
          <w:sz w:val="20"/>
        </w:rPr>
        <w:t xml:space="preserve">eue 18 V </w:t>
      </w:r>
      <w:r>
        <w:rPr>
          <w:i/>
          <w:iCs/>
          <w:sz w:val="20"/>
        </w:rPr>
        <w:t xml:space="preserve">ONE+ </w:t>
      </w:r>
      <w:r w:rsidR="00D23D5C">
        <w:rPr>
          <w:i/>
          <w:iCs/>
          <w:sz w:val="20"/>
        </w:rPr>
        <w:t xml:space="preserve">Brushless </w:t>
      </w:r>
      <w:r w:rsidRPr="00C86D09">
        <w:rPr>
          <w:i/>
          <w:iCs/>
          <w:sz w:val="20"/>
        </w:rPr>
        <w:t>Akku-Einhand-Kettensäge von Ryobi mit 1</w:t>
      </w:r>
      <w:r w:rsidR="00B22CF4">
        <w:rPr>
          <w:i/>
          <w:iCs/>
          <w:sz w:val="20"/>
        </w:rPr>
        <w:t>5</w:t>
      </w:r>
      <w:r w:rsidRPr="00C86D09">
        <w:rPr>
          <w:i/>
          <w:iCs/>
          <w:sz w:val="20"/>
        </w:rPr>
        <w:t xml:space="preserve"> cm Schwertlänge</w:t>
      </w:r>
    </w:p>
    <w:p w14:paraId="52BE6F5B" w14:textId="5E0C597C" w:rsidR="00945586" w:rsidRDefault="00945586" w:rsidP="00945586">
      <w:pPr>
        <w:spacing w:line="360" w:lineRule="auto"/>
        <w:rPr>
          <w:i/>
          <w:iCs/>
          <w:sz w:val="20"/>
        </w:rPr>
      </w:pPr>
    </w:p>
    <w:p w14:paraId="1AD1D7AB" w14:textId="2BE5E7A2" w:rsidR="00C86D09" w:rsidRDefault="00500B5F" w:rsidP="00945586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4736DEB2" wp14:editId="320CB0C3">
            <wp:extent cx="2876550" cy="1924050"/>
            <wp:effectExtent l="0" t="0" r="0" b="0"/>
            <wp:docPr id="1867953054" name="Grafik 2" descr="Ein Bild, das Baum, draußen, Werkzeug, elektrische Sä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53054" name="Grafik 2" descr="Ein Bild, das Baum, draußen, Werkzeug, elektrische Säg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7ADC" w14:textId="04A2830B" w:rsidR="00B06DB8" w:rsidRDefault="00C86D09" w:rsidP="00945586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Antivibrations-Griffflächen mit rutschsicheren Auflagen ermöglichen eine sichere und genaue Führung des Gerätes.</w:t>
      </w:r>
    </w:p>
    <w:p w14:paraId="61450000" w14:textId="2F1DEE85" w:rsidR="00B06DB8" w:rsidRDefault="00B06DB8" w:rsidP="00945586">
      <w:pPr>
        <w:spacing w:line="360" w:lineRule="auto"/>
        <w:rPr>
          <w:i/>
          <w:iCs/>
          <w:sz w:val="20"/>
        </w:rPr>
      </w:pPr>
    </w:p>
    <w:p w14:paraId="2A543B16" w14:textId="6489AF9A" w:rsidR="00B06DB8" w:rsidRDefault="00500B5F" w:rsidP="00945586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5353F5DE" wp14:editId="05032406">
            <wp:extent cx="2876550" cy="1924050"/>
            <wp:effectExtent l="0" t="0" r="0" b="0"/>
            <wp:docPr id="1939615139" name="Grafik 3" descr="Ein Bild, das Kleidung, Person, Hose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15139" name="Grafik 3" descr="Ein Bild, das Kleidung, Person, Hose, Schuhwer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81B0" w14:textId="77777777" w:rsidR="00C86D09" w:rsidRDefault="00C86D09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Die kompakte Akku-Einhand-Kettensäge erweist sich beim Gehölzschnitt als ebenso praktisch wie beim Vorbereiten von Kaminholz oder dem Zuschnitt von Bauholz.</w:t>
      </w:r>
    </w:p>
    <w:p w14:paraId="0B3CB780" w14:textId="335855C9" w:rsidR="00593ADB" w:rsidRDefault="00593ADB" w:rsidP="00F86E50">
      <w:pPr>
        <w:spacing w:line="360" w:lineRule="auto"/>
        <w:rPr>
          <w:i/>
          <w:iCs/>
          <w:sz w:val="20"/>
        </w:rPr>
      </w:pPr>
    </w:p>
    <w:p w14:paraId="5EDFC0E8" w14:textId="6F441215" w:rsidR="00593ADB" w:rsidRDefault="00593ADB" w:rsidP="00F86E50">
      <w:pPr>
        <w:spacing w:line="360" w:lineRule="auto"/>
        <w:rPr>
          <w:i/>
          <w:iCs/>
          <w:sz w:val="20"/>
        </w:rPr>
      </w:pPr>
    </w:p>
    <w:p w14:paraId="0D4220E4" w14:textId="78AD1B11" w:rsidR="00932642" w:rsidRDefault="00500B5F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16F1A4D9" wp14:editId="048EE328">
            <wp:extent cx="2876550" cy="1924050"/>
            <wp:effectExtent l="0" t="0" r="0" b="0"/>
            <wp:docPr id="727479949" name="Grafik 4" descr="Ein Bild, das elektrische Säge, Werkzeug, Person, Elektro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79949" name="Grafik 4" descr="Ein Bild, das elektrische Säge, Werkzeug, Person, Elektro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E54BB" w14:textId="77777777" w:rsidR="00932642" w:rsidRDefault="00932642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An einer Stellschraube seitlich am Schwert wird die Kettenspannung einfach und werkzeuglos eingestellt.</w:t>
      </w:r>
    </w:p>
    <w:p w14:paraId="731BC37E" w14:textId="77777777" w:rsidR="00593ADB" w:rsidRDefault="00593ADB" w:rsidP="00F86E50">
      <w:pPr>
        <w:spacing w:line="360" w:lineRule="auto"/>
        <w:rPr>
          <w:i/>
          <w:iCs/>
          <w:sz w:val="20"/>
        </w:rPr>
      </w:pPr>
    </w:p>
    <w:sectPr w:rsidR="00593ADB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4281"/>
    <w:multiLevelType w:val="hybridMultilevel"/>
    <w:tmpl w:val="0910E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98"/>
    <w:rsid w:val="00002E8C"/>
    <w:rsid w:val="00004EE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C3BA4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A275E"/>
    <w:rsid w:val="001B69DB"/>
    <w:rsid w:val="001B7EF1"/>
    <w:rsid w:val="001C47A2"/>
    <w:rsid w:val="001E2D43"/>
    <w:rsid w:val="00206ED9"/>
    <w:rsid w:val="00244C7A"/>
    <w:rsid w:val="002478BB"/>
    <w:rsid w:val="00247E10"/>
    <w:rsid w:val="00264807"/>
    <w:rsid w:val="00267052"/>
    <w:rsid w:val="002763AD"/>
    <w:rsid w:val="0028715E"/>
    <w:rsid w:val="00297760"/>
    <w:rsid w:val="002A095E"/>
    <w:rsid w:val="002A2B0D"/>
    <w:rsid w:val="002B49C6"/>
    <w:rsid w:val="002C0028"/>
    <w:rsid w:val="002E2847"/>
    <w:rsid w:val="00302CF5"/>
    <w:rsid w:val="00314740"/>
    <w:rsid w:val="00320C93"/>
    <w:rsid w:val="003322A7"/>
    <w:rsid w:val="00334DDE"/>
    <w:rsid w:val="003453C1"/>
    <w:rsid w:val="00357213"/>
    <w:rsid w:val="0036279B"/>
    <w:rsid w:val="0037219B"/>
    <w:rsid w:val="003753A0"/>
    <w:rsid w:val="003A1FDE"/>
    <w:rsid w:val="003A3444"/>
    <w:rsid w:val="003C277D"/>
    <w:rsid w:val="003C6B7B"/>
    <w:rsid w:val="003F6199"/>
    <w:rsid w:val="00401213"/>
    <w:rsid w:val="004155EE"/>
    <w:rsid w:val="0042000C"/>
    <w:rsid w:val="00423F15"/>
    <w:rsid w:val="00431439"/>
    <w:rsid w:val="004550DD"/>
    <w:rsid w:val="00470B8A"/>
    <w:rsid w:val="00471EB2"/>
    <w:rsid w:val="0047387D"/>
    <w:rsid w:val="004802C6"/>
    <w:rsid w:val="0048330A"/>
    <w:rsid w:val="00487E9A"/>
    <w:rsid w:val="004A209D"/>
    <w:rsid w:val="004B2895"/>
    <w:rsid w:val="004B428E"/>
    <w:rsid w:val="004B4E12"/>
    <w:rsid w:val="004B795C"/>
    <w:rsid w:val="004D2C63"/>
    <w:rsid w:val="00500B5F"/>
    <w:rsid w:val="00512606"/>
    <w:rsid w:val="00527E83"/>
    <w:rsid w:val="00563D20"/>
    <w:rsid w:val="00565ADB"/>
    <w:rsid w:val="00577AD5"/>
    <w:rsid w:val="005934A1"/>
    <w:rsid w:val="0059393A"/>
    <w:rsid w:val="00593ADB"/>
    <w:rsid w:val="005B4082"/>
    <w:rsid w:val="005C192C"/>
    <w:rsid w:val="005C4107"/>
    <w:rsid w:val="005D3718"/>
    <w:rsid w:val="005E1E24"/>
    <w:rsid w:val="005E1F79"/>
    <w:rsid w:val="005E3CA2"/>
    <w:rsid w:val="005E5D6F"/>
    <w:rsid w:val="005F220A"/>
    <w:rsid w:val="005F3A15"/>
    <w:rsid w:val="00601982"/>
    <w:rsid w:val="0061509B"/>
    <w:rsid w:val="00623320"/>
    <w:rsid w:val="006261A7"/>
    <w:rsid w:val="00640ABB"/>
    <w:rsid w:val="00650863"/>
    <w:rsid w:val="006739FE"/>
    <w:rsid w:val="006819A6"/>
    <w:rsid w:val="0069035D"/>
    <w:rsid w:val="00695A36"/>
    <w:rsid w:val="0069658B"/>
    <w:rsid w:val="006B058F"/>
    <w:rsid w:val="006B7F59"/>
    <w:rsid w:val="006D2CCC"/>
    <w:rsid w:val="006D3480"/>
    <w:rsid w:val="006D653A"/>
    <w:rsid w:val="006F3EB7"/>
    <w:rsid w:val="00703E5F"/>
    <w:rsid w:val="007068F3"/>
    <w:rsid w:val="0074657A"/>
    <w:rsid w:val="00763D88"/>
    <w:rsid w:val="00765D43"/>
    <w:rsid w:val="00771FDB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08D7"/>
    <w:rsid w:val="00825A9B"/>
    <w:rsid w:val="00855A80"/>
    <w:rsid w:val="00880939"/>
    <w:rsid w:val="00884EED"/>
    <w:rsid w:val="008A0C35"/>
    <w:rsid w:val="008B1B3F"/>
    <w:rsid w:val="008C49EA"/>
    <w:rsid w:val="0091046D"/>
    <w:rsid w:val="00911621"/>
    <w:rsid w:val="009120F8"/>
    <w:rsid w:val="00922241"/>
    <w:rsid w:val="00925FE2"/>
    <w:rsid w:val="00932642"/>
    <w:rsid w:val="00945586"/>
    <w:rsid w:val="0094635C"/>
    <w:rsid w:val="00950437"/>
    <w:rsid w:val="00960E4B"/>
    <w:rsid w:val="00961A1D"/>
    <w:rsid w:val="009700E5"/>
    <w:rsid w:val="009835F3"/>
    <w:rsid w:val="009877E4"/>
    <w:rsid w:val="00991042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9F7A5D"/>
    <w:rsid w:val="00A119E2"/>
    <w:rsid w:val="00A35A92"/>
    <w:rsid w:val="00A512F8"/>
    <w:rsid w:val="00A63535"/>
    <w:rsid w:val="00A84170"/>
    <w:rsid w:val="00A9680F"/>
    <w:rsid w:val="00AA2D81"/>
    <w:rsid w:val="00AA3D02"/>
    <w:rsid w:val="00AA4762"/>
    <w:rsid w:val="00AA7E9F"/>
    <w:rsid w:val="00AB4C92"/>
    <w:rsid w:val="00AB64F7"/>
    <w:rsid w:val="00AB7632"/>
    <w:rsid w:val="00AF0130"/>
    <w:rsid w:val="00AF4DD4"/>
    <w:rsid w:val="00B06DB8"/>
    <w:rsid w:val="00B11526"/>
    <w:rsid w:val="00B216FE"/>
    <w:rsid w:val="00B22758"/>
    <w:rsid w:val="00B22CF4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2B5C"/>
    <w:rsid w:val="00B74356"/>
    <w:rsid w:val="00B749A6"/>
    <w:rsid w:val="00B77BA7"/>
    <w:rsid w:val="00B81815"/>
    <w:rsid w:val="00B854FA"/>
    <w:rsid w:val="00B91EC1"/>
    <w:rsid w:val="00B96D95"/>
    <w:rsid w:val="00BA7092"/>
    <w:rsid w:val="00BB1536"/>
    <w:rsid w:val="00BE00DE"/>
    <w:rsid w:val="00C07778"/>
    <w:rsid w:val="00C32C4D"/>
    <w:rsid w:val="00C43A95"/>
    <w:rsid w:val="00C712C8"/>
    <w:rsid w:val="00C73E34"/>
    <w:rsid w:val="00C81180"/>
    <w:rsid w:val="00C83475"/>
    <w:rsid w:val="00C8696B"/>
    <w:rsid w:val="00C86D09"/>
    <w:rsid w:val="00C87AEE"/>
    <w:rsid w:val="00C96DBC"/>
    <w:rsid w:val="00CB33FF"/>
    <w:rsid w:val="00CD263B"/>
    <w:rsid w:val="00CE5AE0"/>
    <w:rsid w:val="00CF0F99"/>
    <w:rsid w:val="00D01825"/>
    <w:rsid w:val="00D0357F"/>
    <w:rsid w:val="00D11441"/>
    <w:rsid w:val="00D118F7"/>
    <w:rsid w:val="00D2230E"/>
    <w:rsid w:val="00D23D5C"/>
    <w:rsid w:val="00D26A0B"/>
    <w:rsid w:val="00D50382"/>
    <w:rsid w:val="00D51377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DF7A1D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656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498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7BB54F"/>
  <w15:chartTrackingRefBased/>
  <w15:docId w15:val="{81255739-6663-4C72-BCBD-7DA745B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72B5C"/>
    <w:pPr>
      <w:ind w:left="720"/>
      <w:contextualSpacing/>
    </w:pPr>
  </w:style>
  <w:style w:type="paragraph" w:styleId="berarbeitung">
    <w:name w:val="Revision"/>
    <w:hidden/>
    <w:uiPriority w:val="99"/>
    <w:semiHidden/>
    <w:rsid w:val="00D23D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4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5</cp:revision>
  <cp:lastPrinted>2019-01-04T15:12:00Z</cp:lastPrinted>
  <dcterms:created xsi:type="dcterms:W3CDTF">2023-09-28T10:07:00Z</dcterms:created>
  <dcterms:modified xsi:type="dcterms:W3CDTF">2023-10-26T13:06:00Z</dcterms:modified>
</cp:coreProperties>
</file>