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46F079" w14:textId="77777777" w:rsidR="00497022" w:rsidRPr="00040DC1" w:rsidRDefault="00B316A1">
      <w:pPr>
        <w:spacing w:line="360" w:lineRule="auto"/>
        <w:ind w:left="141" w:right="1943"/>
        <w:rPr>
          <w:sz w:val="32"/>
          <w:szCs w:val="32"/>
          <w:lang w:val="de-DE"/>
        </w:rPr>
      </w:pPr>
      <w:r w:rsidRPr="00040DC1">
        <w:rPr>
          <w:sz w:val="32"/>
          <w:szCs w:val="32"/>
          <w:lang w:val="de-DE"/>
        </w:rPr>
        <w:t>Tipps für die Reinigung und Pflege des  Gartenteichs</w:t>
      </w:r>
    </w:p>
    <w:p w14:paraId="7583FB17" w14:textId="77777777" w:rsidR="00497022" w:rsidRPr="00040DC1" w:rsidRDefault="00497022">
      <w:pPr>
        <w:ind w:left="141" w:right="1943"/>
        <w:rPr>
          <w:sz w:val="32"/>
          <w:szCs w:val="32"/>
          <w:lang w:val="de-DE"/>
        </w:rPr>
      </w:pPr>
    </w:p>
    <w:p w14:paraId="634496D7" w14:textId="0F4DEBEA" w:rsidR="00497022" w:rsidRPr="00040DC1" w:rsidRDefault="00B316A1">
      <w:pPr>
        <w:ind w:left="141" w:right="1801"/>
        <w:rPr>
          <w:b/>
          <w:sz w:val="36"/>
          <w:szCs w:val="36"/>
          <w:lang w:val="de-DE"/>
        </w:rPr>
      </w:pPr>
      <w:r w:rsidRPr="00040DC1">
        <w:rPr>
          <w:b/>
          <w:sz w:val="36"/>
          <w:szCs w:val="36"/>
          <w:lang w:val="de-DE"/>
        </w:rPr>
        <w:t>Teichreinigung: So wird das Wasser sauber</w:t>
      </w:r>
    </w:p>
    <w:p w14:paraId="595BAF1D" w14:textId="77777777" w:rsidR="00497022" w:rsidRPr="00040DC1" w:rsidRDefault="00497022">
      <w:pPr>
        <w:ind w:right="-1440"/>
        <w:rPr>
          <w:lang w:val="de-DE"/>
        </w:rPr>
      </w:pP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497022" w:rsidRPr="00040DC1" w14:paraId="7535602E"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2D59D2CA"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b/>
                <w:sz w:val="20"/>
                <w:szCs w:val="20"/>
                <w:lang w:val="de-DE"/>
              </w:rPr>
              <w:t>Winnenden,</w:t>
            </w:r>
            <w:r w:rsidRPr="00040DC1">
              <w:rPr>
                <w:sz w:val="20"/>
                <w:szCs w:val="20"/>
                <w:lang w:val="de-DE"/>
              </w:rPr>
              <w:t xml:space="preserve"> </w:t>
            </w:r>
            <w:r w:rsidRPr="00040DC1">
              <w:rPr>
                <w:b/>
                <w:sz w:val="20"/>
                <w:szCs w:val="20"/>
                <w:lang w:val="de-DE"/>
              </w:rPr>
              <w:t xml:space="preserve">Mai 2023 </w:t>
            </w:r>
            <w:r w:rsidRPr="00040DC1">
              <w:rPr>
                <w:sz w:val="20"/>
                <w:szCs w:val="20"/>
                <w:lang w:val="de-DE"/>
              </w:rPr>
              <w:t xml:space="preserve">– Ein Teich im Garten ist viel mehr als ein schöner Blickfang. Zahlreiche Gestaltungsmöglichkeiten bieten Raum für Kreativität. Als kleines Biotop bildet er einen natürlichen Lebensraum für viele Pflanzen, Insekten, Vögel und andere Tiere. Und der Blick auf die ruhige Wasserfläche hilft beim Stressabbau. Doch ein Gartenteich erfordert auch eine regelmäßige Pflege. </w:t>
            </w:r>
          </w:p>
          <w:p w14:paraId="69F84E65"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75E46FAD"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sz w:val="20"/>
                <w:szCs w:val="20"/>
                <w:lang w:val="de-DE"/>
              </w:rPr>
              <w:t>Generell gilt: Kleine Teiche benötigen mehr Pflege als ein großer Teich. Durch die geringere Wassertiefe und weniger Wasser entsteht viel Biomasse auf engem Raum. Zusammen mit höheren Temperaturen im Sommer wird dadurch das Algenwachstum gefördert. Deshalb sollten herabfallende Blätter, abgestorbene Pflanzenreste oder tote Insekten regelmäßig mit der Hand oder mit einem Kescher entfernt werden. Während der Blütezeit und auch im Herbst, wenn das Laub fällt, kann der Teich mit einem Netz überspannt werden, um die vorschnelle Verschmutzung zu vermeiden. Hat sich im Laufe der Zeit viel Schlamm am Boden abgesetzt und ist das Wasser bereits trüb, hilft eine Grundreinigung. Ein guter Zeitpunkt ist im Frühjahr vor der Wachstumsperiode oder Herbst, wenn der Garten winterfest gemacht wird.</w:t>
            </w:r>
          </w:p>
          <w:p w14:paraId="579D2AC5"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437EA933" w14:textId="77777777" w:rsidR="00497022" w:rsidRPr="00040DC1" w:rsidRDefault="00B316A1">
            <w:pPr>
              <w:pBdr>
                <w:top w:val="nil"/>
                <w:left w:val="nil"/>
                <w:bottom w:val="nil"/>
                <w:right w:val="nil"/>
                <w:between w:val="nil"/>
              </w:pBdr>
              <w:spacing w:line="360" w:lineRule="auto"/>
              <w:ind w:right="-81"/>
              <w:jc w:val="both"/>
              <w:rPr>
                <w:b/>
                <w:sz w:val="20"/>
                <w:szCs w:val="20"/>
                <w:lang w:val="de-DE"/>
              </w:rPr>
            </w:pPr>
            <w:r w:rsidRPr="00040DC1">
              <w:rPr>
                <w:b/>
                <w:sz w:val="20"/>
                <w:szCs w:val="20"/>
                <w:lang w:val="de-DE"/>
              </w:rPr>
              <w:t>Wasser ablassen mit Schmutzwasser-Tauchpumpe</w:t>
            </w:r>
          </w:p>
          <w:p w14:paraId="6D2DD700"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sz w:val="20"/>
                <w:szCs w:val="20"/>
                <w:lang w:val="de-DE"/>
              </w:rPr>
              <w:t xml:space="preserve">Bevor damit begonnen wird, müssen empfindliche Wasserpflanzen und Fische, Frösche oder Molche vorübergehend umgesiedelt und das Teichwasser abgelassen werden. Wenn der Teich keine natürliche Abflussmöglichkeit hat, geht das Auspumpen am schnellsten mit einer Schmutzwasser-Tauchpumpe. Sie ist so konstruiert, dass auch größere Partikel mit einer Korngröße von bis zu 30 Millimetern angesaugt werden können, ohne das Pumpwerk zu beschädigen. Um die maximale Förderleistung der Pumpe zu erreichen, sollte der angeschlossene Wasserschlauch so groß wie möglich und so kurz wie </w:t>
            </w:r>
            <w:r w:rsidRPr="00040DC1">
              <w:rPr>
                <w:sz w:val="20"/>
                <w:szCs w:val="20"/>
                <w:lang w:val="de-DE"/>
              </w:rPr>
              <w:lastRenderedPageBreak/>
              <w:t xml:space="preserve">notwendig sein. Damit möglichst wenig Wasser zurückbleibt, wird die Pumpe am tiefsten Punkt des Gartenteichs positioniert,  wo sich der meiste Schmutz ansammelt. Die Pumpe dabei nicht direkt in den Schlamm einsetzen. Als Unterlage kann ein flacher Stein verwendet werden, sodass die Pumpe knapp über dem Schmutz positioniert ist. Nach dem Absaugen des Schmutzwassers sollten Tauchpumpe und Schlauch mit sauberem Wasser kurz durchgespült werden, damit die Pumpe beim nächsten Mal sofort wieder einsatzbereit ist. </w:t>
            </w:r>
          </w:p>
          <w:p w14:paraId="129E142A"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557837CB" w14:textId="77777777" w:rsidR="00497022" w:rsidRPr="00040DC1" w:rsidRDefault="00B316A1">
            <w:pPr>
              <w:pBdr>
                <w:top w:val="nil"/>
                <w:left w:val="nil"/>
                <w:bottom w:val="nil"/>
                <w:right w:val="nil"/>
                <w:between w:val="nil"/>
              </w:pBdr>
              <w:spacing w:line="360" w:lineRule="auto"/>
              <w:ind w:right="-81"/>
              <w:jc w:val="both"/>
              <w:rPr>
                <w:b/>
                <w:sz w:val="20"/>
                <w:szCs w:val="20"/>
                <w:lang w:val="de-DE"/>
              </w:rPr>
            </w:pPr>
            <w:r w:rsidRPr="00040DC1">
              <w:rPr>
                <w:b/>
                <w:sz w:val="20"/>
                <w:szCs w:val="20"/>
                <w:lang w:val="de-DE"/>
              </w:rPr>
              <w:t>Hochdruckreiniger gegen festsitzenden Schmutz</w:t>
            </w:r>
          </w:p>
          <w:p w14:paraId="00014ADB"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sz w:val="20"/>
                <w:szCs w:val="20"/>
                <w:lang w:val="de-DE"/>
              </w:rPr>
              <w:t>Ist der Teich leer, wird zunächst der lose Schlamm aufgenommen. Mit Hilfe eines Hochdruckreinigers wird anschließend noch festsitzender Schmutz auf der Teichfolie und auf größeren Steinen gelöst und abgespült. Dabei sollte mit einem flachen Strahl gearbeitet werden, um Schäden an der Folie zu vermeiden. Wer auf Nummer sicher gehen möchte, kann zusätzlich den Wasserdruck etwas reduzieren oder den Abstand erhöhen.</w:t>
            </w:r>
          </w:p>
          <w:p w14:paraId="4CA15A72"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6517ABAB"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sz w:val="20"/>
                <w:szCs w:val="20"/>
                <w:lang w:val="de-DE"/>
              </w:rPr>
              <w:t>Das anfallende Schmutzwasser kann anschließend wieder mit der Tauchpumpe entfernt werden. Der leere und gereinigte Teich bietet eine gute Gelegenheit, auch die Folie auf eventuelle Schäden zu prüfen und diese mit einem wasserfesten PVC-Kleber auszubessern. Anschließend kommen die Pflanzen wieder an ihren Platz und das Teichbecken wird mit frischem Wasser aufgefüllt. Wenn dabei aufgefangenes Regenwasser aus Tonnen oder Zisternen verwendet werden soll, kann auch hier die vorhandene Tauchpumpe zum Umpumpen zum Einsatz kommen.</w:t>
            </w:r>
          </w:p>
          <w:p w14:paraId="5821A82B"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1E3D6CCA"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sz w:val="20"/>
                <w:szCs w:val="20"/>
                <w:lang w:val="de-DE"/>
              </w:rPr>
              <w:t>Der aus dem Teich entnommene Schlamm muss nicht unbedingt entsorgt werden. Das organische Material kann getrocknet und später als natürlicher Dünger im Garten Verwendung finden.</w:t>
            </w:r>
          </w:p>
          <w:p w14:paraId="35833BD4"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069B0192" w14:textId="77777777" w:rsidR="00497022" w:rsidRPr="00040DC1" w:rsidRDefault="00B316A1">
            <w:pPr>
              <w:pBdr>
                <w:top w:val="nil"/>
                <w:left w:val="nil"/>
                <w:bottom w:val="nil"/>
                <w:right w:val="nil"/>
                <w:between w:val="nil"/>
              </w:pBdr>
              <w:spacing w:line="360" w:lineRule="auto"/>
              <w:ind w:right="-81"/>
              <w:jc w:val="both"/>
              <w:rPr>
                <w:b/>
                <w:sz w:val="20"/>
                <w:szCs w:val="20"/>
                <w:lang w:val="de-DE"/>
              </w:rPr>
            </w:pPr>
            <w:r w:rsidRPr="00040DC1">
              <w:rPr>
                <w:b/>
                <w:sz w:val="20"/>
                <w:szCs w:val="20"/>
                <w:lang w:val="de-DE"/>
              </w:rPr>
              <w:t>Schnelle Hilfe bei Überflutungen</w:t>
            </w:r>
          </w:p>
          <w:p w14:paraId="0397F172" w14:textId="77777777" w:rsidR="00497022" w:rsidRPr="00040DC1" w:rsidRDefault="00B316A1">
            <w:pPr>
              <w:pBdr>
                <w:top w:val="nil"/>
                <w:left w:val="nil"/>
                <w:bottom w:val="nil"/>
                <w:right w:val="nil"/>
                <w:between w:val="nil"/>
              </w:pBdr>
              <w:spacing w:line="360" w:lineRule="auto"/>
              <w:ind w:right="-81"/>
              <w:jc w:val="both"/>
              <w:rPr>
                <w:sz w:val="20"/>
                <w:szCs w:val="20"/>
                <w:lang w:val="de-DE"/>
              </w:rPr>
            </w:pPr>
            <w:r w:rsidRPr="00040DC1">
              <w:rPr>
                <w:sz w:val="20"/>
                <w:szCs w:val="20"/>
                <w:lang w:val="de-DE"/>
              </w:rPr>
              <w:t xml:space="preserve">Auch bei starken Regenfällen oder Überschwemmungen kann eine Tauchpumpe eingesetzt werden. Modelle mit einer besonders hohen Fördermenge gelingt es schnell, Wasser aus überfluteten Bereichen rund um den Gartenteich abzupumpen und Schäden zu minimieren. </w:t>
            </w:r>
          </w:p>
          <w:p w14:paraId="771646C0" w14:textId="77777777" w:rsidR="00497022" w:rsidRPr="00040DC1" w:rsidRDefault="00497022">
            <w:pPr>
              <w:pBdr>
                <w:top w:val="nil"/>
                <w:left w:val="nil"/>
                <w:bottom w:val="nil"/>
                <w:right w:val="nil"/>
                <w:between w:val="nil"/>
              </w:pBdr>
              <w:spacing w:line="360" w:lineRule="auto"/>
              <w:ind w:right="-81"/>
              <w:jc w:val="both"/>
              <w:rPr>
                <w:sz w:val="20"/>
                <w:szCs w:val="20"/>
                <w:lang w:val="de-DE"/>
              </w:rPr>
            </w:pPr>
          </w:p>
          <w:p w14:paraId="2CA537A0" w14:textId="77777777" w:rsidR="00497022" w:rsidRPr="00040DC1" w:rsidRDefault="00B316A1">
            <w:pPr>
              <w:spacing w:line="360" w:lineRule="auto"/>
              <w:ind w:right="-81"/>
              <w:jc w:val="both"/>
              <w:rPr>
                <w:sz w:val="20"/>
                <w:szCs w:val="20"/>
                <w:lang w:val="de-DE"/>
              </w:rPr>
            </w:pPr>
            <w:r w:rsidRPr="00040DC1">
              <w:rPr>
                <w:sz w:val="20"/>
                <w:szCs w:val="20"/>
                <w:lang w:val="de-DE"/>
              </w:rPr>
              <w:lastRenderedPageBreak/>
              <w:t xml:space="preserve">Weitere Tipps zur Reinigung von Gartenteichen bietet Kärcher auch online: </w:t>
            </w:r>
            <w:hyperlink r:id="rId6">
              <w:r w:rsidRPr="00040DC1">
                <w:rPr>
                  <w:color w:val="1155CC"/>
                  <w:sz w:val="20"/>
                  <w:szCs w:val="20"/>
                  <w:u w:val="single"/>
                  <w:lang w:val="de-DE"/>
                </w:rPr>
                <w:t>https://www.kaercher.com/de/home-garden/know-how/teichreinigung.html</w:t>
              </w:r>
            </w:hyperlink>
          </w:p>
        </w:tc>
        <w:tc>
          <w:tcPr>
            <w:tcW w:w="2670" w:type="dxa"/>
            <w:tcBorders>
              <w:top w:val="nil"/>
              <w:left w:val="nil"/>
              <w:bottom w:val="nil"/>
              <w:right w:val="nil"/>
            </w:tcBorders>
            <w:shd w:val="clear" w:color="auto" w:fill="auto"/>
            <w:tcMar>
              <w:top w:w="100" w:type="dxa"/>
              <w:left w:w="100" w:type="dxa"/>
              <w:bottom w:w="100" w:type="dxa"/>
              <w:right w:w="100" w:type="dxa"/>
            </w:tcMar>
          </w:tcPr>
          <w:p w14:paraId="5953C2F9" w14:textId="77777777" w:rsidR="00497022" w:rsidRDefault="00B316A1">
            <w:pPr>
              <w:widowControl w:val="0"/>
              <w:pBdr>
                <w:top w:val="nil"/>
                <w:left w:val="nil"/>
                <w:bottom w:val="nil"/>
                <w:right w:val="nil"/>
                <w:between w:val="nil"/>
              </w:pBdr>
              <w:spacing w:line="240" w:lineRule="auto"/>
              <w:ind w:left="141"/>
              <w:rPr>
                <w:b/>
                <w:sz w:val="16"/>
                <w:szCs w:val="20"/>
                <w:lang w:val="de-DE"/>
              </w:rPr>
            </w:pPr>
            <w:r w:rsidRPr="00040DC1">
              <w:rPr>
                <w:b/>
                <w:sz w:val="16"/>
                <w:szCs w:val="20"/>
                <w:lang w:val="de-DE"/>
              </w:rPr>
              <w:lastRenderedPageBreak/>
              <w:t>Pressekontakt</w:t>
            </w:r>
          </w:p>
          <w:p w14:paraId="7D6BC017" w14:textId="77777777" w:rsidR="00040DC1" w:rsidRPr="00040DC1" w:rsidRDefault="00040DC1">
            <w:pPr>
              <w:widowControl w:val="0"/>
              <w:pBdr>
                <w:top w:val="nil"/>
                <w:left w:val="nil"/>
                <w:bottom w:val="nil"/>
                <w:right w:val="nil"/>
                <w:between w:val="nil"/>
              </w:pBdr>
              <w:spacing w:line="240" w:lineRule="auto"/>
              <w:ind w:left="141"/>
              <w:rPr>
                <w:b/>
                <w:sz w:val="16"/>
                <w:szCs w:val="20"/>
                <w:lang w:val="de-DE"/>
              </w:rPr>
            </w:pPr>
          </w:p>
          <w:p w14:paraId="29B5394E" w14:textId="77777777" w:rsidR="00497022" w:rsidRPr="00040DC1" w:rsidRDefault="00B316A1">
            <w:pPr>
              <w:widowControl w:val="0"/>
              <w:pBdr>
                <w:top w:val="nil"/>
                <w:left w:val="nil"/>
                <w:bottom w:val="nil"/>
                <w:right w:val="nil"/>
                <w:between w:val="nil"/>
              </w:pBdr>
              <w:spacing w:line="240" w:lineRule="auto"/>
              <w:ind w:left="141"/>
              <w:rPr>
                <w:sz w:val="16"/>
                <w:szCs w:val="20"/>
                <w:lang w:val="de-DE"/>
              </w:rPr>
            </w:pPr>
            <w:r w:rsidRPr="00040DC1">
              <w:rPr>
                <w:sz w:val="16"/>
                <w:szCs w:val="20"/>
                <w:lang w:val="de-DE"/>
              </w:rPr>
              <w:t>Nina Wanner</w:t>
            </w:r>
          </w:p>
          <w:p w14:paraId="28641E0F" w14:textId="77777777" w:rsidR="00497022" w:rsidRPr="00040DC1" w:rsidRDefault="00B316A1">
            <w:pPr>
              <w:widowControl w:val="0"/>
              <w:pBdr>
                <w:top w:val="nil"/>
                <w:left w:val="nil"/>
                <w:bottom w:val="nil"/>
                <w:right w:val="nil"/>
                <w:between w:val="nil"/>
              </w:pBdr>
              <w:spacing w:line="240" w:lineRule="auto"/>
              <w:ind w:left="141"/>
              <w:rPr>
                <w:sz w:val="16"/>
                <w:szCs w:val="20"/>
                <w:lang w:val="de-DE"/>
              </w:rPr>
            </w:pPr>
            <w:r w:rsidRPr="00040DC1">
              <w:rPr>
                <w:sz w:val="16"/>
                <w:szCs w:val="20"/>
                <w:lang w:val="de-DE"/>
              </w:rPr>
              <w:t>Public Relations</w:t>
            </w:r>
          </w:p>
          <w:p w14:paraId="23E1EC2F" w14:textId="77777777" w:rsidR="00497022" w:rsidRPr="00040DC1" w:rsidRDefault="00B316A1">
            <w:pPr>
              <w:widowControl w:val="0"/>
              <w:pBdr>
                <w:top w:val="nil"/>
                <w:left w:val="nil"/>
                <w:bottom w:val="nil"/>
                <w:right w:val="nil"/>
                <w:between w:val="nil"/>
              </w:pBdr>
              <w:spacing w:line="240" w:lineRule="auto"/>
              <w:ind w:left="141"/>
              <w:rPr>
                <w:sz w:val="16"/>
                <w:szCs w:val="20"/>
                <w:lang w:val="de-DE"/>
              </w:rPr>
            </w:pPr>
            <w:r w:rsidRPr="00040DC1">
              <w:rPr>
                <w:sz w:val="16"/>
                <w:szCs w:val="20"/>
                <w:lang w:val="de-DE"/>
              </w:rPr>
              <w:t>Alfred Kärcher SE &amp; Co. KG</w:t>
            </w:r>
          </w:p>
          <w:p w14:paraId="2D2E8C89" w14:textId="77777777" w:rsidR="00497022" w:rsidRPr="00040DC1" w:rsidRDefault="00B316A1">
            <w:pPr>
              <w:widowControl w:val="0"/>
              <w:pBdr>
                <w:top w:val="nil"/>
                <w:left w:val="nil"/>
                <w:bottom w:val="nil"/>
                <w:right w:val="nil"/>
                <w:between w:val="nil"/>
              </w:pBdr>
              <w:spacing w:line="240" w:lineRule="auto"/>
              <w:ind w:left="141"/>
              <w:rPr>
                <w:sz w:val="16"/>
                <w:szCs w:val="20"/>
                <w:lang w:val="de-DE"/>
              </w:rPr>
            </w:pPr>
            <w:r w:rsidRPr="00040DC1">
              <w:rPr>
                <w:sz w:val="16"/>
                <w:szCs w:val="20"/>
                <w:lang w:val="de-DE"/>
              </w:rPr>
              <w:t>Alfred-Kärcher-Str. 28-40</w:t>
            </w:r>
          </w:p>
          <w:p w14:paraId="6DD225DB" w14:textId="77777777" w:rsidR="00497022" w:rsidRPr="00040DC1" w:rsidRDefault="00B316A1">
            <w:pPr>
              <w:widowControl w:val="0"/>
              <w:pBdr>
                <w:top w:val="nil"/>
                <w:left w:val="nil"/>
                <w:bottom w:val="nil"/>
                <w:right w:val="nil"/>
                <w:between w:val="nil"/>
              </w:pBdr>
              <w:spacing w:line="240" w:lineRule="auto"/>
              <w:ind w:left="141"/>
              <w:rPr>
                <w:sz w:val="16"/>
                <w:szCs w:val="20"/>
                <w:lang w:val="de-DE"/>
              </w:rPr>
            </w:pPr>
            <w:r w:rsidRPr="00040DC1">
              <w:rPr>
                <w:sz w:val="16"/>
                <w:szCs w:val="20"/>
                <w:lang w:val="de-DE"/>
              </w:rPr>
              <w:t>71364 Winnenden</w:t>
            </w:r>
          </w:p>
          <w:p w14:paraId="32032457" w14:textId="77777777" w:rsidR="00497022" w:rsidRPr="00040DC1" w:rsidRDefault="00497022">
            <w:pPr>
              <w:widowControl w:val="0"/>
              <w:pBdr>
                <w:top w:val="nil"/>
                <w:left w:val="nil"/>
                <w:bottom w:val="nil"/>
                <w:right w:val="nil"/>
                <w:between w:val="nil"/>
              </w:pBdr>
              <w:spacing w:line="240" w:lineRule="auto"/>
              <w:ind w:left="141"/>
              <w:rPr>
                <w:sz w:val="16"/>
                <w:szCs w:val="20"/>
                <w:lang w:val="de-DE"/>
              </w:rPr>
            </w:pPr>
          </w:p>
          <w:p w14:paraId="3D95F918" w14:textId="77777777" w:rsidR="00497022" w:rsidRPr="00040DC1" w:rsidRDefault="00B316A1">
            <w:pPr>
              <w:widowControl w:val="0"/>
              <w:spacing w:line="240" w:lineRule="auto"/>
              <w:ind w:left="141" w:right="-226"/>
              <w:rPr>
                <w:sz w:val="16"/>
                <w:szCs w:val="20"/>
                <w:lang w:val="de-DE"/>
              </w:rPr>
            </w:pPr>
            <w:r w:rsidRPr="00040DC1">
              <w:rPr>
                <w:sz w:val="16"/>
                <w:szCs w:val="20"/>
                <w:lang w:val="de-DE"/>
              </w:rPr>
              <w:t>+49 (7195) 14 - 5503</w:t>
            </w:r>
          </w:p>
          <w:p w14:paraId="3D81DF3E" w14:textId="77777777" w:rsidR="00497022" w:rsidRPr="00040DC1" w:rsidRDefault="00B316A1">
            <w:pPr>
              <w:widowControl w:val="0"/>
              <w:pBdr>
                <w:top w:val="nil"/>
                <w:left w:val="nil"/>
                <w:bottom w:val="nil"/>
                <w:right w:val="nil"/>
                <w:between w:val="nil"/>
              </w:pBdr>
              <w:spacing w:line="240" w:lineRule="auto"/>
              <w:ind w:left="141" w:right="-84"/>
              <w:rPr>
                <w:sz w:val="16"/>
                <w:szCs w:val="20"/>
                <w:lang w:val="de-DE"/>
              </w:rPr>
            </w:pPr>
            <w:r w:rsidRPr="00040DC1">
              <w:rPr>
                <w:sz w:val="16"/>
                <w:szCs w:val="20"/>
                <w:lang w:val="de-DE"/>
              </w:rPr>
              <w:t>nina.wanner@de.kaercher.com</w:t>
            </w:r>
          </w:p>
          <w:p w14:paraId="3A5E18FA" w14:textId="77777777" w:rsidR="00497022" w:rsidRPr="00040DC1" w:rsidRDefault="00497022">
            <w:pPr>
              <w:widowControl w:val="0"/>
              <w:pBdr>
                <w:top w:val="nil"/>
                <w:left w:val="nil"/>
                <w:bottom w:val="nil"/>
                <w:right w:val="nil"/>
                <w:between w:val="nil"/>
              </w:pBdr>
              <w:spacing w:line="240" w:lineRule="auto"/>
              <w:ind w:left="141" w:right="-84"/>
              <w:rPr>
                <w:sz w:val="16"/>
                <w:szCs w:val="20"/>
                <w:lang w:val="de-DE"/>
              </w:rPr>
            </w:pPr>
          </w:p>
          <w:p w14:paraId="46F1054A" w14:textId="77777777" w:rsidR="00497022" w:rsidRPr="00040DC1" w:rsidRDefault="00497022">
            <w:pPr>
              <w:widowControl w:val="0"/>
              <w:pBdr>
                <w:top w:val="nil"/>
                <w:left w:val="nil"/>
                <w:bottom w:val="nil"/>
                <w:right w:val="nil"/>
                <w:between w:val="nil"/>
              </w:pBdr>
              <w:spacing w:line="240" w:lineRule="auto"/>
              <w:ind w:left="141" w:right="-84"/>
              <w:rPr>
                <w:sz w:val="16"/>
                <w:szCs w:val="20"/>
                <w:lang w:val="de-DE"/>
              </w:rPr>
            </w:pPr>
          </w:p>
          <w:p w14:paraId="2764B2E3" w14:textId="77777777" w:rsidR="00497022" w:rsidRPr="00040DC1" w:rsidRDefault="00497022">
            <w:pPr>
              <w:widowControl w:val="0"/>
              <w:pBdr>
                <w:top w:val="nil"/>
                <w:left w:val="nil"/>
                <w:bottom w:val="nil"/>
                <w:right w:val="nil"/>
                <w:between w:val="nil"/>
              </w:pBdr>
              <w:spacing w:line="240" w:lineRule="auto"/>
              <w:ind w:left="141" w:right="-84"/>
              <w:rPr>
                <w:sz w:val="16"/>
                <w:szCs w:val="20"/>
                <w:lang w:val="de-DE"/>
              </w:rPr>
            </w:pPr>
          </w:p>
          <w:p w14:paraId="5D2F817C" w14:textId="77777777" w:rsidR="00497022" w:rsidRPr="00040DC1" w:rsidRDefault="00497022">
            <w:pPr>
              <w:widowControl w:val="0"/>
              <w:pBdr>
                <w:top w:val="nil"/>
                <w:left w:val="nil"/>
                <w:bottom w:val="nil"/>
                <w:right w:val="nil"/>
                <w:between w:val="nil"/>
              </w:pBdr>
              <w:spacing w:line="240" w:lineRule="auto"/>
              <w:ind w:left="141" w:right="-84"/>
              <w:rPr>
                <w:sz w:val="16"/>
                <w:szCs w:val="20"/>
                <w:lang w:val="de-DE"/>
              </w:rPr>
            </w:pPr>
          </w:p>
          <w:p w14:paraId="028755C8" w14:textId="77777777" w:rsidR="00497022" w:rsidRPr="00040DC1" w:rsidRDefault="00B316A1">
            <w:pPr>
              <w:widowControl w:val="0"/>
              <w:pBdr>
                <w:top w:val="nil"/>
                <w:left w:val="nil"/>
                <w:bottom w:val="nil"/>
                <w:right w:val="nil"/>
                <w:between w:val="nil"/>
              </w:pBdr>
              <w:spacing w:line="240" w:lineRule="auto"/>
              <w:ind w:left="141" w:right="-84"/>
              <w:rPr>
                <w:sz w:val="16"/>
                <w:szCs w:val="20"/>
                <w:lang w:val="de-DE"/>
              </w:rPr>
            </w:pPr>
            <w:r w:rsidRPr="00040DC1">
              <w:rPr>
                <w:sz w:val="16"/>
                <w:szCs w:val="20"/>
                <w:lang w:val="de-DE"/>
              </w:rPr>
              <w:t>Kay-Uwe Müller</w:t>
            </w:r>
          </w:p>
          <w:p w14:paraId="1CF28411" w14:textId="77777777" w:rsidR="00497022" w:rsidRPr="00040DC1" w:rsidRDefault="00B316A1">
            <w:pPr>
              <w:widowControl w:val="0"/>
              <w:pBdr>
                <w:top w:val="nil"/>
                <w:left w:val="nil"/>
                <w:bottom w:val="nil"/>
                <w:right w:val="nil"/>
                <w:between w:val="nil"/>
              </w:pBdr>
              <w:spacing w:line="240" w:lineRule="auto"/>
              <w:ind w:left="141" w:right="-84"/>
              <w:rPr>
                <w:sz w:val="16"/>
                <w:szCs w:val="20"/>
                <w:lang w:val="de-DE"/>
              </w:rPr>
            </w:pPr>
            <w:r w:rsidRPr="00040DC1">
              <w:rPr>
                <w:sz w:val="16"/>
                <w:szCs w:val="20"/>
                <w:lang w:val="de-DE"/>
              </w:rPr>
              <w:t>Pressebüro Tschorn &amp; Partner</w:t>
            </w:r>
          </w:p>
          <w:p w14:paraId="1EC152AD" w14:textId="77777777" w:rsidR="00497022" w:rsidRPr="00040DC1" w:rsidRDefault="00B316A1">
            <w:pPr>
              <w:widowControl w:val="0"/>
              <w:pBdr>
                <w:top w:val="nil"/>
                <w:left w:val="nil"/>
                <w:bottom w:val="nil"/>
                <w:right w:val="nil"/>
                <w:between w:val="nil"/>
              </w:pBdr>
              <w:spacing w:line="240" w:lineRule="auto"/>
              <w:ind w:left="141" w:right="-84"/>
              <w:rPr>
                <w:sz w:val="16"/>
                <w:szCs w:val="20"/>
                <w:lang w:val="de-DE"/>
              </w:rPr>
            </w:pPr>
            <w:r w:rsidRPr="00040DC1">
              <w:rPr>
                <w:sz w:val="16"/>
                <w:szCs w:val="20"/>
                <w:lang w:val="de-DE"/>
              </w:rPr>
              <w:t>Postfach 10 11 52</w:t>
            </w:r>
          </w:p>
          <w:p w14:paraId="798D80CC" w14:textId="77777777" w:rsidR="00497022" w:rsidRPr="00040DC1" w:rsidRDefault="00B316A1">
            <w:pPr>
              <w:widowControl w:val="0"/>
              <w:pBdr>
                <w:top w:val="nil"/>
                <w:left w:val="nil"/>
                <w:bottom w:val="nil"/>
                <w:right w:val="nil"/>
                <w:between w:val="nil"/>
              </w:pBdr>
              <w:spacing w:line="240" w:lineRule="auto"/>
              <w:ind w:left="141" w:right="-84"/>
              <w:rPr>
                <w:sz w:val="16"/>
                <w:szCs w:val="20"/>
                <w:lang w:val="de-DE"/>
              </w:rPr>
            </w:pPr>
            <w:r w:rsidRPr="00040DC1">
              <w:rPr>
                <w:sz w:val="16"/>
                <w:szCs w:val="20"/>
                <w:lang w:val="de-DE"/>
              </w:rPr>
              <w:t>69451 Weinheim</w:t>
            </w:r>
          </w:p>
          <w:p w14:paraId="44931D07" w14:textId="77777777" w:rsidR="00497022" w:rsidRPr="00040DC1" w:rsidRDefault="00497022">
            <w:pPr>
              <w:widowControl w:val="0"/>
              <w:pBdr>
                <w:top w:val="nil"/>
                <w:left w:val="nil"/>
                <w:bottom w:val="nil"/>
                <w:right w:val="nil"/>
                <w:between w:val="nil"/>
              </w:pBdr>
              <w:spacing w:line="240" w:lineRule="auto"/>
              <w:ind w:left="141" w:right="-84"/>
              <w:rPr>
                <w:sz w:val="16"/>
                <w:szCs w:val="20"/>
                <w:lang w:val="de-DE"/>
              </w:rPr>
            </w:pPr>
          </w:p>
          <w:p w14:paraId="5ACD6664" w14:textId="77777777" w:rsidR="00497022" w:rsidRPr="00040DC1" w:rsidRDefault="00B316A1">
            <w:pPr>
              <w:widowControl w:val="0"/>
              <w:pBdr>
                <w:top w:val="nil"/>
                <w:left w:val="nil"/>
                <w:bottom w:val="nil"/>
                <w:right w:val="nil"/>
                <w:between w:val="nil"/>
              </w:pBdr>
              <w:spacing w:line="240" w:lineRule="auto"/>
              <w:ind w:left="141" w:right="-84"/>
              <w:rPr>
                <w:sz w:val="16"/>
                <w:szCs w:val="20"/>
                <w:lang w:val="de-DE"/>
              </w:rPr>
            </w:pPr>
            <w:r w:rsidRPr="00040DC1">
              <w:rPr>
                <w:sz w:val="16"/>
                <w:szCs w:val="20"/>
                <w:lang w:val="de-DE"/>
              </w:rPr>
              <w:t>T+49 62 01 5-7878</w:t>
            </w:r>
          </w:p>
          <w:p w14:paraId="14DDE3CC" w14:textId="77777777" w:rsidR="00497022" w:rsidRPr="00040DC1" w:rsidRDefault="00B316A1">
            <w:pPr>
              <w:widowControl w:val="0"/>
              <w:pBdr>
                <w:top w:val="nil"/>
                <w:left w:val="nil"/>
                <w:bottom w:val="nil"/>
                <w:right w:val="nil"/>
                <w:between w:val="nil"/>
              </w:pBdr>
              <w:spacing w:line="240" w:lineRule="auto"/>
              <w:ind w:left="141" w:right="-84"/>
              <w:rPr>
                <w:sz w:val="16"/>
                <w:szCs w:val="20"/>
              </w:rPr>
            </w:pPr>
            <w:r w:rsidRPr="00040DC1">
              <w:rPr>
                <w:sz w:val="16"/>
                <w:szCs w:val="20"/>
              </w:rPr>
              <w:t>mueller@pressebuero-tschorn.de</w:t>
            </w:r>
          </w:p>
          <w:p w14:paraId="1F78B7F1" w14:textId="77777777" w:rsidR="00497022" w:rsidRPr="00040DC1" w:rsidRDefault="00497022">
            <w:pPr>
              <w:widowControl w:val="0"/>
              <w:pBdr>
                <w:top w:val="nil"/>
                <w:left w:val="nil"/>
                <w:bottom w:val="nil"/>
                <w:right w:val="nil"/>
                <w:between w:val="nil"/>
              </w:pBdr>
              <w:spacing w:line="240" w:lineRule="auto"/>
              <w:ind w:left="141" w:right="-84"/>
              <w:rPr>
                <w:sz w:val="20"/>
                <w:szCs w:val="20"/>
              </w:rPr>
            </w:pPr>
          </w:p>
        </w:tc>
      </w:tr>
    </w:tbl>
    <w:p w14:paraId="1BB7B76E" w14:textId="77777777" w:rsidR="00497022" w:rsidRPr="00040DC1" w:rsidRDefault="00497022">
      <w:pPr>
        <w:ind w:left="141" w:right="1801"/>
        <w:rPr>
          <w:sz w:val="20"/>
          <w:szCs w:val="20"/>
        </w:rPr>
      </w:pPr>
    </w:p>
    <w:p w14:paraId="7204AE08" w14:textId="77777777" w:rsidR="00497022" w:rsidRPr="00040DC1" w:rsidRDefault="00497022">
      <w:pPr>
        <w:ind w:left="141" w:right="1801"/>
        <w:rPr>
          <w:sz w:val="20"/>
          <w:szCs w:val="20"/>
        </w:rPr>
      </w:pPr>
    </w:p>
    <w:p w14:paraId="38955627" w14:textId="77777777" w:rsidR="00497022" w:rsidRDefault="00497022">
      <w:pPr>
        <w:pBdr>
          <w:top w:val="nil"/>
          <w:left w:val="nil"/>
          <w:bottom w:val="nil"/>
          <w:right w:val="nil"/>
          <w:between w:val="nil"/>
        </w:pBdr>
        <w:spacing w:line="360" w:lineRule="auto"/>
        <w:ind w:left="141" w:right="1801" w:hanging="6"/>
        <w:rPr>
          <w:i/>
          <w:sz w:val="20"/>
          <w:szCs w:val="20"/>
        </w:rPr>
      </w:pPr>
    </w:p>
    <w:p w14:paraId="5416E9B6" w14:textId="77777777" w:rsidR="00497022" w:rsidRDefault="00B316A1">
      <w:pPr>
        <w:pBdr>
          <w:top w:val="nil"/>
          <w:left w:val="nil"/>
          <w:bottom w:val="nil"/>
          <w:right w:val="nil"/>
          <w:between w:val="nil"/>
        </w:pBdr>
        <w:spacing w:line="360" w:lineRule="auto"/>
        <w:ind w:left="141" w:right="1801" w:hanging="6"/>
        <w:rPr>
          <w:i/>
          <w:sz w:val="20"/>
          <w:szCs w:val="20"/>
        </w:rPr>
      </w:pPr>
      <w:r>
        <w:rPr>
          <w:i/>
          <w:noProof/>
          <w:sz w:val="20"/>
          <w:szCs w:val="20"/>
          <w:lang w:val="de-DE"/>
        </w:rPr>
        <w:drawing>
          <wp:inline distT="114300" distB="114300" distL="114300" distR="114300" wp14:anchorId="5B32DE9C" wp14:editId="4992E77B">
            <wp:extent cx="2160000" cy="143868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60000" cy="1438683"/>
                    </a:xfrm>
                    <a:prstGeom prst="rect">
                      <a:avLst/>
                    </a:prstGeom>
                    <a:ln/>
                  </pic:spPr>
                </pic:pic>
              </a:graphicData>
            </a:graphic>
          </wp:inline>
        </w:drawing>
      </w:r>
    </w:p>
    <w:p w14:paraId="0E10D944" w14:textId="77777777" w:rsidR="00497022" w:rsidRPr="00040DC1" w:rsidRDefault="00B316A1">
      <w:pPr>
        <w:pBdr>
          <w:top w:val="nil"/>
          <w:left w:val="nil"/>
          <w:bottom w:val="nil"/>
          <w:right w:val="nil"/>
          <w:between w:val="nil"/>
        </w:pBdr>
        <w:spacing w:line="360" w:lineRule="auto"/>
        <w:ind w:left="141" w:right="1801" w:hanging="6"/>
        <w:rPr>
          <w:i/>
          <w:sz w:val="20"/>
          <w:szCs w:val="20"/>
          <w:lang w:val="de-DE"/>
        </w:rPr>
      </w:pPr>
      <w:r w:rsidRPr="00040DC1">
        <w:rPr>
          <w:i/>
          <w:sz w:val="20"/>
          <w:szCs w:val="20"/>
          <w:lang w:val="de-DE"/>
        </w:rPr>
        <w:t xml:space="preserve">Ein Teich im Garten ist ein schöner Blickfang und ein Biotop für Pflanzen und Tiere. Voraussetzung ist allerdings </w:t>
      </w:r>
      <w:r w:rsidR="00040DC1" w:rsidRPr="00040DC1">
        <w:rPr>
          <w:i/>
          <w:sz w:val="20"/>
          <w:szCs w:val="20"/>
          <w:lang w:val="de-DE"/>
        </w:rPr>
        <w:t xml:space="preserve">die </w:t>
      </w:r>
      <w:r w:rsidRPr="00040DC1">
        <w:rPr>
          <w:i/>
          <w:sz w:val="20"/>
          <w:szCs w:val="20"/>
          <w:lang w:val="de-DE"/>
        </w:rPr>
        <w:t>regelmäßige Pflege.</w:t>
      </w:r>
    </w:p>
    <w:p w14:paraId="376BB9A1" w14:textId="77777777" w:rsidR="00497022" w:rsidRPr="00040DC1" w:rsidRDefault="00497022">
      <w:pPr>
        <w:pBdr>
          <w:top w:val="nil"/>
          <w:left w:val="nil"/>
          <w:bottom w:val="nil"/>
          <w:right w:val="nil"/>
          <w:between w:val="nil"/>
        </w:pBdr>
        <w:spacing w:line="360" w:lineRule="auto"/>
        <w:ind w:left="141" w:right="1801" w:hanging="6"/>
        <w:rPr>
          <w:i/>
          <w:sz w:val="20"/>
          <w:szCs w:val="20"/>
          <w:lang w:val="de-DE"/>
        </w:rPr>
      </w:pPr>
    </w:p>
    <w:p w14:paraId="3ABD2A9C" w14:textId="77777777" w:rsidR="00497022" w:rsidRDefault="00B316A1">
      <w:pPr>
        <w:pBdr>
          <w:top w:val="nil"/>
          <w:left w:val="nil"/>
          <w:bottom w:val="nil"/>
          <w:right w:val="nil"/>
          <w:between w:val="nil"/>
        </w:pBdr>
        <w:spacing w:line="360" w:lineRule="auto"/>
        <w:ind w:left="141" w:right="1801" w:hanging="6"/>
        <w:rPr>
          <w:i/>
          <w:sz w:val="20"/>
          <w:szCs w:val="20"/>
        </w:rPr>
      </w:pPr>
      <w:r>
        <w:rPr>
          <w:i/>
          <w:noProof/>
          <w:sz w:val="20"/>
          <w:szCs w:val="20"/>
          <w:lang w:val="de-DE"/>
        </w:rPr>
        <w:drawing>
          <wp:inline distT="114300" distB="114300" distL="114300" distR="114300" wp14:anchorId="23C7273D" wp14:editId="2A390290">
            <wp:extent cx="2160000" cy="1412412"/>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60000" cy="1412412"/>
                    </a:xfrm>
                    <a:prstGeom prst="rect">
                      <a:avLst/>
                    </a:prstGeom>
                    <a:ln/>
                  </pic:spPr>
                </pic:pic>
              </a:graphicData>
            </a:graphic>
          </wp:inline>
        </w:drawing>
      </w:r>
    </w:p>
    <w:p w14:paraId="06186357" w14:textId="77777777" w:rsidR="00497022" w:rsidRPr="00040DC1" w:rsidRDefault="00B316A1">
      <w:pPr>
        <w:pBdr>
          <w:top w:val="nil"/>
          <w:left w:val="nil"/>
          <w:bottom w:val="nil"/>
          <w:right w:val="nil"/>
          <w:between w:val="nil"/>
        </w:pBdr>
        <w:spacing w:line="360" w:lineRule="auto"/>
        <w:ind w:left="141" w:right="1801" w:hanging="6"/>
        <w:rPr>
          <w:i/>
          <w:sz w:val="20"/>
          <w:szCs w:val="20"/>
          <w:lang w:val="de-DE"/>
        </w:rPr>
      </w:pPr>
      <w:r w:rsidRPr="00040DC1">
        <w:rPr>
          <w:i/>
          <w:sz w:val="20"/>
          <w:szCs w:val="20"/>
          <w:lang w:val="de-DE"/>
        </w:rPr>
        <w:t>Vor der Reinigung muss das Wasser aus dem Teich. Schnell geht das mit einer Schmutzwasser-Tauchpumpe.</w:t>
      </w:r>
    </w:p>
    <w:p w14:paraId="70A7AAB6" w14:textId="77777777" w:rsidR="00497022" w:rsidRPr="00040DC1" w:rsidRDefault="00497022">
      <w:pPr>
        <w:spacing w:line="360" w:lineRule="auto"/>
        <w:ind w:left="141" w:right="1801" w:hanging="6"/>
        <w:rPr>
          <w:i/>
          <w:sz w:val="20"/>
          <w:szCs w:val="20"/>
          <w:lang w:val="de-DE"/>
        </w:rPr>
      </w:pPr>
    </w:p>
    <w:p w14:paraId="6B4D0B77" w14:textId="77777777" w:rsidR="00497022" w:rsidRDefault="00B316A1">
      <w:pPr>
        <w:spacing w:line="360" w:lineRule="auto"/>
        <w:ind w:left="141" w:right="1801" w:hanging="6"/>
        <w:rPr>
          <w:i/>
          <w:sz w:val="20"/>
          <w:szCs w:val="20"/>
        </w:rPr>
      </w:pPr>
      <w:r>
        <w:rPr>
          <w:i/>
          <w:noProof/>
          <w:sz w:val="20"/>
          <w:szCs w:val="20"/>
          <w:lang w:val="de-DE"/>
        </w:rPr>
        <w:drawing>
          <wp:inline distT="114300" distB="114300" distL="114300" distR="114300" wp14:anchorId="68241904" wp14:editId="4BE08BF7">
            <wp:extent cx="2160000" cy="1438683"/>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160000" cy="1438683"/>
                    </a:xfrm>
                    <a:prstGeom prst="rect">
                      <a:avLst/>
                    </a:prstGeom>
                    <a:ln/>
                  </pic:spPr>
                </pic:pic>
              </a:graphicData>
            </a:graphic>
          </wp:inline>
        </w:drawing>
      </w:r>
    </w:p>
    <w:p w14:paraId="05BDBE1C" w14:textId="77777777" w:rsidR="00497022" w:rsidRPr="00040DC1" w:rsidRDefault="00B316A1">
      <w:pPr>
        <w:spacing w:line="360" w:lineRule="auto"/>
        <w:ind w:left="141" w:right="1801" w:hanging="6"/>
        <w:rPr>
          <w:i/>
          <w:sz w:val="20"/>
          <w:szCs w:val="20"/>
          <w:shd w:val="clear" w:color="auto" w:fill="CCCCCC"/>
          <w:lang w:val="de-DE"/>
        </w:rPr>
      </w:pPr>
      <w:r w:rsidRPr="00040DC1">
        <w:rPr>
          <w:i/>
          <w:sz w:val="20"/>
          <w:szCs w:val="20"/>
          <w:lang w:val="de-DE"/>
        </w:rPr>
        <w:t>Am umlaufenden Haltegriff einer Kärcher Tauchpumpe lässt sich ein Halteseil befestigen, an dem die Pumpe zielsicher und trockenen Fußes an der optimalen Stelle platziert werden kann.</w:t>
      </w:r>
    </w:p>
    <w:sectPr w:rsidR="00497022" w:rsidRPr="00040DC1">
      <w:headerReference w:type="default" r:id="rId10"/>
      <w:footerReference w:type="default" r:id="rId11"/>
      <w:pgSz w:w="11906" w:h="16838"/>
      <w:pgMar w:top="2692"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4B0D" w14:textId="77777777" w:rsidR="00494B12" w:rsidRDefault="00494B12">
      <w:pPr>
        <w:spacing w:line="240" w:lineRule="auto"/>
      </w:pPr>
      <w:r>
        <w:separator/>
      </w:r>
    </w:p>
  </w:endnote>
  <w:endnote w:type="continuationSeparator" w:id="0">
    <w:p w14:paraId="45800287" w14:textId="77777777" w:rsidR="00494B12" w:rsidRDefault="00494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95E6" w14:textId="77777777" w:rsidR="00497022" w:rsidRDefault="00B316A1">
    <w:r>
      <w:rPr>
        <w:noProof/>
        <w:lang w:val="de-DE"/>
      </w:rPr>
      <w:drawing>
        <wp:anchor distT="114300" distB="114300" distL="114300" distR="114300" simplePos="0" relativeHeight="251659264" behindDoc="0" locked="0" layoutInCell="1" hidden="0" allowOverlap="1" wp14:anchorId="5870BE5D" wp14:editId="7843DB03">
          <wp:simplePos x="0" y="0"/>
          <wp:positionH relativeFrom="column">
            <wp:posOffset>1889288</wp:posOffset>
          </wp:positionH>
          <wp:positionV relativeFrom="paragraph">
            <wp:posOffset>-615361</wp:posOffset>
          </wp:positionV>
          <wp:extent cx="1947863" cy="52134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993" w14:textId="77777777" w:rsidR="00494B12" w:rsidRDefault="00494B12">
      <w:pPr>
        <w:spacing w:line="240" w:lineRule="auto"/>
      </w:pPr>
      <w:r>
        <w:separator/>
      </w:r>
    </w:p>
  </w:footnote>
  <w:footnote w:type="continuationSeparator" w:id="0">
    <w:p w14:paraId="580F85A2" w14:textId="77777777" w:rsidR="00494B12" w:rsidRDefault="00494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FD89" w14:textId="77777777" w:rsidR="00497022" w:rsidRDefault="00B316A1">
    <w:pPr>
      <w:spacing w:line="240" w:lineRule="auto"/>
      <w:ind w:left="135" w:right="-1440" w:firstLine="6"/>
      <w:rPr>
        <w:sz w:val="44"/>
        <w:szCs w:val="44"/>
      </w:rPr>
    </w:pPr>
    <w:r>
      <w:rPr>
        <w:noProof/>
        <w:sz w:val="44"/>
        <w:szCs w:val="44"/>
        <w:lang w:val="de-DE"/>
      </w:rPr>
      <mc:AlternateContent>
        <mc:Choice Requires="wps">
          <w:drawing>
            <wp:anchor distT="114300" distB="114300" distL="114300" distR="114300" simplePos="0" relativeHeight="251658240" behindDoc="1" locked="0" layoutInCell="1" hidden="0" allowOverlap="1" wp14:anchorId="1223B76A" wp14:editId="7F4014F4">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5E35EB23" w14:textId="77777777" w:rsidR="00497022" w:rsidRDefault="0049702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3B76A"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5E35EB23" w14:textId="77777777" w:rsidR="00497022" w:rsidRDefault="00497022">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22"/>
    <w:rsid w:val="00040DC1"/>
    <w:rsid w:val="000D31A0"/>
    <w:rsid w:val="00494B12"/>
    <w:rsid w:val="00497022"/>
    <w:rsid w:val="007B2544"/>
    <w:rsid w:val="00B316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0650"/>
  <w15:docId w15:val="{55730976-78DA-4885-82B9-55BBCF62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teichreinigung.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4169</Characters>
  <Application>Microsoft Office Word</Application>
  <DocSecurity>0</DocSecurity>
  <Lines>34</Lines>
  <Paragraphs>9</Paragraphs>
  <ScaleCrop>false</ScaleCrop>
  <Company>KAERCHER</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5</cp:revision>
  <dcterms:created xsi:type="dcterms:W3CDTF">2023-06-19T09:46:00Z</dcterms:created>
  <dcterms:modified xsi:type="dcterms:W3CDTF">2023-07-10T13:57:00Z</dcterms:modified>
</cp:coreProperties>
</file>