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6E8C"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7724097F" wp14:editId="3C8D5176">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AED51"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4AEF00E9" w14:textId="77777777" w:rsidR="00E77525" w:rsidRDefault="00E77525" w:rsidP="00DD5154">
                            <w:pPr>
                              <w:overflowPunct w:val="0"/>
                              <w:autoSpaceDE w:val="0"/>
                              <w:autoSpaceDN w:val="0"/>
                              <w:adjustRightInd w:val="0"/>
                              <w:rPr>
                                <w:rFonts w:ascii="Arial" w:hAnsi="Arial"/>
                                <w:b/>
                                <w:sz w:val="18"/>
                              </w:rPr>
                            </w:pPr>
                          </w:p>
                          <w:p w14:paraId="4E02C53B"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5B55596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4548123" w14:textId="77777777" w:rsidR="00DD5154" w:rsidRPr="00AF3863" w:rsidRDefault="00E77525" w:rsidP="00DD5154">
                            <w:pPr>
                              <w:overflowPunct w:val="0"/>
                              <w:autoSpaceDE w:val="0"/>
                              <w:autoSpaceDN w:val="0"/>
                              <w:adjustRightInd w:val="0"/>
                              <w:rPr>
                                <w:rFonts w:ascii="Arial" w:hAnsi="Arial"/>
                                <w:b/>
                                <w:sz w:val="18"/>
                                <w:lang w:val="en-US"/>
                              </w:rPr>
                            </w:pPr>
                            <w:r w:rsidRPr="00AF3863">
                              <w:rPr>
                                <w:rFonts w:ascii="Arial" w:hAnsi="Arial"/>
                                <w:b/>
                                <w:sz w:val="18"/>
                                <w:lang w:val="en-US"/>
                              </w:rPr>
                              <w:t>Eduard Wille GmbH &amp; Co. KG</w:t>
                            </w:r>
                            <w:r w:rsidRPr="00AF3863">
                              <w:rPr>
                                <w:rFonts w:ascii="Arial" w:hAnsi="Arial"/>
                                <w:b/>
                                <w:sz w:val="18"/>
                                <w:lang w:val="en-US"/>
                              </w:rPr>
                              <w:tab/>
                            </w:r>
                            <w:r w:rsidR="00DD5154" w:rsidRPr="00AF3863">
                              <w:rPr>
                                <w:rFonts w:ascii="Arial" w:hAnsi="Arial"/>
                                <w:b/>
                                <w:sz w:val="18"/>
                                <w:lang w:val="en-US"/>
                              </w:rPr>
                              <w:tab/>
                            </w:r>
                            <w:r w:rsidRPr="00AF3863">
                              <w:rPr>
                                <w:rFonts w:ascii="Arial" w:hAnsi="Arial"/>
                                <w:b/>
                                <w:sz w:val="18"/>
                                <w:lang w:val="en-US"/>
                              </w:rPr>
                              <w:t>Kay-Uwe Müller</w:t>
                            </w:r>
                          </w:p>
                          <w:p w14:paraId="68EB140C"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D6D05C6"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7A83489B"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19854DA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A01F14A"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4097F"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147AED51"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4AEF00E9" w14:textId="77777777" w:rsidR="00E77525" w:rsidRDefault="00E77525" w:rsidP="00DD5154">
                      <w:pPr>
                        <w:overflowPunct w:val="0"/>
                        <w:autoSpaceDE w:val="0"/>
                        <w:autoSpaceDN w:val="0"/>
                        <w:adjustRightInd w:val="0"/>
                        <w:rPr>
                          <w:rFonts w:ascii="Arial" w:hAnsi="Arial"/>
                          <w:b/>
                          <w:sz w:val="18"/>
                        </w:rPr>
                      </w:pPr>
                    </w:p>
                    <w:p w14:paraId="4E02C53B"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5B55596D"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4548123" w14:textId="77777777" w:rsidR="00DD5154" w:rsidRPr="00AF3863" w:rsidRDefault="00E77525" w:rsidP="00DD5154">
                      <w:pPr>
                        <w:overflowPunct w:val="0"/>
                        <w:autoSpaceDE w:val="0"/>
                        <w:autoSpaceDN w:val="0"/>
                        <w:adjustRightInd w:val="0"/>
                        <w:rPr>
                          <w:rFonts w:ascii="Arial" w:hAnsi="Arial"/>
                          <w:b/>
                          <w:sz w:val="18"/>
                          <w:lang w:val="en-US"/>
                        </w:rPr>
                      </w:pPr>
                      <w:r w:rsidRPr="00AF3863">
                        <w:rPr>
                          <w:rFonts w:ascii="Arial" w:hAnsi="Arial"/>
                          <w:b/>
                          <w:sz w:val="18"/>
                          <w:lang w:val="en-US"/>
                        </w:rPr>
                        <w:t>Eduard Wille GmbH &amp; Co. KG</w:t>
                      </w:r>
                      <w:r w:rsidRPr="00AF3863">
                        <w:rPr>
                          <w:rFonts w:ascii="Arial" w:hAnsi="Arial"/>
                          <w:b/>
                          <w:sz w:val="18"/>
                          <w:lang w:val="en-US"/>
                        </w:rPr>
                        <w:tab/>
                      </w:r>
                      <w:r w:rsidR="00DD5154" w:rsidRPr="00AF3863">
                        <w:rPr>
                          <w:rFonts w:ascii="Arial" w:hAnsi="Arial"/>
                          <w:b/>
                          <w:sz w:val="18"/>
                          <w:lang w:val="en-US"/>
                        </w:rPr>
                        <w:tab/>
                      </w:r>
                      <w:r w:rsidRPr="00AF3863">
                        <w:rPr>
                          <w:rFonts w:ascii="Arial" w:hAnsi="Arial"/>
                          <w:b/>
                          <w:sz w:val="18"/>
                          <w:lang w:val="en-US"/>
                        </w:rPr>
                        <w:t>Kay-Uwe Müller</w:t>
                      </w:r>
                    </w:p>
                    <w:p w14:paraId="68EB140C"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D6D05C6"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7A83489B"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19854DA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A01F14A" w14:textId="77777777" w:rsidR="00AA3D02" w:rsidRPr="00D50382" w:rsidRDefault="00AA3D02">
                      <w:pPr>
                        <w:rPr>
                          <w:lang w:val="fr-FR"/>
                        </w:rPr>
                      </w:pPr>
                    </w:p>
                  </w:txbxContent>
                </v:textbox>
              </v:shape>
            </w:pict>
          </mc:Fallback>
        </mc:AlternateContent>
      </w:r>
    </w:p>
    <w:p w14:paraId="29F5E1A1" w14:textId="77777777" w:rsidR="0069035D" w:rsidRPr="00C83475" w:rsidRDefault="0069035D" w:rsidP="002763AD"/>
    <w:p w14:paraId="58DD9F20" w14:textId="77777777" w:rsidR="0069035D" w:rsidRPr="00C83475" w:rsidRDefault="0069035D" w:rsidP="002763AD"/>
    <w:p w14:paraId="492E6CF6" w14:textId="77777777" w:rsidR="0069035D" w:rsidRPr="00C83475" w:rsidRDefault="0069035D" w:rsidP="002763AD"/>
    <w:p w14:paraId="1516E725" w14:textId="77777777" w:rsidR="0069035D" w:rsidRPr="00C83475" w:rsidRDefault="0069035D" w:rsidP="002763AD"/>
    <w:p w14:paraId="2AAE3EC0" w14:textId="77777777" w:rsidR="0069035D" w:rsidRPr="00C83475" w:rsidRDefault="0069035D" w:rsidP="002763AD"/>
    <w:p w14:paraId="79AA0A16" w14:textId="77777777" w:rsidR="00D11441" w:rsidRPr="00C83475" w:rsidRDefault="00D11441" w:rsidP="002763AD"/>
    <w:p w14:paraId="0B51F2FE" w14:textId="083303FC" w:rsidR="00855A80" w:rsidRDefault="00855A80" w:rsidP="002763AD"/>
    <w:p w14:paraId="282C936B" w14:textId="77777777" w:rsidR="00183621" w:rsidRDefault="00183621" w:rsidP="002763AD"/>
    <w:p w14:paraId="61E3BDA2" w14:textId="77777777" w:rsidR="00F015A2" w:rsidRDefault="00F015A2" w:rsidP="002763AD"/>
    <w:p w14:paraId="78EED500" w14:textId="637A6FE4" w:rsidR="005E3CA2" w:rsidRPr="005E07B3" w:rsidRDefault="00714FDA" w:rsidP="00F86E50">
      <w:pPr>
        <w:spacing w:line="360" w:lineRule="auto"/>
        <w:rPr>
          <w:sz w:val="32"/>
          <w:szCs w:val="32"/>
        </w:rPr>
      </w:pPr>
      <w:r w:rsidRPr="005E07B3">
        <w:rPr>
          <w:sz w:val="32"/>
          <w:szCs w:val="32"/>
        </w:rPr>
        <w:t>Flexibler Transport und sichere Aufbewahrung</w:t>
      </w:r>
    </w:p>
    <w:p w14:paraId="6B23659A" w14:textId="5FB4AB34" w:rsidR="005E07B3" w:rsidRPr="005E07B3" w:rsidRDefault="005E07B3" w:rsidP="00F86E50">
      <w:pPr>
        <w:spacing w:line="360" w:lineRule="auto"/>
        <w:rPr>
          <w:i/>
          <w:iCs/>
          <w:sz w:val="22"/>
          <w:szCs w:val="22"/>
        </w:rPr>
      </w:pPr>
      <w:r w:rsidRPr="005E07B3">
        <w:rPr>
          <w:i/>
          <w:iCs/>
          <w:sz w:val="22"/>
          <w:szCs w:val="22"/>
        </w:rPr>
        <w:t>Rucksack-Trolley von Stahlwille für Arbeiten an wechselnden Einsatzorten</w:t>
      </w:r>
    </w:p>
    <w:p w14:paraId="7D6E6971" w14:textId="197D02C9" w:rsidR="00B216FE" w:rsidRDefault="00B216FE" w:rsidP="00F86E50">
      <w:pPr>
        <w:spacing w:line="360" w:lineRule="auto"/>
        <w:rPr>
          <w:sz w:val="22"/>
          <w:szCs w:val="22"/>
        </w:rPr>
      </w:pPr>
    </w:p>
    <w:p w14:paraId="14AC289E" w14:textId="050803FB" w:rsidR="008A17A7" w:rsidRDefault="008A17A7" w:rsidP="00F86E50">
      <w:pPr>
        <w:spacing w:line="360" w:lineRule="auto"/>
        <w:rPr>
          <w:sz w:val="22"/>
          <w:szCs w:val="22"/>
        </w:rPr>
      </w:pPr>
      <w:r>
        <w:rPr>
          <w:sz w:val="22"/>
          <w:szCs w:val="22"/>
        </w:rPr>
        <w:t xml:space="preserve">Mobiles Arbeiten an häufig wechselnden Einsatzorten verlangt nach flexiblen Lösungen für die Aufbewahrung und </w:t>
      </w:r>
      <w:r w:rsidR="00C66574">
        <w:rPr>
          <w:sz w:val="22"/>
          <w:szCs w:val="22"/>
        </w:rPr>
        <w:t xml:space="preserve">den </w:t>
      </w:r>
      <w:r>
        <w:rPr>
          <w:sz w:val="22"/>
          <w:szCs w:val="22"/>
        </w:rPr>
        <w:t xml:space="preserve">Transport des benötigten Werkzeuges. Genau dafür hat Stahlwille einen Rucksack-Trolley neu im Programm, der </w:t>
      </w:r>
      <w:r w:rsidR="00F917E7">
        <w:rPr>
          <w:sz w:val="22"/>
          <w:szCs w:val="22"/>
        </w:rPr>
        <w:t xml:space="preserve">unter der Bezeichnung MultiUse Werkzeug-Set </w:t>
      </w:r>
      <w:r>
        <w:rPr>
          <w:sz w:val="22"/>
          <w:szCs w:val="22"/>
        </w:rPr>
        <w:t>in drei Varianten angeboten wird: leer, bestückt mit einer Standardauswahl an Werkzeug und mit einer Zusammenstellung speziell für das Elektro</w:t>
      </w:r>
      <w:r w:rsidR="00797381">
        <w:rPr>
          <w:sz w:val="22"/>
          <w:szCs w:val="22"/>
        </w:rPr>
        <w:t>handwer</w:t>
      </w:r>
      <w:r w:rsidR="003E14E9">
        <w:rPr>
          <w:sz w:val="22"/>
          <w:szCs w:val="22"/>
        </w:rPr>
        <w:t>k</w:t>
      </w:r>
      <w:r>
        <w:rPr>
          <w:sz w:val="22"/>
          <w:szCs w:val="22"/>
        </w:rPr>
        <w:t>.</w:t>
      </w:r>
    </w:p>
    <w:p w14:paraId="0C837217" w14:textId="77777777" w:rsidR="008A17A7" w:rsidRDefault="008A17A7" w:rsidP="00F86E50">
      <w:pPr>
        <w:spacing w:line="360" w:lineRule="auto"/>
        <w:rPr>
          <w:sz w:val="22"/>
          <w:szCs w:val="22"/>
        </w:rPr>
      </w:pPr>
    </w:p>
    <w:p w14:paraId="6BE0A37F" w14:textId="0C368DF2" w:rsidR="008A17A7" w:rsidRDefault="008A17A7" w:rsidP="00F86E50">
      <w:pPr>
        <w:spacing w:line="360" w:lineRule="auto"/>
        <w:rPr>
          <w:sz w:val="22"/>
          <w:szCs w:val="22"/>
        </w:rPr>
      </w:pPr>
      <w:r>
        <w:rPr>
          <w:sz w:val="22"/>
          <w:szCs w:val="22"/>
        </w:rPr>
        <w:t>Große Leichtlaufrollen und ein stabiler Tel</w:t>
      </w:r>
      <w:r w:rsidR="008A498F">
        <w:rPr>
          <w:sz w:val="22"/>
          <w:szCs w:val="22"/>
        </w:rPr>
        <w:t>eskopgriff ermöglichen den bequemen Transport als Trolley. Mit eingeschobenem Griff und gepolsterten Gurten verwandelt sich dieser in einen Rucksack. Die Verarbeitung ist hochwertig und passt zum Qualitätsanspruch, den Stahlwille bei seinen Werkzeugen hat.</w:t>
      </w:r>
      <w:r w:rsidR="00525E41">
        <w:rPr>
          <w:sz w:val="22"/>
          <w:szCs w:val="22"/>
        </w:rPr>
        <w:t xml:space="preserve"> Robuste Textilien, doppelte Nähte und ein mit Kunststoff verstärkter Boden sorgen für Verschleißfestigkeit und Stabilität unter Baustellenbedingungen.</w:t>
      </w:r>
    </w:p>
    <w:p w14:paraId="5DF245B6" w14:textId="32694051" w:rsidR="00183621" w:rsidRDefault="00183621" w:rsidP="00F86E50">
      <w:pPr>
        <w:spacing w:line="360" w:lineRule="auto"/>
        <w:rPr>
          <w:sz w:val="22"/>
          <w:szCs w:val="22"/>
        </w:rPr>
      </w:pPr>
    </w:p>
    <w:p w14:paraId="68A1E318" w14:textId="12E17A55" w:rsidR="00525E41" w:rsidRPr="00183621" w:rsidRDefault="00183621" w:rsidP="00F86E50">
      <w:pPr>
        <w:spacing w:line="360" w:lineRule="auto"/>
        <w:rPr>
          <w:b/>
          <w:bCs/>
          <w:sz w:val="22"/>
          <w:szCs w:val="22"/>
        </w:rPr>
      </w:pPr>
      <w:r w:rsidRPr="00183621">
        <w:rPr>
          <w:b/>
          <w:bCs/>
          <w:sz w:val="22"/>
          <w:szCs w:val="22"/>
        </w:rPr>
        <w:t>Sichere Werkzeugaufbewahrung</w:t>
      </w:r>
    </w:p>
    <w:p w14:paraId="37DF1E27" w14:textId="32B37254" w:rsidR="00525E41" w:rsidRDefault="00525E41" w:rsidP="00525E41">
      <w:pPr>
        <w:spacing w:line="360" w:lineRule="auto"/>
        <w:rPr>
          <w:sz w:val="22"/>
          <w:szCs w:val="22"/>
        </w:rPr>
      </w:pPr>
      <w:r>
        <w:rPr>
          <w:sz w:val="22"/>
          <w:szCs w:val="22"/>
        </w:rPr>
        <w:t>Werkzeug lässt sich dank vieler Schlaufen und Halterungen im Rucksack so aufbewahren, dass nichts lose herumliegt und herausfallen kann.</w:t>
      </w:r>
      <w:r w:rsidRPr="00525E41">
        <w:rPr>
          <w:sz w:val="22"/>
          <w:szCs w:val="22"/>
        </w:rPr>
        <w:t xml:space="preserve"> </w:t>
      </w:r>
      <w:r>
        <w:rPr>
          <w:sz w:val="22"/>
          <w:szCs w:val="22"/>
        </w:rPr>
        <w:t>Auf zwei ausklappbaren</w:t>
      </w:r>
      <w:r w:rsidR="00C06632">
        <w:rPr>
          <w:sz w:val="22"/>
          <w:szCs w:val="22"/>
        </w:rPr>
        <w:t>, stabilen Einlagen</w:t>
      </w:r>
      <w:r>
        <w:rPr>
          <w:sz w:val="22"/>
          <w:szCs w:val="22"/>
        </w:rPr>
        <w:t xml:space="preserve">, die auch leicht herausgenommen werden können, lässt sich Werkzeug </w:t>
      </w:r>
      <w:r w:rsidR="00C06632">
        <w:rPr>
          <w:sz w:val="22"/>
          <w:szCs w:val="22"/>
        </w:rPr>
        <w:t xml:space="preserve">unterbringen, das im Alltag häufig verwendet wird und so stets griffbereit bleiben soll. In einem gepolsterten Fach </w:t>
      </w:r>
      <w:r w:rsidR="00C66574">
        <w:rPr>
          <w:sz w:val="22"/>
          <w:szCs w:val="22"/>
        </w:rPr>
        <w:t>kann</w:t>
      </w:r>
      <w:r w:rsidR="00C06632">
        <w:rPr>
          <w:sz w:val="22"/>
          <w:szCs w:val="22"/>
        </w:rPr>
        <w:t xml:space="preserve"> ein Tablet oder ein Notebook (bis 15“) sicher </w:t>
      </w:r>
      <w:r w:rsidR="00C66574">
        <w:rPr>
          <w:sz w:val="22"/>
          <w:szCs w:val="22"/>
        </w:rPr>
        <w:t>transportiert werden</w:t>
      </w:r>
      <w:r w:rsidR="00C06632">
        <w:rPr>
          <w:sz w:val="22"/>
          <w:szCs w:val="22"/>
        </w:rPr>
        <w:t xml:space="preserve">. Außen bieten Netze, eine verschließbare Tasche und Schlaufen </w:t>
      </w:r>
      <w:r w:rsidR="00C66574">
        <w:rPr>
          <w:sz w:val="22"/>
          <w:szCs w:val="22"/>
        </w:rPr>
        <w:t xml:space="preserve">zusätzlichen </w:t>
      </w:r>
      <w:r w:rsidR="00C06632">
        <w:rPr>
          <w:sz w:val="22"/>
          <w:szCs w:val="22"/>
        </w:rPr>
        <w:t>Platz für die Aufnahme von Zubehör oder Dokumenten.</w:t>
      </w:r>
    </w:p>
    <w:p w14:paraId="1E861F9D" w14:textId="1A779F9B" w:rsidR="00183621" w:rsidRDefault="00183621" w:rsidP="00525E41">
      <w:pPr>
        <w:spacing w:line="360" w:lineRule="auto"/>
        <w:rPr>
          <w:sz w:val="22"/>
          <w:szCs w:val="22"/>
        </w:rPr>
      </w:pPr>
    </w:p>
    <w:p w14:paraId="7A32C16A" w14:textId="77777777" w:rsidR="00183621" w:rsidRPr="00AF3863" w:rsidRDefault="00183621" w:rsidP="00525E41">
      <w:pPr>
        <w:spacing w:line="360" w:lineRule="auto"/>
        <w:rPr>
          <w:sz w:val="22"/>
          <w:szCs w:val="22"/>
        </w:rPr>
      </w:pPr>
    </w:p>
    <w:p w14:paraId="038BA0E6" w14:textId="77777777" w:rsidR="00C26071" w:rsidRDefault="00C26071" w:rsidP="00C26071">
      <w:pPr>
        <w:spacing w:line="360" w:lineRule="auto"/>
        <w:rPr>
          <w:b/>
          <w:bCs/>
          <w:sz w:val="22"/>
          <w:szCs w:val="22"/>
        </w:rPr>
      </w:pPr>
      <w:r>
        <w:rPr>
          <w:b/>
          <w:bCs/>
          <w:sz w:val="22"/>
          <w:szCs w:val="22"/>
        </w:rPr>
        <w:lastRenderedPageBreak/>
        <w:t>Werkzeugauswahl für sicheres und effizientes Arbeiten</w:t>
      </w:r>
    </w:p>
    <w:p w14:paraId="1EA83E25" w14:textId="77777777" w:rsidR="00C26071" w:rsidRDefault="00C26071" w:rsidP="00C26071">
      <w:pPr>
        <w:spacing w:line="360" w:lineRule="auto"/>
        <w:rPr>
          <w:sz w:val="22"/>
          <w:szCs w:val="22"/>
        </w:rPr>
      </w:pPr>
      <w:r>
        <w:rPr>
          <w:sz w:val="22"/>
          <w:szCs w:val="22"/>
        </w:rPr>
        <w:t xml:space="preserve">Die bestückte Standardvariante umfasst 105 verschiedene Teile. Dazu gehören eine Bit-Box mit Bits für alle gängigen Schraubenprofile, eine große Bitratsche, Schraubendreher mit verschiedenen Griffgrößen, hoch belastbare, geschmiedete Doppelmaulschlüssel sowie verschiedene Zangen zum Greifen und Schneiden. Komplettiert wird die Ausstattung mit einer 19-teiligen ¼“-Steckschlüsselgarnitur mit QuickRelease-Feinzahnknarre, Verlängerung, Bits und Steckschlüsseleinsätzen im praktischen </w:t>
      </w:r>
      <w:proofErr w:type="spellStart"/>
      <w:r>
        <w:rPr>
          <w:sz w:val="22"/>
          <w:szCs w:val="22"/>
        </w:rPr>
        <w:t>Softcase</w:t>
      </w:r>
      <w:proofErr w:type="spellEnd"/>
      <w:r>
        <w:rPr>
          <w:sz w:val="22"/>
          <w:szCs w:val="22"/>
        </w:rPr>
        <w:t xml:space="preserve">. </w:t>
      </w:r>
    </w:p>
    <w:p w14:paraId="3764D9D3" w14:textId="77777777" w:rsidR="00C26071" w:rsidRDefault="00C26071" w:rsidP="00C26071">
      <w:pPr>
        <w:spacing w:line="360" w:lineRule="auto"/>
        <w:rPr>
          <w:sz w:val="22"/>
          <w:szCs w:val="22"/>
        </w:rPr>
      </w:pPr>
    </w:p>
    <w:p w14:paraId="6873429A" w14:textId="77777777" w:rsidR="00C26071" w:rsidRDefault="00C26071" w:rsidP="00C26071">
      <w:pPr>
        <w:spacing w:line="360" w:lineRule="auto"/>
        <w:rPr>
          <w:sz w:val="22"/>
          <w:szCs w:val="22"/>
        </w:rPr>
      </w:pPr>
      <w:r>
        <w:rPr>
          <w:sz w:val="22"/>
          <w:szCs w:val="22"/>
        </w:rPr>
        <w:t>Die Feinzahnknarre verfügt über einen Arbeitswinkel von nur 4,5 Grad für Verschraubungen auf engstem Raum. Eine Mechanik mit 80 Zähnen sorgt für maximale Belastbarkeit bei gleichzeitig hoher Langlebigkeit. Die QuickRelease-Technologie der Knarre verhindert ungewolltes Lösen der Einsteckwerkzeuge und erlaubt zudem einen schnellen Werkzeugwechsel. Die HPQ-Steckschlüsseleinsätze (High Performance Quality) sind sehr dünnwandig für Arbeiten auf engstem Raum bei gleichzeitig hoher Belastbarkeit. Die Stahllegierung ist cadmiumfrei, daher eignen sich die Einsätze auch für die Verwendung an Titan-Elementen, wie sie in der Luftfahrtindustrie vorkommen.</w:t>
      </w:r>
    </w:p>
    <w:p w14:paraId="284AD167" w14:textId="77777777" w:rsidR="00C26071" w:rsidRDefault="00C26071" w:rsidP="00C26071">
      <w:pPr>
        <w:spacing w:line="360" w:lineRule="auto"/>
        <w:rPr>
          <w:sz w:val="22"/>
          <w:szCs w:val="22"/>
        </w:rPr>
      </w:pPr>
    </w:p>
    <w:p w14:paraId="330538F6" w14:textId="28CF004A" w:rsidR="00C26071" w:rsidRDefault="00C26071" w:rsidP="00C26071">
      <w:pPr>
        <w:spacing w:line="360" w:lineRule="auto"/>
        <w:rPr>
          <w:sz w:val="22"/>
          <w:szCs w:val="22"/>
        </w:rPr>
      </w:pPr>
      <w:r>
        <w:rPr>
          <w:sz w:val="22"/>
          <w:szCs w:val="22"/>
        </w:rPr>
        <w:t>Das spezielle Anti-Slip-Drive-Profil der Stecknüsse ermöglicht zudem hohe Kraftübertragungen auf die Flanken von Schrauben und Muttern, ohne diese zu beschädigen. Schraubendreher besitzen unterschiedlich große, ergonomisch geformte Griffe – exakt abgestimmt auf die zu übertragenden Kräfte. Bei den Maulschlüsseln sorgt ein von Stahlwille entwickeltes Werkzeugdesign für stabilere Belastungszonen. Die Bruchgefahr wird dadurch auf ein Minimum reduziert.</w:t>
      </w:r>
    </w:p>
    <w:p w14:paraId="6A670FE1" w14:textId="77777777" w:rsidR="00C26071" w:rsidRDefault="00C26071" w:rsidP="00C26071">
      <w:pPr>
        <w:spacing w:line="360" w:lineRule="auto"/>
        <w:rPr>
          <w:sz w:val="22"/>
          <w:szCs w:val="22"/>
        </w:rPr>
      </w:pPr>
    </w:p>
    <w:p w14:paraId="74723CD4" w14:textId="294414B1" w:rsidR="00C26071" w:rsidRPr="00C26071" w:rsidRDefault="00C26071" w:rsidP="00C26071">
      <w:pPr>
        <w:spacing w:line="360" w:lineRule="auto"/>
        <w:rPr>
          <w:b/>
          <w:bCs/>
          <w:sz w:val="22"/>
          <w:szCs w:val="22"/>
        </w:rPr>
      </w:pPr>
      <w:r w:rsidRPr="00C26071">
        <w:rPr>
          <w:b/>
          <w:bCs/>
          <w:sz w:val="22"/>
          <w:szCs w:val="22"/>
        </w:rPr>
        <w:t>19-teilige Bestückung für Elektrohandwerk verfügbar</w:t>
      </w:r>
    </w:p>
    <w:p w14:paraId="7A96AACE" w14:textId="77777777" w:rsidR="006F39BA" w:rsidRDefault="00C26071" w:rsidP="00C26071">
      <w:pPr>
        <w:spacing w:line="360" w:lineRule="auto"/>
        <w:rPr>
          <w:sz w:val="22"/>
          <w:szCs w:val="22"/>
        </w:rPr>
      </w:pPr>
      <w:r>
        <w:rPr>
          <w:sz w:val="22"/>
          <w:szCs w:val="22"/>
        </w:rPr>
        <w:t>Der Rucksack-Trolley wird von Stahlwille auch in einer 19-teiligen Bestückungsvariante für das Elektrohandwerk angeboten. Die Auswahl beinhaltet zahlreiche VDE-Handwerkzeuge, die Anwendern bei den verschiedensten Arbeitssituationen eine größtmögliche Flexibilität und Sicherheit geben.</w:t>
      </w:r>
    </w:p>
    <w:p w14:paraId="4EDD2EB1" w14:textId="77777777" w:rsidR="006F39BA" w:rsidRDefault="006F39BA" w:rsidP="00C26071">
      <w:pPr>
        <w:spacing w:line="360" w:lineRule="auto"/>
        <w:rPr>
          <w:sz w:val="22"/>
          <w:szCs w:val="22"/>
        </w:rPr>
      </w:pPr>
    </w:p>
    <w:p w14:paraId="0ED914C4" w14:textId="0123A0D1" w:rsidR="00C26071" w:rsidRDefault="00C26071" w:rsidP="00C26071">
      <w:pPr>
        <w:spacing w:line="360" w:lineRule="auto"/>
        <w:rPr>
          <w:sz w:val="22"/>
          <w:szCs w:val="22"/>
        </w:rPr>
      </w:pPr>
      <w:r>
        <w:rPr>
          <w:sz w:val="22"/>
          <w:szCs w:val="22"/>
        </w:rPr>
        <w:t>In beiden Varianten bietet die Werkzeugauswahl eine konstant hohe Qualität und Ausstattungsmerkmale, die jederzeit ein präzises, sicheres und effizientes Arbeiten ermöglichen.</w:t>
      </w:r>
    </w:p>
    <w:p w14:paraId="1B9448B0" w14:textId="77777777" w:rsidR="00C26071" w:rsidRDefault="00C26071" w:rsidP="00AF3863">
      <w:pPr>
        <w:spacing w:line="360" w:lineRule="auto"/>
        <w:rPr>
          <w:b/>
          <w:bCs/>
          <w:sz w:val="22"/>
          <w:szCs w:val="22"/>
        </w:rPr>
      </w:pPr>
    </w:p>
    <w:p w14:paraId="0FD00B6A" w14:textId="740E9940" w:rsidR="00F86E50" w:rsidRDefault="00F86E50" w:rsidP="00F86E50">
      <w:pPr>
        <w:spacing w:line="360" w:lineRule="auto"/>
        <w:rPr>
          <w:sz w:val="22"/>
          <w:szCs w:val="22"/>
        </w:rPr>
      </w:pPr>
      <w:r w:rsidRPr="00AB630F">
        <w:rPr>
          <w:sz w:val="22"/>
          <w:szCs w:val="22"/>
        </w:rPr>
        <w:t xml:space="preserve">Weitere Informationen: </w:t>
      </w:r>
      <w:r w:rsidR="00C26071" w:rsidRPr="00C26071">
        <w:rPr>
          <w:sz w:val="22"/>
          <w:szCs w:val="22"/>
        </w:rPr>
        <w:t>www.stahlwille.de</w:t>
      </w:r>
      <w:r w:rsidR="00C26071">
        <w:rPr>
          <w:sz w:val="22"/>
          <w:szCs w:val="22"/>
        </w:rPr>
        <w:br/>
      </w:r>
    </w:p>
    <w:p w14:paraId="6BE72566" w14:textId="1F4F6E8B" w:rsidR="00CF2EFA" w:rsidRDefault="00CF2EFA" w:rsidP="005601BF">
      <w:pPr>
        <w:rPr>
          <w:sz w:val="22"/>
          <w:szCs w:val="22"/>
        </w:rPr>
      </w:pPr>
      <w:r>
        <w:rPr>
          <w:sz w:val="22"/>
          <w:szCs w:val="22"/>
        </w:rPr>
        <w:t>Unverbindliche Preisempfehlungen (</w:t>
      </w:r>
      <w:proofErr w:type="spellStart"/>
      <w:r w:rsidR="008103C7">
        <w:rPr>
          <w:sz w:val="22"/>
          <w:szCs w:val="22"/>
        </w:rPr>
        <w:t>zuzügl</w:t>
      </w:r>
      <w:proofErr w:type="spellEnd"/>
      <w:r>
        <w:rPr>
          <w:sz w:val="22"/>
          <w:szCs w:val="22"/>
        </w:rPr>
        <w:t>. Mwst.)</w:t>
      </w:r>
    </w:p>
    <w:p w14:paraId="0626F346" w14:textId="77777777" w:rsidR="00C26071" w:rsidRDefault="00C26071" w:rsidP="005601BF">
      <w:pPr>
        <w:rPr>
          <w:sz w:val="22"/>
          <w:szCs w:val="22"/>
        </w:rPr>
      </w:pPr>
    </w:p>
    <w:tbl>
      <w:tblPr>
        <w:tblStyle w:val="Tabellenraster"/>
        <w:tblW w:w="0" w:type="auto"/>
        <w:tblLook w:val="04A0" w:firstRow="1" w:lastRow="0" w:firstColumn="1" w:lastColumn="0" w:noHBand="0" w:noVBand="1"/>
      </w:tblPr>
      <w:tblGrid>
        <w:gridCol w:w="4106"/>
        <w:gridCol w:w="1985"/>
      </w:tblGrid>
      <w:tr w:rsidR="00CF2EFA" w:rsidRPr="00CF2EFA" w14:paraId="40FDDA5E" w14:textId="77777777" w:rsidTr="00CF2EFA">
        <w:tc>
          <w:tcPr>
            <w:tcW w:w="4106" w:type="dxa"/>
          </w:tcPr>
          <w:p w14:paraId="31E275FD" w14:textId="77777777" w:rsidR="00CF2EFA" w:rsidRPr="00CF2EFA" w:rsidRDefault="00CF2EFA" w:rsidP="00CF2EFA">
            <w:pPr>
              <w:spacing w:line="360" w:lineRule="auto"/>
              <w:rPr>
                <w:sz w:val="20"/>
              </w:rPr>
            </w:pPr>
            <w:r w:rsidRPr="00CF2EFA">
              <w:rPr>
                <w:sz w:val="20"/>
              </w:rPr>
              <w:t>MultiUse Werkzeug-Set 13215/105</w:t>
            </w:r>
          </w:p>
          <w:p w14:paraId="4D5E6427" w14:textId="63B70679" w:rsidR="00CF2EFA" w:rsidRPr="00CF2EFA" w:rsidRDefault="00CF2EFA" w:rsidP="00CF2EFA">
            <w:pPr>
              <w:spacing w:line="360" w:lineRule="auto"/>
              <w:rPr>
                <w:sz w:val="20"/>
              </w:rPr>
            </w:pPr>
            <w:r w:rsidRPr="00CF2EFA">
              <w:rPr>
                <w:sz w:val="20"/>
              </w:rPr>
              <w:t>(105-teilig)</w:t>
            </w:r>
          </w:p>
        </w:tc>
        <w:tc>
          <w:tcPr>
            <w:tcW w:w="1985" w:type="dxa"/>
          </w:tcPr>
          <w:p w14:paraId="3934FDEA" w14:textId="619C4AAF" w:rsidR="00CF2EFA" w:rsidRPr="00CF2EFA" w:rsidRDefault="00CF2EFA" w:rsidP="00CF2EFA">
            <w:pPr>
              <w:spacing w:line="360" w:lineRule="auto"/>
              <w:jc w:val="right"/>
              <w:rPr>
                <w:sz w:val="20"/>
              </w:rPr>
            </w:pPr>
            <w:r w:rsidRPr="00CF2EFA">
              <w:rPr>
                <w:sz w:val="20"/>
              </w:rPr>
              <w:t>429,- EUR</w:t>
            </w:r>
          </w:p>
        </w:tc>
      </w:tr>
      <w:tr w:rsidR="00CF2EFA" w:rsidRPr="00CF2EFA" w14:paraId="4F6E287A" w14:textId="77777777" w:rsidTr="00CF2EFA">
        <w:tc>
          <w:tcPr>
            <w:tcW w:w="4106" w:type="dxa"/>
          </w:tcPr>
          <w:p w14:paraId="60F6D2A5" w14:textId="77777777" w:rsidR="00CF2EFA" w:rsidRPr="00CF2EFA" w:rsidRDefault="00CF2EFA" w:rsidP="00CF2EFA">
            <w:pPr>
              <w:spacing w:line="360" w:lineRule="auto"/>
              <w:rPr>
                <w:sz w:val="20"/>
              </w:rPr>
            </w:pPr>
            <w:r w:rsidRPr="00CF2EFA">
              <w:rPr>
                <w:sz w:val="20"/>
              </w:rPr>
              <w:t>MultiUse Werkzeug-Set 13215/19 VDE</w:t>
            </w:r>
          </w:p>
          <w:p w14:paraId="65AF1240" w14:textId="2A862885" w:rsidR="00CF2EFA" w:rsidRPr="00CF2EFA" w:rsidRDefault="00CF2EFA" w:rsidP="00CF2EFA">
            <w:pPr>
              <w:spacing w:line="360" w:lineRule="auto"/>
              <w:rPr>
                <w:sz w:val="20"/>
              </w:rPr>
            </w:pPr>
            <w:r>
              <w:rPr>
                <w:sz w:val="20"/>
              </w:rPr>
              <w:t>(</w:t>
            </w:r>
            <w:r w:rsidRPr="00CF2EFA">
              <w:rPr>
                <w:sz w:val="20"/>
              </w:rPr>
              <w:t>19-teilig</w:t>
            </w:r>
            <w:r>
              <w:rPr>
                <w:sz w:val="20"/>
              </w:rPr>
              <w:t>)</w:t>
            </w:r>
          </w:p>
        </w:tc>
        <w:tc>
          <w:tcPr>
            <w:tcW w:w="1985" w:type="dxa"/>
          </w:tcPr>
          <w:p w14:paraId="085C13BF" w14:textId="413CA00F" w:rsidR="00CF2EFA" w:rsidRPr="00CF2EFA" w:rsidRDefault="00CF2EFA" w:rsidP="00CF2EFA">
            <w:pPr>
              <w:spacing w:line="360" w:lineRule="auto"/>
              <w:jc w:val="right"/>
              <w:rPr>
                <w:sz w:val="20"/>
              </w:rPr>
            </w:pPr>
            <w:r w:rsidRPr="00CF2EFA">
              <w:rPr>
                <w:sz w:val="20"/>
              </w:rPr>
              <w:t>634,- EUR</w:t>
            </w:r>
          </w:p>
        </w:tc>
      </w:tr>
      <w:tr w:rsidR="00CF2EFA" w:rsidRPr="00CF2EFA" w14:paraId="108755E1" w14:textId="77777777" w:rsidTr="00CF2EFA">
        <w:tc>
          <w:tcPr>
            <w:tcW w:w="4106" w:type="dxa"/>
          </w:tcPr>
          <w:p w14:paraId="77A00155" w14:textId="77777777" w:rsidR="00CF2EFA" w:rsidRPr="00CF2EFA" w:rsidRDefault="00CF2EFA" w:rsidP="00CF2EFA">
            <w:pPr>
              <w:spacing w:line="360" w:lineRule="auto"/>
              <w:rPr>
                <w:sz w:val="20"/>
              </w:rPr>
            </w:pPr>
            <w:r w:rsidRPr="00CF2EFA">
              <w:rPr>
                <w:sz w:val="20"/>
              </w:rPr>
              <w:t>Rucksack Trolley 13215</w:t>
            </w:r>
          </w:p>
          <w:p w14:paraId="5013C2F6" w14:textId="4605EBEE" w:rsidR="00CF2EFA" w:rsidRPr="00CF2EFA" w:rsidRDefault="00CF2EFA" w:rsidP="00CF2EFA">
            <w:pPr>
              <w:spacing w:line="360" w:lineRule="auto"/>
              <w:rPr>
                <w:sz w:val="20"/>
              </w:rPr>
            </w:pPr>
            <w:r w:rsidRPr="00CF2EFA">
              <w:rPr>
                <w:sz w:val="20"/>
              </w:rPr>
              <w:t>(ohne Befüllung)</w:t>
            </w:r>
          </w:p>
        </w:tc>
        <w:tc>
          <w:tcPr>
            <w:tcW w:w="1985" w:type="dxa"/>
          </w:tcPr>
          <w:p w14:paraId="212B2DC3" w14:textId="7847C858" w:rsidR="00CF2EFA" w:rsidRPr="00CF2EFA" w:rsidRDefault="00CF2EFA" w:rsidP="00CF2EFA">
            <w:pPr>
              <w:spacing w:line="360" w:lineRule="auto"/>
              <w:jc w:val="right"/>
              <w:rPr>
                <w:sz w:val="20"/>
              </w:rPr>
            </w:pPr>
            <w:r w:rsidRPr="00CF2EFA">
              <w:rPr>
                <w:sz w:val="20"/>
              </w:rPr>
              <w:t>139,- EUR</w:t>
            </w:r>
          </w:p>
        </w:tc>
      </w:tr>
    </w:tbl>
    <w:p w14:paraId="27F69822" w14:textId="77777777" w:rsidR="00CF2EFA" w:rsidRDefault="00CF2EFA" w:rsidP="00F86E50">
      <w:pPr>
        <w:spacing w:line="360" w:lineRule="auto"/>
        <w:rPr>
          <w:sz w:val="22"/>
          <w:szCs w:val="22"/>
        </w:rPr>
      </w:pPr>
    </w:p>
    <w:p w14:paraId="3B52A29F" w14:textId="11518315" w:rsidR="000B09AA" w:rsidRDefault="00F86E50" w:rsidP="00F86E50">
      <w:pPr>
        <w:spacing w:line="360" w:lineRule="auto"/>
        <w:rPr>
          <w:sz w:val="22"/>
          <w:szCs w:val="22"/>
        </w:rPr>
      </w:pPr>
      <w:r w:rsidRPr="00F86E50">
        <w:rPr>
          <w:sz w:val="22"/>
          <w:szCs w:val="22"/>
        </w:rPr>
        <w:t>Foto</w:t>
      </w:r>
      <w:r w:rsidR="0035321D">
        <w:rPr>
          <w:sz w:val="22"/>
          <w:szCs w:val="22"/>
        </w:rPr>
        <w:t>s</w:t>
      </w:r>
      <w:r w:rsidRPr="00F86E50">
        <w:rPr>
          <w:sz w:val="22"/>
          <w:szCs w:val="22"/>
        </w:rPr>
        <w:t xml:space="preserve">: </w:t>
      </w:r>
      <w:r w:rsidR="00E77525">
        <w:rPr>
          <w:sz w:val="22"/>
          <w:szCs w:val="22"/>
        </w:rPr>
        <w:t>Stahlwille</w:t>
      </w:r>
    </w:p>
    <w:p w14:paraId="6C3581AE" w14:textId="77777777" w:rsidR="009D4CE9" w:rsidRDefault="009D4CE9" w:rsidP="00F86E50">
      <w:pPr>
        <w:spacing w:line="360" w:lineRule="auto"/>
        <w:rPr>
          <w:sz w:val="22"/>
          <w:szCs w:val="22"/>
        </w:rPr>
      </w:pPr>
    </w:p>
    <w:p w14:paraId="5BBCDAD5" w14:textId="5EE131DF" w:rsidR="009D4CE9" w:rsidRDefault="0035321D" w:rsidP="00F86E50">
      <w:pPr>
        <w:spacing w:line="360" w:lineRule="auto"/>
        <w:rPr>
          <w:iCs/>
          <w:sz w:val="20"/>
        </w:rPr>
      </w:pPr>
      <w:r>
        <w:rPr>
          <w:noProof/>
        </w:rPr>
        <w:drawing>
          <wp:inline distT="0" distB="0" distL="0" distR="0" wp14:anchorId="216506B1" wp14:editId="6EFC449D">
            <wp:extent cx="3238500" cy="2171700"/>
            <wp:effectExtent l="0" t="0" r="0" b="0"/>
            <wp:docPr id="3" name="Grafik 3" descr="Ein Bild, das Fü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Füß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a:ln>
                      <a:noFill/>
                    </a:ln>
                  </pic:spPr>
                </pic:pic>
              </a:graphicData>
            </a:graphic>
          </wp:inline>
        </w:drawing>
      </w:r>
    </w:p>
    <w:p w14:paraId="1461BA65" w14:textId="77777777" w:rsidR="0035321D" w:rsidRDefault="0035321D" w:rsidP="0035321D">
      <w:pPr>
        <w:spacing w:line="360" w:lineRule="auto"/>
        <w:rPr>
          <w:iCs/>
          <w:sz w:val="20"/>
        </w:rPr>
      </w:pPr>
      <w:r w:rsidRPr="0035321D">
        <w:rPr>
          <w:iCs/>
          <w:sz w:val="20"/>
        </w:rPr>
        <w:t xml:space="preserve">Der </w:t>
      </w:r>
      <w:r>
        <w:rPr>
          <w:iCs/>
          <w:sz w:val="20"/>
        </w:rPr>
        <w:t>Stahlwille</w:t>
      </w:r>
      <w:r w:rsidRPr="0035321D">
        <w:rPr>
          <w:iCs/>
          <w:sz w:val="20"/>
        </w:rPr>
        <w:t xml:space="preserve"> Rucksack</w:t>
      </w:r>
      <w:r>
        <w:rPr>
          <w:iCs/>
          <w:sz w:val="20"/>
        </w:rPr>
        <w:t>-</w:t>
      </w:r>
      <w:r w:rsidRPr="0035321D">
        <w:rPr>
          <w:iCs/>
          <w:sz w:val="20"/>
        </w:rPr>
        <w:t>Trolley ist der perfekte Begleiter</w:t>
      </w:r>
      <w:r>
        <w:rPr>
          <w:iCs/>
          <w:sz w:val="20"/>
        </w:rPr>
        <w:t xml:space="preserve"> für häufig wechselnde Einsatzorte</w:t>
      </w:r>
      <w:r w:rsidRPr="0035321D">
        <w:rPr>
          <w:iCs/>
          <w:sz w:val="20"/>
        </w:rPr>
        <w:t xml:space="preserve">. Werkzeug lässt sich dank vieler Schlaufen und Halterungen im Ruck-sack </w:t>
      </w:r>
      <w:r>
        <w:rPr>
          <w:iCs/>
          <w:sz w:val="20"/>
        </w:rPr>
        <w:t>sehr flexibel verstauen.</w:t>
      </w:r>
    </w:p>
    <w:p w14:paraId="288F242E" w14:textId="77777777" w:rsidR="0035321D" w:rsidRDefault="0035321D" w:rsidP="00F86E50">
      <w:pPr>
        <w:spacing w:line="360" w:lineRule="auto"/>
        <w:rPr>
          <w:iCs/>
          <w:sz w:val="20"/>
        </w:rPr>
      </w:pPr>
    </w:p>
    <w:p w14:paraId="3D3ABC2B" w14:textId="726CCCFC" w:rsidR="0035321D" w:rsidRDefault="0035321D" w:rsidP="00F86E50">
      <w:pPr>
        <w:spacing w:line="360" w:lineRule="auto"/>
        <w:rPr>
          <w:iCs/>
          <w:sz w:val="20"/>
        </w:rPr>
      </w:pPr>
      <w:r>
        <w:rPr>
          <w:noProof/>
        </w:rPr>
        <w:drawing>
          <wp:inline distT="0" distB="0" distL="0" distR="0" wp14:anchorId="46BF7B8A" wp14:editId="4782726E">
            <wp:extent cx="3238500" cy="2171700"/>
            <wp:effectExtent l="0" t="0" r="0" b="0"/>
            <wp:docPr id="4" name="Grafik 4" descr="Ein Bild, das Zubehör, T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Zubehör, Tasch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a:ln>
                      <a:noFill/>
                    </a:ln>
                  </pic:spPr>
                </pic:pic>
              </a:graphicData>
            </a:graphic>
          </wp:inline>
        </w:drawing>
      </w:r>
    </w:p>
    <w:p w14:paraId="3BD51B65" w14:textId="4351D61E" w:rsidR="0035321D" w:rsidRDefault="0035321D" w:rsidP="00F86E50">
      <w:pPr>
        <w:spacing w:line="360" w:lineRule="auto"/>
        <w:rPr>
          <w:iCs/>
          <w:sz w:val="20"/>
        </w:rPr>
      </w:pPr>
      <w:r w:rsidRPr="0035321D">
        <w:rPr>
          <w:iCs/>
          <w:sz w:val="20"/>
        </w:rPr>
        <w:t xml:space="preserve">Der Rucksack-Trolley wird von Stahlwille auch in einer 19-teiligen Bestückungsvariante </w:t>
      </w:r>
      <w:r>
        <w:rPr>
          <w:iCs/>
          <w:sz w:val="20"/>
        </w:rPr>
        <w:t xml:space="preserve">mit VDE-Werkzeug </w:t>
      </w:r>
      <w:r w:rsidRPr="0035321D">
        <w:rPr>
          <w:iCs/>
          <w:sz w:val="20"/>
        </w:rPr>
        <w:t>für das Elektrohandwerk angeboten.</w:t>
      </w:r>
    </w:p>
    <w:p w14:paraId="622D4ABC" w14:textId="38F46116" w:rsidR="0035321D" w:rsidRDefault="0035321D" w:rsidP="00F86E50">
      <w:pPr>
        <w:spacing w:line="360" w:lineRule="auto"/>
        <w:rPr>
          <w:iCs/>
          <w:sz w:val="20"/>
        </w:rPr>
      </w:pPr>
      <w:r>
        <w:rPr>
          <w:noProof/>
        </w:rPr>
        <w:lastRenderedPageBreak/>
        <w:drawing>
          <wp:inline distT="0" distB="0" distL="0" distR="0" wp14:anchorId="6151FD0E" wp14:editId="1304C488">
            <wp:extent cx="2171700" cy="3238500"/>
            <wp:effectExtent l="0" t="0" r="0" b="0"/>
            <wp:docPr id="5" name="Grafik 5" descr="Ein Bild, das Tasche, 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asche, Zubehör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3238500"/>
                    </a:xfrm>
                    <a:prstGeom prst="rect">
                      <a:avLst/>
                    </a:prstGeom>
                    <a:noFill/>
                    <a:ln>
                      <a:noFill/>
                    </a:ln>
                  </pic:spPr>
                </pic:pic>
              </a:graphicData>
            </a:graphic>
          </wp:inline>
        </w:drawing>
      </w:r>
    </w:p>
    <w:p w14:paraId="605204CF" w14:textId="7C7BBD54" w:rsidR="0035321D" w:rsidRDefault="0035321D" w:rsidP="00F86E50">
      <w:pPr>
        <w:spacing w:line="360" w:lineRule="auto"/>
        <w:rPr>
          <w:iCs/>
          <w:sz w:val="20"/>
        </w:rPr>
      </w:pPr>
      <w:r w:rsidRPr="0035321D">
        <w:rPr>
          <w:iCs/>
          <w:sz w:val="20"/>
        </w:rPr>
        <w:t>Große Leichtlaufrollen und ein stabiler Teleskopgriff ermöglichen den bequemen Transport als Trolley. Mit eingeschobenem Griff und gepolsterten Gurten verwandelt sich dieser in einen Rucksack.</w:t>
      </w:r>
    </w:p>
    <w:p w14:paraId="098EC5D8" w14:textId="77777777" w:rsidR="002B4920" w:rsidRDefault="002B4920" w:rsidP="00F86E50">
      <w:pPr>
        <w:spacing w:line="360" w:lineRule="auto"/>
        <w:rPr>
          <w:iCs/>
          <w:sz w:val="20"/>
        </w:rPr>
      </w:pPr>
    </w:p>
    <w:p w14:paraId="0F6EE647" w14:textId="60067B79" w:rsidR="002B4920" w:rsidRDefault="002B4920" w:rsidP="00F86E50">
      <w:pPr>
        <w:spacing w:line="360" w:lineRule="auto"/>
        <w:rPr>
          <w:iCs/>
          <w:sz w:val="20"/>
        </w:rPr>
      </w:pPr>
      <w:r>
        <w:rPr>
          <w:noProof/>
        </w:rPr>
        <w:drawing>
          <wp:inline distT="0" distB="0" distL="0" distR="0" wp14:anchorId="11DFB401" wp14:editId="037CA65A">
            <wp:extent cx="3238500" cy="2162175"/>
            <wp:effectExtent l="0" t="0" r="0" b="9525"/>
            <wp:docPr id="1175195330" name="Grafik 1" descr="Ein Bild, das Person, Kleidung,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95330" name="Grafik 1" descr="Ein Bild, das Person, Kleidung, Mann, Im Haus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39477A8F" w14:textId="1CFDA612" w:rsidR="00ED7DF3" w:rsidRDefault="00ED7DF3" w:rsidP="00F86E50">
      <w:pPr>
        <w:spacing w:line="360" w:lineRule="auto"/>
        <w:rPr>
          <w:iCs/>
          <w:sz w:val="20"/>
        </w:rPr>
      </w:pPr>
      <w:r>
        <w:rPr>
          <w:iCs/>
          <w:sz w:val="20"/>
        </w:rPr>
        <w:t>Ideal für Servicetechniker im mobilen Einsatz: der Rucksack-Trolley von Stahlwille.</w:t>
      </w:r>
    </w:p>
    <w:p w14:paraId="0301355C" w14:textId="77777777" w:rsidR="002B4920" w:rsidRDefault="002B4920" w:rsidP="00F86E50">
      <w:pPr>
        <w:spacing w:line="360" w:lineRule="auto"/>
        <w:rPr>
          <w:iCs/>
          <w:sz w:val="20"/>
        </w:rPr>
      </w:pPr>
    </w:p>
    <w:p w14:paraId="2F499B36" w14:textId="2C6CD853" w:rsidR="002B4920" w:rsidRDefault="002B4920" w:rsidP="00F86E50">
      <w:pPr>
        <w:spacing w:line="360" w:lineRule="auto"/>
        <w:rPr>
          <w:iCs/>
          <w:sz w:val="20"/>
        </w:rPr>
      </w:pPr>
      <w:r>
        <w:rPr>
          <w:noProof/>
        </w:rPr>
        <w:lastRenderedPageBreak/>
        <w:drawing>
          <wp:inline distT="0" distB="0" distL="0" distR="0" wp14:anchorId="4DBB5E88" wp14:editId="6483B969">
            <wp:extent cx="3238500" cy="2162175"/>
            <wp:effectExtent l="0" t="0" r="0" b="9525"/>
            <wp:docPr id="1091520752" name="Grafik 2" descr="Ein Bild, das Person, Mann, Kleidung, Gepä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20752" name="Grafik 2" descr="Ein Bild, das Person, Mann, Kleidung, Gepäck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6EAA8D2F" w14:textId="6A664D2C" w:rsidR="00A95030" w:rsidRDefault="00A95030" w:rsidP="00F86E50">
      <w:pPr>
        <w:spacing w:line="360" w:lineRule="auto"/>
        <w:rPr>
          <w:iCs/>
          <w:sz w:val="20"/>
        </w:rPr>
      </w:pPr>
      <w:r>
        <w:rPr>
          <w:iCs/>
          <w:sz w:val="20"/>
        </w:rPr>
        <w:t>Mit dem Rucksack-Trolley kommt das Werkzeug einfach und schnell an den jeweiligen Einsatzort.</w:t>
      </w:r>
    </w:p>
    <w:p w14:paraId="3039F400" w14:textId="77777777" w:rsidR="00A95030" w:rsidRDefault="00A95030" w:rsidP="00F86E50">
      <w:pPr>
        <w:spacing w:line="360" w:lineRule="auto"/>
        <w:rPr>
          <w:iCs/>
          <w:sz w:val="20"/>
        </w:rPr>
      </w:pPr>
    </w:p>
    <w:p w14:paraId="14159946" w14:textId="77777777" w:rsidR="002B4920" w:rsidRPr="00E77525" w:rsidRDefault="002B4920" w:rsidP="00F86E50">
      <w:pPr>
        <w:spacing w:line="360" w:lineRule="auto"/>
        <w:rPr>
          <w:iCs/>
          <w:sz w:val="20"/>
        </w:rPr>
      </w:pPr>
    </w:p>
    <w:sectPr w:rsidR="002B4920" w:rsidRPr="00E77525"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4AA"/>
    <w:multiLevelType w:val="hybridMultilevel"/>
    <w:tmpl w:val="99F83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FF6AAE"/>
    <w:multiLevelType w:val="hybridMultilevel"/>
    <w:tmpl w:val="C9AE9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1304598">
    <w:abstractNumId w:val="0"/>
  </w:num>
  <w:num w:numId="2" w16cid:durableId="164927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63"/>
    <w:rsid w:val="00002E8C"/>
    <w:rsid w:val="000272BB"/>
    <w:rsid w:val="00030E91"/>
    <w:rsid w:val="00032EBF"/>
    <w:rsid w:val="000344F4"/>
    <w:rsid w:val="00047E67"/>
    <w:rsid w:val="00056210"/>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83621"/>
    <w:rsid w:val="00193812"/>
    <w:rsid w:val="001B69DB"/>
    <w:rsid w:val="001C7FC6"/>
    <w:rsid w:val="001E2D43"/>
    <w:rsid w:val="00206ED9"/>
    <w:rsid w:val="00244C7A"/>
    <w:rsid w:val="002478BB"/>
    <w:rsid w:val="00247E10"/>
    <w:rsid w:val="00264807"/>
    <w:rsid w:val="002747E7"/>
    <w:rsid w:val="002763AD"/>
    <w:rsid w:val="0028715E"/>
    <w:rsid w:val="00297760"/>
    <w:rsid w:val="002A2B0D"/>
    <w:rsid w:val="002B4920"/>
    <w:rsid w:val="002B49C6"/>
    <w:rsid w:val="002C0028"/>
    <w:rsid w:val="002E2847"/>
    <w:rsid w:val="00314740"/>
    <w:rsid w:val="00320C93"/>
    <w:rsid w:val="003322A7"/>
    <w:rsid w:val="0034413F"/>
    <w:rsid w:val="003453C1"/>
    <w:rsid w:val="0035321D"/>
    <w:rsid w:val="00357213"/>
    <w:rsid w:val="0037219B"/>
    <w:rsid w:val="003753A0"/>
    <w:rsid w:val="003A3444"/>
    <w:rsid w:val="003C277D"/>
    <w:rsid w:val="003C6B7B"/>
    <w:rsid w:val="003E14E9"/>
    <w:rsid w:val="003F6199"/>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5E41"/>
    <w:rsid w:val="00527E83"/>
    <w:rsid w:val="005601BF"/>
    <w:rsid w:val="00563D20"/>
    <w:rsid w:val="00565ADB"/>
    <w:rsid w:val="00577AD5"/>
    <w:rsid w:val="005934A1"/>
    <w:rsid w:val="005A542D"/>
    <w:rsid w:val="005B4082"/>
    <w:rsid w:val="005C192C"/>
    <w:rsid w:val="005E07B3"/>
    <w:rsid w:val="005E1E24"/>
    <w:rsid w:val="005E3CA2"/>
    <w:rsid w:val="005E5D6F"/>
    <w:rsid w:val="005F3A15"/>
    <w:rsid w:val="00601982"/>
    <w:rsid w:val="0061509B"/>
    <w:rsid w:val="00623320"/>
    <w:rsid w:val="006261A7"/>
    <w:rsid w:val="00657FE3"/>
    <w:rsid w:val="006739FE"/>
    <w:rsid w:val="0069035D"/>
    <w:rsid w:val="0069658B"/>
    <w:rsid w:val="006B058F"/>
    <w:rsid w:val="006B7F59"/>
    <w:rsid w:val="006D2CCC"/>
    <w:rsid w:val="006D3480"/>
    <w:rsid w:val="006D653A"/>
    <w:rsid w:val="006F39BA"/>
    <w:rsid w:val="006F3EB7"/>
    <w:rsid w:val="007068F3"/>
    <w:rsid w:val="00714FDA"/>
    <w:rsid w:val="0074657A"/>
    <w:rsid w:val="00763D88"/>
    <w:rsid w:val="00765D43"/>
    <w:rsid w:val="00787588"/>
    <w:rsid w:val="00792415"/>
    <w:rsid w:val="00792AA5"/>
    <w:rsid w:val="00792CBB"/>
    <w:rsid w:val="00797381"/>
    <w:rsid w:val="007A1FDE"/>
    <w:rsid w:val="007A27C6"/>
    <w:rsid w:val="007B1B1B"/>
    <w:rsid w:val="007B64CD"/>
    <w:rsid w:val="007F4E8B"/>
    <w:rsid w:val="008054E2"/>
    <w:rsid w:val="008103C7"/>
    <w:rsid w:val="00814BA2"/>
    <w:rsid w:val="00825A9B"/>
    <w:rsid w:val="00855A80"/>
    <w:rsid w:val="00880939"/>
    <w:rsid w:val="00884EED"/>
    <w:rsid w:val="008A0C35"/>
    <w:rsid w:val="008A17A7"/>
    <w:rsid w:val="008A498F"/>
    <w:rsid w:val="008A78B6"/>
    <w:rsid w:val="008C49EA"/>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263B4"/>
    <w:rsid w:val="00A35A92"/>
    <w:rsid w:val="00A512F8"/>
    <w:rsid w:val="00A63535"/>
    <w:rsid w:val="00A95030"/>
    <w:rsid w:val="00A9680F"/>
    <w:rsid w:val="00AA2D81"/>
    <w:rsid w:val="00AA3D02"/>
    <w:rsid w:val="00AA4762"/>
    <w:rsid w:val="00AA7E9F"/>
    <w:rsid w:val="00AB64F7"/>
    <w:rsid w:val="00AB7632"/>
    <w:rsid w:val="00AC54A1"/>
    <w:rsid w:val="00AF0130"/>
    <w:rsid w:val="00AF3863"/>
    <w:rsid w:val="00B11526"/>
    <w:rsid w:val="00B216FE"/>
    <w:rsid w:val="00B22758"/>
    <w:rsid w:val="00B2304B"/>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2CAC"/>
    <w:rsid w:val="00B96D95"/>
    <w:rsid w:val="00BB1536"/>
    <w:rsid w:val="00C06632"/>
    <w:rsid w:val="00C07778"/>
    <w:rsid w:val="00C26071"/>
    <w:rsid w:val="00C32C4D"/>
    <w:rsid w:val="00C43A95"/>
    <w:rsid w:val="00C66574"/>
    <w:rsid w:val="00C712C8"/>
    <w:rsid w:val="00C73E34"/>
    <w:rsid w:val="00C83475"/>
    <w:rsid w:val="00C87AEE"/>
    <w:rsid w:val="00CB268F"/>
    <w:rsid w:val="00CB33FF"/>
    <w:rsid w:val="00CD1409"/>
    <w:rsid w:val="00CD263B"/>
    <w:rsid w:val="00CF0F99"/>
    <w:rsid w:val="00CF2EFA"/>
    <w:rsid w:val="00CF571F"/>
    <w:rsid w:val="00D0357F"/>
    <w:rsid w:val="00D11441"/>
    <w:rsid w:val="00D26A0B"/>
    <w:rsid w:val="00D50382"/>
    <w:rsid w:val="00D60C17"/>
    <w:rsid w:val="00D72F88"/>
    <w:rsid w:val="00D758DB"/>
    <w:rsid w:val="00D93EF3"/>
    <w:rsid w:val="00D952E4"/>
    <w:rsid w:val="00D95DE1"/>
    <w:rsid w:val="00DA5FD5"/>
    <w:rsid w:val="00DB7E9A"/>
    <w:rsid w:val="00DC6D05"/>
    <w:rsid w:val="00DC7367"/>
    <w:rsid w:val="00DD27C0"/>
    <w:rsid w:val="00DD4656"/>
    <w:rsid w:val="00DD5154"/>
    <w:rsid w:val="00DD7D1C"/>
    <w:rsid w:val="00DE013F"/>
    <w:rsid w:val="00DE5033"/>
    <w:rsid w:val="00DF381B"/>
    <w:rsid w:val="00E17A64"/>
    <w:rsid w:val="00E21B9B"/>
    <w:rsid w:val="00E250D0"/>
    <w:rsid w:val="00E43F61"/>
    <w:rsid w:val="00E64779"/>
    <w:rsid w:val="00E67725"/>
    <w:rsid w:val="00E72CAC"/>
    <w:rsid w:val="00E73848"/>
    <w:rsid w:val="00E756AD"/>
    <w:rsid w:val="00E77525"/>
    <w:rsid w:val="00E846D5"/>
    <w:rsid w:val="00EA01D3"/>
    <w:rsid w:val="00EA155B"/>
    <w:rsid w:val="00EA70D0"/>
    <w:rsid w:val="00EB7F59"/>
    <w:rsid w:val="00ED2DCC"/>
    <w:rsid w:val="00ED6A38"/>
    <w:rsid w:val="00ED7DF3"/>
    <w:rsid w:val="00EF2D7B"/>
    <w:rsid w:val="00F015A2"/>
    <w:rsid w:val="00F25488"/>
    <w:rsid w:val="00F350D0"/>
    <w:rsid w:val="00F35540"/>
    <w:rsid w:val="00F360FE"/>
    <w:rsid w:val="00F4386F"/>
    <w:rsid w:val="00F438CD"/>
    <w:rsid w:val="00F53164"/>
    <w:rsid w:val="00F53632"/>
    <w:rsid w:val="00F60E25"/>
    <w:rsid w:val="00F63873"/>
    <w:rsid w:val="00F7616C"/>
    <w:rsid w:val="00F76180"/>
    <w:rsid w:val="00F80A0D"/>
    <w:rsid w:val="00F81F51"/>
    <w:rsid w:val="00F82BD3"/>
    <w:rsid w:val="00F86E50"/>
    <w:rsid w:val="00F917E7"/>
    <w:rsid w:val="00F96E31"/>
    <w:rsid w:val="00F97EAC"/>
    <w:rsid w:val="00FA345D"/>
    <w:rsid w:val="00FA6364"/>
    <w:rsid w:val="00FB1FBD"/>
    <w:rsid w:val="00FC3DF1"/>
    <w:rsid w:val="00FD7669"/>
    <w:rsid w:val="00FE2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E8BAA"/>
  <w15:chartTrackingRefBased/>
  <w15:docId w15:val="{D7F997E1-4253-49EE-85A9-B80606A8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Listenabsatz">
    <w:name w:val="List Paragraph"/>
    <w:basedOn w:val="Standard"/>
    <w:uiPriority w:val="34"/>
    <w:qFormat/>
    <w:rsid w:val="00AF3863"/>
    <w:pPr>
      <w:ind w:left="720"/>
      <w:contextualSpacing/>
    </w:pPr>
  </w:style>
  <w:style w:type="paragraph" w:styleId="berarbeitung">
    <w:name w:val="Revision"/>
    <w:hidden/>
    <w:uiPriority w:val="99"/>
    <w:semiHidden/>
    <w:rsid w:val="00F917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9647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5</Pages>
  <Words>651</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2019-01-04T15:12:00Z</cp:lastPrinted>
  <dcterms:created xsi:type="dcterms:W3CDTF">2023-06-28T12:02:00Z</dcterms:created>
  <dcterms:modified xsi:type="dcterms:W3CDTF">2023-06-28T12:02:00Z</dcterms:modified>
</cp:coreProperties>
</file>