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46A3"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6B05E0A2" wp14:editId="5B879E96">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BC485" w14:textId="77777777" w:rsidR="0069035D" w:rsidRDefault="0069035D">
                            <w:pPr>
                              <w:pStyle w:val="berschrift1"/>
                              <w:rPr>
                                <w:rFonts w:ascii="Arial" w:hAnsi="Arial"/>
                                <w:b/>
                                <w:sz w:val="64"/>
                              </w:rPr>
                            </w:pPr>
                            <w:r>
                              <w:rPr>
                                <w:rFonts w:ascii="Arial" w:hAnsi="Arial"/>
                                <w:b/>
                                <w:sz w:val="64"/>
                              </w:rPr>
                              <w:t>PRESSEINFORMATION</w:t>
                            </w:r>
                          </w:p>
                          <w:p w14:paraId="160F0EF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ABDDBE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0A9A29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6CEDF0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09500D6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5F1E0E4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F1714BC" w14:textId="77777777" w:rsidR="00DD5154" w:rsidRPr="00DD5154" w:rsidRDefault="00DD5154" w:rsidP="00DD5154">
                            <w:pPr>
                              <w:overflowPunct w:val="0"/>
                              <w:autoSpaceDE w:val="0"/>
                              <w:autoSpaceDN w:val="0"/>
                              <w:adjustRightInd w:val="0"/>
                              <w:rPr>
                                <w:rFonts w:ascii="Arial" w:hAnsi="Arial"/>
                                <w:b/>
                                <w:sz w:val="18"/>
                                <w:lang w:val="fr-FR"/>
                              </w:rPr>
                            </w:pPr>
                            <w:r w:rsidRPr="007172DD">
                              <w:rPr>
                                <w:rFonts w:ascii="Arial" w:hAnsi="Arial"/>
                                <w:b/>
                                <w:sz w:val="18"/>
                              </w:rPr>
                              <w:t>Tel. (02103) 960 514</w:t>
                            </w:r>
                            <w:r w:rsidRPr="007172DD">
                              <w:rPr>
                                <w:rFonts w:ascii="Arial" w:hAnsi="Arial"/>
                                <w:b/>
                                <w:sz w:val="18"/>
                              </w:rPr>
                              <w:tab/>
                            </w:r>
                            <w:r w:rsidRPr="007172DD">
                              <w:rPr>
                                <w:rFonts w:ascii="Arial" w:hAnsi="Arial"/>
                                <w:b/>
                                <w:sz w:val="18"/>
                              </w:rPr>
                              <w:tab/>
                            </w:r>
                            <w:r w:rsidRPr="007172DD">
                              <w:rPr>
                                <w:rFonts w:ascii="Arial" w:hAnsi="Arial"/>
                                <w:b/>
                                <w:sz w:val="18"/>
                              </w:rPr>
                              <w:tab/>
                              <w:t xml:space="preserve">Tel. </w:t>
                            </w:r>
                            <w:r w:rsidRPr="00DD5154">
                              <w:rPr>
                                <w:rFonts w:ascii="Arial" w:hAnsi="Arial"/>
                                <w:b/>
                                <w:sz w:val="18"/>
                                <w:lang w:val="fr-FR"/>
                              </w:rPr>
                              <w:t>(06201) 5 78 78</w:t>
                            </w:r>
                          </w:p>
                          <w:p w14:paraId="538340B2"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D55C2AE"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5E0A2"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7CDBC485" w14:textId="77777777" w:rsidR="0069035D" w:rsidRDefault="0069035D">
                      <w:pPr>
                        <w:pStyle w:val="berschrift1"/>
                        <w:rPr>
                          <w:rFonts w:ascii="Arial" w:hAnsi="Arial"/>
                          <w:b/>
                          <w:sz w:val="64"/>
                        </w:rPr>
                      </w:pPr>
                      <w:r>
                        <w:rPr>
                          <w:rFonts w:ascii="Arial" w:hAnsi="Arial"/>
                          <w:b/>
                          <w:sz w:val="64"/>
                        </w:rPr>
                        <w:t>PRESSEINFORMATION</w:t>
                      </w:r>
                    </w:p>
                    <w:p w14:paraId="160F0EF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ABDDBE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0A9A29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6CEDF0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09500D6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5F1E0E4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F1714BC" w14:textId="77777777" w:rsidR="00DD5154" w:rsidRPr="00DD5154" w:rsidRDefault="00DD5154" w:rsidP="00DD5154">
                      <w:pPr>
                        <w:overflowPunct w:val="0"/>
                        <w:autoSpaceDE w:val="0"/>
                        <w:autoSpaceDN w:val="0"/>
                        <w:adjustRightInd w:val="0"/>
                        <w:rPr>
                          <w:rFonts w:ascii="Arial" w:hAnsi="Arial"/>
                          <w:b/>
                          <w:sz w:val="18"/>
                          <w:lang w:val="fr-FR"/>
                        </w:rPr>
                      </w:pPr>
                      <w:r w:rsidRPr="007172DD">
                        <w:rPr>
                          <w:rFonts w:ascii="Arial" w:hAnsi="Arial"/>
                          <w:b/>
                          <w:sz w:val="18"/>
                        </w:rPr>
                        <w:t>Tel. (02103) 960 514</w:t>
                      </w:r>
                      <w:r w:rsidRPr="007172DD">
                        <w:rPr>
                          <w:rFonts w:ascii="Arial" w:hAnsi="Arial"/>
                          <w:b/>
                          <w:sz w:val="18"/>
                        </w:rPr>
                        <w:tab/>
                      </w:r>
                      <w:r w:rsidRPr="007172DD">
                        <w:rPr>
                          <w:rFonts w:ascii="Arial" w:hAnsi="Arial"/>
                          <w:b/>
                          <w:sz w:val="18"/>
                        </w:rPr>
                        <w:tab/>
                      </w:r>
                      <w:r w:rsidRPr="007172DD">
                        <w:rPr>
                          <w:rFonts w:ascii="Arial" w:hAnsi="Arial"/>
                          <w:b/>
                          <w:sz w:val="18"/>
                        </w:rPr>
                        <w:tab/>
                        <w:t xml:space="preserve">Tel. </w:t>
                      </w:r>
                      <w:r w:rsidRPr="00DD5154">
                        <w:rPr>
                          <w:rFonts w:ascii="Arial" w:hAnsi="Arial"/>
                          <w:b/>
                          <w:sz w:val="18"/>
                          <w:lang w:val="fr-FR"/>
                        </w:rPr>
                        <w:t>(06201) 5 78 78</w:t>
                      </w:r>
                    </w:p>
                    <w:p w14:paraId="538340B2"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D55C2AE" w14:textId="77777777" w:rsidR="00AA3D02" w:rsidRPr="00D50382" w:rsidRDefault="00AA3D02">
                      <w:pPr>
                        <w:rPr>
                          <w:lang w:val="fr-FR"/>
                        </w:rPr>
                      </w:pPr>
                    </w:p>
                  </w:txbxContent>
                </v:textbox>
              </v:shape>
            </w:pict>
          </mc:Fallback>
        </mc:AlternateContent>
      </w:r>
    </w:p>
    <w:p w14:paraId="710DA085" w14:textId="77777777" w:rsidR="0069035D" w:rsidRPr="00C83475" w:rsidRDefault="0069035D" w:rsidP="002763AD"/>
    <w:p w14:paraId="32D40F32" w14:textId="77777777" w:rsidR="0069035D" w:rsidRPr="00C83475" w:rsidRDefault="0069035D" w:rsidP="002763AD"/>
    <w:p w14:paraId="0C57B4D4" w14:textId="77777777" w:rsidR="0069035D" w:rsidRPr="00C83475" w:rsidRDefault="0069035D" w:rsidP="002763AD"/>
    <w:p w14:paraId="1BC0DD51" w14:textId="77777777" w:rsidR="0069035D" w:rsidRPr="00C83475" w:rsidRDefault="0069035D" w:rsidP="002763AD"/>
    <w:p w14:paraId="50F73E06" w14:textId="77777777" w:rsidR="0069035D" w:rsidRPr="00C83475" w:rsidRDefault="0069035D" w:rsidP="002763AD"/>
    <w:p w14:paraId="38133E9A" w14:textId="77777777" w:rsidR="00D11441" w:rsidRPr="00C83475" w:rsidRDefault="00D11441" w:rsidP="002763AD"/>
    <w:p w14:paraId="55556C4A" w14:textId="77777777" w:rsidR="00855A80" w:rsidRDefault="00855A80" w:rsidP="002763AD"/>
    <w:p w14:paraId="492844A0" w14:textId="77777777" w:rsidR="00F015A2" w:rsidRDefault="00F015A2" w:rsidP="002763AD"/>
    <w:p w14:paraId="54293240" w14:textId="0BFCD7E2" w:rsidR="00B216FE" w:rsidRPr="007172DD" w:rsidRDefault="007172DD" w:rsidP="00F86E50">
      <w:pPr>
        <w:spacing w:line="360" w:lineRule="auto"/>
        <w:rPr>
          <w:sz w:val="32"/>
          <w:szCs w:val="32"/>
        </w:rPr>
      </w:pPr>
      <w:r w:rsidRPr="007172DD">
        <w:rPr>
          <w:sz w:val="32"/>
          <w:szCs w:val="32"/>
        </w:rPr>
        <w:t>Ideal für Schmutz- und Klarwasser</w:t>
      </w:r>
    </w:p>
    <w:p w14:paraId="6ABCE6FC" w14:textId="613A52FD" w:rsidR="007172DD" w:rsidRPr="00235F37" w:rsidRDefault="007172DD" w:rsidP="00235F37">
      <w:pPr>
        <w:spacing w:line="360" w:lineRule="auto"/>
        <w:ind w:right="-426"/>
        <w:rPr>
          <w:i/>
          <w:iCs/>
          <w:sz w:val="22"/>
          <w:szCs w:val="22"/>
        </w:rPr>
      </w:pPr>
      <w:r w:rsidRPr="00235F37">
        <w:rPr>
          <w:i/>
          <w:iCs/>
          <w:sz w:val="22"/>
          <w:szCs w:val="22"/>
        </w:rPr>
        <w:t xml:space="preserve">Neue </w:t>
      </w:r>
      <w:r w:rsidR="00235F37" w:rsidRPr="00235F37">
        <w:rPr>
          <w:i/>
          <w:iCs/>
          <w:sz w:val="22"/>
          <w:szCs w:val="22"/>
        </w:rPr>
        <w:t>18 V-</w:t>
      </w:r>
      <w:r w:rsidRPr="00235F37">
        <w:rPr>
          <w:i/>
          <w:iCs/>
          <w:sz w:val="22"/>
          <w:szCs w:val="22"/>
        </w:rPr>
        <w:t>Akku-Tauchpumpe RY18SPA</w:t>
      </w:r>
      <w:r w:rsidR="00235F37" w:rsidRPr="00235F37">
        <w:rPr>
          <w:i/>
          <w:iCs/>
          <w:sz w:val="22"/>
          <w:szCs w:val="22"/>
        </w:rPr>
        <w:t xml:space="preserve"> von Ryobi</w:t>
      </w:r>
      <w:r w:rsidRPr="00235F37">
        <w:rPr>
          <w:i/>
          <w:iCs/>
          <w:sz w:val="22"/>
          <w:szCs w:val="22"/>
        </w:rPr>
        <w:t xml:space="preserve"> </w:t>
      </w:r>
      <w:r w:rsidR="00235F37" w:rsidRPr="00235F37">
        <w:rPr>
          <w:i/>
          <w:iCs/>
          <w:sz w:val="22"/>
          <w:szCs w:val="22"/>
        </w:rPr>
        <w:t>bewältigt vielfältige Aufgaben</w:t>
      </w:r>
    </w:p>
    <w:p w14:paraId="6BF63DD1" w14:textId="77777777" w:rsidR="007172DD" w:rsidRPr="007172DD" w:rsidRDefault="007172DD" w:rsidP="007172DD">
      <w:pPr>
        <w:spacing w:line="360" w:lineRule="auto"/>
        <w:rPr>
          <w:sz w:val="22"/>
          <w:szCs w:val="22"/>
        </w:rPr>
      </w:pPr>
    </w:p>
    <w:p w14:paraId="6120E45C" w14:textId="3D92A569" w:rsidR="006761E0" w:rsidRDefault="006761E0" w:rsidP="007172DD">
      <w:pPr>
        <w:spacing w:line="360" w:lineRule="auto"/>
        <w:rPr>
          <w:sz w:val="22"/>
          <w:szCs w:val="22"/>
        </w:rPr>
      </w:pPr>
      <w:r>
        <w:rPr>
          <w:sz w:val="22"/>
          <w:szCs w:val="22"/>
        </w:rPr>
        <w:t>Muss das Wasser im Garten</w:t>
      </w:r>
      <w:r w:rsidR="00235F37">
        <w:rPr>
          <w:sz w:val="22"/>
          <w:szCs w:val="22"/>
        </w:rPr>
        <w:t>t</w:t>
      </w:r>
      <w:r>
        <w:rPr>
          <w:sz w:val="22"/>
          <w:szCs w:val="22"/>
        </w:rPr>
        <w:t xml:space="preserve">eich oder im Pool vor der nächsten Reinigung abgelassen werden? Ist die Waschmaschine im Keller ausgelaufen oder gar eine frisch ausgehobene Baugrube beim letzten Starkregen vollgelaufen? In solchen Fällen hilft die neue </w:t>
      </w:r>
      <w:r w:rsidR="00235F37">
        <w:rPr>
          <w:sz w:val="22"/>
          <w:szCs w:val="22"/>
        </w:rPr>
        <w:t>18 V-</w:t>
      </w:r>
      <w:r>
        <w:rPr>
          <w:sz w:val="22"/>
          <w:szCs w:val="22"/>
        </w:rPr>
        <w:t xml:space="preserve">Akku-Tauchpumpe RY18SPA von Ryobi, </w:t>
      </w:r>
      <w:r w:rsidR="00B8070C">
        <w:rPr>
          <w:sz w:val="22"/>
          <w:szCs w:val="22"/>
        </w:rPr>
        <w:t xml:space="preserve">die </w:t>
      </w:r>
      <w:r w:rsidR="00B8070C" w:rsidRPr="00B8070C">
        <w:rPr>
          <w:sz w:val="22"/>
          <w:szCs w:val="22"/>
        </w:rPr>
        <w:t xml:space="preserve">für eine Vielzahl von Anwendungen geeignet ist. </w:t>
      </w:r>
      <w:r w:rsidR="00B8070C">
        <w:rPr>
          <w:sz w:val="22"/>
          <w:szCs w:val="22"/>
        </w:rPr>
        <w:t xml:space="preserve">In der Praxis erweist sich das Gerät als </w:t>
      </w:r>
      <w:r w:rsidR="00B8070C" w:rsidRPr="00B8070C">
        <w:rPr>
          <w:sz w:val="22"/>
          <w:szCs w:val="22"/>
        </w:rPr>
        <w:t>robust, zuverlässig und einfach zu bedienen</w:t>
      </w:r>
      <w:r w:rsidR="00B8070C">
        <w:rPr>
          <w:sz w:val="22"/>
          <w:szCs w:val="22"/>
        </w:rPr>
        <w:t xml:space="preserve">. </w:t>
      </w:r>
      <w:r>
        <w:rPr>
          <w:sz w:val="22"/>
          <w:szCs w:val="22"/>
        </w:rPr>
        <w:t xml:space="preserve">Das Gerät fördert Schmutz- oder Klarwasser mit einer Leistung von </w:t>
      </w:r>
      <w:r w:rsidR="00B8070C">
        <w:rPr>
          <w:sz w:val="22"/>
          <w:szCs w:val="22"/>
        </w:rPr>
        <w:t xml:space="preserve">bis zu </w:t>
      </w:r>
      <w:r>
        <w:rPr>
          <w:sz w:val="22"/>
          <w:szCs w:val="22"/>
        </w:rPr>
        <w:t>4.200 l/h.</w:t>
      </w:r>
      <w:r w:rsidR="000D52EB">
        <w:rPr>
          <w:sz w:val="22"/>
          <w:szCs w:val="22"/>
        </w:rPr>
        <w:t xml:space="preserve"> Da die Pumpe mit einem Akku betrieben wird, eignet sie sich </w:t>
      </w:r>
      <w:r w:rsidR="00235F37">
        <w:rPr>
          <w:sz w:val="22"/>
          <w:szCs w:val="22"/>
        </w:rPr>
        <w:t xml:space="preserve">sehr gut auch </w:t>
      </w:r>
      <w:r w:rsidR="000D52EB">
        <w:rPr>
          <w:sz w:val="22"/>
          <w:szCs w:val="22"/>
        </w:rPr>
        <w:t>als Back-Up-Lösung, um bei Stromausfall Wasser schnell abpumpen zu können und Schäden zu minimieren.</w:t>
      </w:r>
    </w:p>
    <w:p w14:paraId="103F69F4" w14:textId="77777777" w:rsidR="006761E0" w:rsidRDefault="006761E0" w:rsidP="007172DD">
      <w:pPr>
        <w:spacing w:line="360" w:lineRule="auto"/>
        <w:rPr>
          <w:sz w:val="22"/>
          <w:szCs w:val="22"/>
        </w:rPr>
      </w:pPr>
    </w:p>
    <w:p w14:paraId="74380B47" w14:textId="5BEDD13A" w:rsidR="00A14B25" w:rsidRDefault="00A14B25" w:rsidP="007172DD">
      <w:pPr>
        <w:spacing w:line="360" w:lineRule="auto"/>
        <w:rPr>
          <w:sz w:val="22"/>
          <w:szCs w:val="22"/>
        </w:rPr>
      </w:pPr>
      <w:r>
        <w:rPr>
          <w:sz w:val="22"/>
          <w:szCs w:val="22"/>
        </w:rPr>
        <w:t>Die</w:t>
      </w:r>
      <w:r w:rsidR="00235F37">
        <w:rPr>
          <w:sz w:val="22"/>
          <w:szCs w:val="22"/>
        </w:rPr>
        <w:t xml:space="preserve"> maximale</w:t>
      </w:r>
      <w:r>
        <w:rPr>
          <w:sz w:val="22"/>
          <w:szCs w:val="22"/>
        </w:rPr>
        <w:t xml:space="preserve"> Förderhöhe beträgt acht Meter. Dabei kann die Pumpe bis zu fünf Meter tief im Wasser stehen. </w:t>
      </w:r>
      <w:r w:rsidR="00B8070C">
        <w:rPr>
          <w:sz w:val="22"/>
          <w:szCs w:val="22"/>
        </w:rPr>
        <w:t xml:space="preserve">Der Akku für die Stromversorgung ist in einem separaten Gehäuse untergebracht, das nach Schutzklasse IPX7 vor </w:t>
      </w:r>
      <w:r w:rsidR="0050164B">
        <w:rPr>
          <w:sz w:val="22"/>
          <w:szCs w:val="22"/>
        </w:rPr>
        <w:t xml:space="preserve">Schmutz, </w:t>
      </w:r>
      <w:r w:rsidR="00B8070C">
        <w:rPr>
          <w:sz w:val="22"/>
          <w:szCs w:val="22"/>
        </w:rPr>
        <w:t>Staub und Wasser schützt, was auch zeitweiliges Untertauchen umfasst. Alle Bedienelemente sind auf dem Akkugehäuse untergebracht.</w:t>
      </w:r>
    </w:p>
    <w:p w14:paraId="4934ECBB" w14:textId="77777777" w:rsidR="00A14B25" w:rsidRDefault="00A14B25" w:rsidP="007172DD">
      <w:pPr>
        <w:spacing w:line="360" w:lineRule="auto"/>
        <w:rPr>
          <w:sz w:val="22"/>
          <w:szCs w:val="22"/>
        </w:rPr>
      </w:pPr>
    </w:p>
    <w:p w14:paraId="1AFB9882" w14:textId="30F63FE6" w:rsidR="00960CE9" w:rsidRDefault="00124288" w:rsidP="007172DD">
      <w:pPr>
        <w:spacing w:line="360" w:lineRule="auto"/>
        <w:rPr>
          <w:sz w:val="22"/>
          <w:szCs w:val="22"/>
        </w:rPr>
      </w:pPr>
      <w:bookmarkStart w:id="0" w:name="_Hlk130560930"/>
      <w:r>
        <w:rPr>
          <w:sz w:val="22"/>
          <w:szCs w:val="22"/>
        </w:rPr>
        <w:t xml:space="preserve">Die Pumpe kann per Ein/Ausschalter in Betrieb genommen oder mittels </w:t>
      </w:r>
      <w:proofErr w:type="spellStart"/>
      <w:r>
        <w:rPr>
          <w:sz w:val="22"/>
          <w:szCs w:val="22"/>
        </w:rPr>
        <w:t>SmartStart</w:t>
      </w:r>
      <w:proofErr w:type="spellEnd"/>
      <w:r>
        <w:rPr>
          <w:sz w:val="22"/>
          <w:szCs w:val="22"/>
        </w:rPr>
        <w:t xml:space="preserve"> aktiviert werden</w:t>
      </w:r>
      <w:bookmarkEnd w:id="0"/>
      <w:r>
        <w:rPr>
          <w:sz w:val="22"/>
          <w:szCs w:val="22"/>
        </w:rPr>
        <w:t xml:space="preserve">. Dafür lässt sich die Höhe des Wasserstandes einstellen, bei dem das Gerät automatisch startet. Auch eine </w:t>
      </w:r>
      <w:proofErr w:type="spellStart"/>
      <w:r>
        <w:rPr>
          <w:sz w:val="22"/>
          <w:szCs w:val="22"/>
        </w:rPr>
        <w:t>Timer</w:t>
      </w:r>
      <w:proofErr w:type="spellEnd"/>
      <w:r w:rsidR="00A4065B">
        <w:rPr>
          <w:sz w:val="22"/>
          <w:szCs w:val="22"/>
        </w:rPr>
        <w:t>-F</w:t>
      </w:r>
      <w:r>
        <w:rPr>
          <w:sz w:val="22"/>
          <w:szCs w:val="22"/>
        </w:rPr>
        <w:t>unktion ist vorhanden. Sie stoppt die Pumpe nach 5, 10 oder 15 Minuten. Ein Trockenlaufschutz verhindert, dass die Pumpe läuft ohne Wasser zu fördern. Schaden an der Technik wird so zuverlässig vermieden.</w:t>
      </w:r>
      <w:r w:rsidR="00A14B25">
        <w:rPr>
          <w:sz w:val="22"/>
          <w:szCs w:val="22"/>
        </w:rPr>
        <w:t xml:space="preserve"> </w:t>
      </w:r>
      <w:r w:rsidR="00A14B25" w:rsidRPr="00A14B25">
        <w:rPr>
          <w:sz w:val="22"/>
          <w:szCs w:val="22"/>
        </w:rPr>
        <w:t>Eine LED-Kontrollleuchte und eine Überlastanzeige mit Tonsignal geben ein visuelles und akustisches Feedback, um sicherzustellen, dass die Pumpe einwandfrei funktioniert.</w:t>
      </w:r>
    </w:p>
    <w:p w14:paraId="21910D5D" w14:textId="54BA6421" w:rsidR="00A14B25" w:rsidRDefault="00A14B25" w:rsidP="007172DD">
      <w:pPr>
        <w:spacing w:line="360" w:lineRule="auto"/>
        <w:rPr>
          <w:sz w:val="22"/>
          <w:szCs w:val="22"/>
        </w:rPr>
      </w:pPr>
    </w:p>
    <w:p w14:paraId="431E1EBA" w14:textId="3D712414" w:rsidR="00A14B25" w:rsidRDefault="00A14B25" w:rsidP="008743F5">
      <w:pPr>
        <w:spacing w:line="360" w:lineRule="auto"/>
        <w:rPr>
          <w:sz w:val="22"/>
          <w:szCs w:val="22"/>
        </w:rPr>
      </w:pPr>
      <w:r w:rsidRPr="00A14B25">
        <w:rPr>
          <w:sz w:val="22"/>
          <w:szCs w:val="22"/>
        </w:rPr>
        <w:lastRenderedPageBreak/>
        <w:t xml:space="preserve">Der Partikelfilter an der Unterseite der </w:t>
      </w:r>
      <w:r>
        <w:rPr>
          <w:sz w:val="22"/>
          <w:szCs w:val="22"/>
        </w:rPr>
        <w:t>Tauchp</w:t>
      </w:r>
      <w:r w:rsidRPr="00A14B25">
        <w:rPr>
          <w:sz w:val="22"/>
          <w:szCs w:val="22"/>
        </w:rPr>
        <w:t>umpe lässt sich einfach ein- und ausschalten</w:t>
      </w:r>
      <w:r>
        <w:rPr>
          <w:sz w:val="22"/>
          <w:szCs w:val="22"/>
        </w:rPr>
        <w:t xml:space="preserve">. Er sorgt dafür, </w:t>
      </w:r>
      <w:r w:rsidRPr="00A14B25">
        <w:rPr>
          <w:sz w:val="22"/>
          <w:szCs w:val="22"/>
        </w:rPr>
        <w:t>dass die Pumpe auch bei Schmutzwasser</w:t>
      </w:r>
      <w:r>
        <w:rPr>
          <w:sz w:val="22"/>
          <w:szCs w:val="22"/>
        </w:rPr>
        <w:t xml:space="preserve"> und Partikeln bis 10 mm Größe zuverlässig ihre hohe Förderleistung </w:t>
      </w:r>
      <w:r w:rsidRPr="00A14B25">
        <w:rPr>
          <w:sz w:val="22"/>
          <w:szCs w:val="22"/>
        </w:rPr>
        <w:t>erbringt.</w:t>
      </w:r>
    </w:p>
    <w:p w14:paraId="52AB2D87" w14:textId="77777777" w:rsidR="00A14B25" w:rsidRDefault="00A14B25" w:rsidP="008743F5">
      <w:pPr>
        <w:spacing w:line="360" w:lineRule="auto"/>
        <w:rPr>
          <w:sz w:val="22"/>
          <w:szCs w:val="22"/>
        </w:rPr>
      </w:pPr>
    </w:p>
    <w:p w14:paraId="55677916" w14:textId="56D7FC8B" w:rsidR="008743F5" w:rsidRDefault="008743F5" w:rsidP="008743F5">
      <w:pPr>
        <w:spacing w:line="360" w:lineRule="auto"/>
        <w:rPr>
          <w:sz w:val="22"/>
          <w:szCs w:val="22"/>
        </w:rPr>
      </w:pPr>
      <w:r>
        <w:rPr>
          <w:sz w:val="22"/>
          <w:szCs w:val="22"/>
        </w:rPr>
        <w:t xml:space="preserve">Die Tauchpumpe </w:t>
      </w:r>
      <w:r w:rsidR="00D32833">
        <w:rPr>
          <w:sz w:val="22"/>
          <w:szCs w:val="22"/>
        </w:rPr>
        <w:t xml:space="preserve">wird von Ryobi als Soloversion </w:t>
      </w:r>
      <w:r>
        <w:rPr>
          <w:sz w:val="22"/>
          <w:szCs w:val="22"/>
        </w:rPr>
        <w:t xml:space="preserve">ohne Akku und Ladegerät angeboten. </w:t>
      </w:r>
      <w:r w:rsidR="00D32833">
        <w:rPr>
          <w:sz w:val="22"/>
          <w:szCs w:val="22"/>
        </w:rPr>
        <w:t>Sie</w:t>
      </w:r>
      <w:r>
        <w:rPr>
          <w:sz w:val="22"/>
          <w:szCs w:val="22"/>
        </w:rPr>
        <w:t xml:space="preserve"> ist Teil des 18 Volt Akkusystems ONE+ mit über 200 kompatiblen Geräten von der Astschere über den Bohrschrauber bis zum Ventilator. Wer bereits ein </w:t>
      </w:r>
      <w:r w:rsidR="00D32833">
        <w:rPr>
          <w:sz w:val="22"/>
          <w:szCs w:val="22"/>
        </w:rPr>
        <w:t>ONE+-</w:t>
      </w:r>
      <w:r>
        <w:rPr>
          <w:sz w:val="22"/>
          <w:szCs w:val="22"/>
        </w:rPr>
        <w:t>Gerät mit Akku besitzt, kann diesen verwenden. Alternativ bietet Ryobi auch Starter-Sets mit Ladegerät und 18 Volt Akkus mit Kapazitäten von 1,5 Ah bis 9,0 Ah an.</w:t>
      </w:r>
    </w:p>
    <w:p w14:paraId="2E90976E" w14:textId="77777777" w:rsidR="00302CF5" w:rsidRPr="00AB630F" w:rsidRDefault="00302CF5" w:rsidP="00F86E50">
      <w:pPr>
        <w:spacing w:line="360" w:lineRule="auto"/>
        <w:rPr>
          <w:sz w:val="22"/>
          <w:szCs w:val="22"/>
        </w:rPr>
      </w:pPr>
    </w:p>
    <w:p w14:paraId="7C0E2795"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46116A0D" w14:textId="77777777" w:rsidR="00F86E50" w:rsidRDefault="00F86E50" w:rsidP="00A4065B">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251E565B" w14:textId="62DA794D" w:rsidR="009D4CE9" w:rsidRDefault="009D4CE9" w:rsidP="00F86E50">
      <w:pPr>
        <w:spacing w:line="360" w:lineRule="auto"/>
        <w:rPr>
          <w:sz w:val="22"/>
          <w:szCs w:val="22"/>
        </w:rPr>
      </w:pPr>
    </w:p>
    <w:p w14:paraId="2FBAD7D5" w14:textId="221050EE" w:rsidR="00A4065B" w:rsidRDefault="00A4065B" w:rsidP="00F86E50">
      <w:pPr>
        <w:spacing w:line="360" w:lineRule="auto"/>
        <w:rPr>
          <w:sz w:val="22"/>
          <w:szCs w:val="22"/>
        </w:rPr>
      </w:pPr>
      <w:r>
        <w:rPr>
          <w:sz w:val="22"/>
          <w:szCs w:val="22"/>
        </w:rPr>
        <w:t>Technische Daten:</w:t>
      </w:r>
    </w:p>
    <w:tbl>
      <w:tblPr>
        <w:tblStyle w:val="Tabellenraster"/>
        <w:tblW w:w="0" w:type="auto"/>
        <w:tblLook w:val="04A0" w:firstRow="1" w:lastRow="0" w:firstColumn="1" w:lastColumn="0" w:noHBand="0" w:noVBand="1"/>
      </w:tblPr>
      <w:tblGrid>
        <w:gridCol w:w="2405"/>
        <w:gridCol w:w="3119"/>
      </w:tblGrid>
      <w:tr w:rsidR="00A4065B" w14:paraId="19B3B995" w14:textId="77777777" w:rsidTr="00A4065B">
        <w:tc>
          <w:tcPr>
            <w:tcW w:w="2405" w:type="dxa"/>
          </w:tcPr>
          <w:p w14:paraId="392370FD" w14:textId="77777777" w:rsidR="00A4065B" w:rsidRPr="00A4065B" w:rsidRDefault="00A4065B" w:rsidP="00F86E50">
            <w:pPr>
              <w:spacing w:line="360" w:lineRule="auto"/>
              <w:rPr>
                <w:sz w:val="20"/>
              </w:rPr>
            </w:pPr>
          </w:p>
        </w:tc>
        <w:tc>
          <w:tcPr>
            <w:tcW w:w="3119" w:type="dxa"/>
          </w:tcPr>
          <w:p w14:paraId="1FB26404" w14:textId="275DD2FB" w:rsidR="00A4065B" w:rsidRPr="00A4065B" w:rsidRDefault="00A4065B" w:rsidP="00A4065B">
            <w:pPr>
              <w:spacing w:line="360" w:lineRule="auto"/>
              <w:jc w:val="right"/>
              <w:rPr>
                <w:sz w:val="20"/>
              </w:rPr>
            </w:pPr>
            <w:r w:rsidRPr="00A4065B">
              <w:rPr>
                <w:sz w:val="20"/>
              </w:rPr>
              <w:t>Akku-Tauchpumpe RY18SPA</w:t>
            </w:r>
          </w:p>
        </w:tc>
      </w:tr>
      <w:tr w:rsidR="00A4065B" w14:paraId="35A662F6" w14:textId="77777777" w:rsidTr="00A4065B">
        <w:tc>
          <w:tcPr>
            <w:tcW w:w="2405" w:type="dxa"/>
          </w:tcPr>
          <w:p w14:paraId="1EE35196" w14:textId="6C291B31" w:rsidR="00A4065B" w:rsidRPr="00A4065B" w:rsidRDefault="00A4065B" w:rsidP="00F86E50">
            <w:pPr>
              <w:spacing w:line="360" w:lineRule="auto"/>
              <w:rPr>
                <w:sz w:val="20"/>
              </w:rPr>
            </w:pPr>
            <w:r w:rsidRPr="00A4065B">
              <w:rPr>
                <w:sz w:val="20"/>
              </w:rPr>
              <w:t>Spannung</w:t>
            </w:r>
          </w:p>
        </w:tc>
        <w:tc>
          <w:tcPr>
            <w:tcW w:w="3119" w:type="dxa"/>
          </w:tcPr>
          <w:p w14:paraId="11BDB3C6" w14:textId="76704159" w:rsidR="00A4065B" w:rsidRPr="00A4065B" w:rsidRDefault="00A4065B" w:rsidP="00A4065B">
            <w:pPr>
              <w:spacing w:line="360" w:lineRule="auto"/>
              <w:jc w:val="right"/>
              <w:rPr>
                <w:sz w:val="20"/>
              </w:rPr>
            </w:pPr>
            <w:r w:rsidRPr="00A4065B">
              <w:rPr>
                <w:sz w:val="20"/>
              </w:rPr>
              <w:t>18 V</w:t>
            </w:r>
          </w:p>
        </w:tc>
      </w:tr>
      <w:tr w:rsidR="00A4065B" w14:paraId="1270124F" w14:textId="77777777" w:rsidTr="00A4065B">
        <w:tc>
          <w:tcPr>
            <w:tcW w:w="2405" w:type="dxa"/>
          </w:tcPr>
          <w:p w14:paraId="4B2F3B67" w14:textId="4973552F" w:rsidR="00A4065B" w:rsidRPr="00A4065B" w:rsidRDefault="00A4065B" w:rsidP="00F86E50">
            <w:pPr>
              <w:spacing w:line="360" w:lineRule="auto"/>
              <w:rPr>
                <w:sz w:val="20"/>
              </w:rPr>
            </w:pPr>
            <w:r w:rsidRPr="00A4065B">
              <w:rPr>
                <w:sz w:val="20"/>
              </w:rPr>
              <w:t>Max. Förderleistung</w:t>
            </w:r>
          </w:p>
        </w:tc>
        <w:tc>
          <w:tcPr>
            <w:tcW w:w="3119" w:type="dxa"/>
          </w:tcPr>
          <w:p w14:paraId="6E06B58F" w14:textId="0EB50B26" w:rsidR="00A4065B" w:rsidRPr="00A4065B" w:rsidRDefault="00A4065B" w:rsidP="00A4065B">
            <w:pPr>
              <w:spacing w:line="360" w:lineRule="auto"/>
              <w:jc w:val="right"/>
              <w:rPr>
                <w:sz w:val="20"/>
              </w:rPr>
            </w:pPr>
            <w:r w:rsidRPr="00A4065B">
              <w:rPr>
                <w:sz w:val="20"/>
              </w:rPr>
              <w:t>4.200 l/h</w:t>
            </w:r>
          </w:p>
        </w:tc>
      </w:tr>
      <w:tr w:rsidR="00A4065B" w14:paraId="6F21D53A" w14:textId="77777777" w:rsidTr="00A4065B">
        <w:tc>
          <w:tcPr>
            <w:tcW w:w="2405" w:type="dxa"/>
          </w:tcPr>
          <w:p w14:paraId="707B0EC7" w14:textId="1470CFA0" w:rsidR="00A4065B" w:rsidRPr="00A4065B" w:rsidRDefault="00A4065B" w:rsidP="00F86E50">
            <w:pPr>
              <w:spacing w:line="360" w:lineRule="auto"/>
              <w:rPr>
                <w:sz w:val="20"/>
              </w:rPr>
            </w:pPr>
            <w:r w:rsidRPr="00A4065B">
              <w:rPr>
                <w:sz w:val="20"/>
              </w:rPr>
              <w:t>Max. Förderhöhe</w:t>
            </w:r>
          </w:p>
        </w:tc>
        <w:tc>
          <w:tcPr>
            <w:tcW w:w="3119" w:type="dxa"/>
          </w:tcPr>
          <w:p w14:paraId="3BF2DD55" w14:textId="6711C313" w:rsidR="00A4065B" w:rsidRPr="00A4065B" w:rsidRDefault="00A4065B" w:rsidP="00A4065B">
            <w:pPr>
              <w:spacing w:line="360" w:lineRule="auto"/>
              <w:jc w:val="right"/>
              <w:rPr>
                <w:sz w:val="20"/>
              </w:rPr>
            </w:pPr>
            <w:r w:rsidRPr="00A4065B">
              <w:rPr>
                <w:sz w:val="20"/>
              </w:rPr>
              <w:t>8,0 m</w:t>
            </w:r>
          </w:p>
        </w:tc>
      </w:tr>
      <w:tr w:rsidR="00A4065B" w14:paraId="2F903DA0" w14:textId="77777777" w:rsidTr="00A4065B">
        <w:tc>
          <w:tcPr>
            <w:tcW w:w="2405" w:type="dxa"/>
          </w:tcPr>
          <w:p w14:paraId="7FFDF99E" w14:textId="4A98EB95" w:rsidR="00A4065B" w:rsidRPr="00A4065B" w:rsidRDefault="00A4065B" w:rsidP="00F86E50">
            <w:pPr>
              <w:spacing w:line="360" w:lineRule="auto"/>
              <w:rPr>
                <w:sz w:val="20"/>
              </w:rPr>
            </w:pPr>
            <w:r w:rsidRPr="00A4065B">
              <w:rPr>
                <w:sz w:val="20"/>
              </w:rPr>
              <w:t>Max. Eintauchtiefe</w:t>
            </w:r>
          </w:p>
        </w:tc>
        <w:tc>
          <w:tcPr>
            <w:tcW w:w="3119" w:type="dxa"/>
          </w:tcPr>
          <w:p w14:paraId="4D5E23CD" w14:textId="11C60D94" w:rsidR="00A4065B" w:rsidRPr="00A4065B" w:rsidRDefault="00A4065B" w:rsidP="00A4065B">
            <w:pPr>
              <w:spacing w:line="360" w:lineRule="auto"/>
              <w:jc w:val="right"/>
              <w:rPr>
                <w:sz w:val="20"/>
              </w:rPr>
            </w:pPr>
            <w:r w:rsidRPr="00A4065B">
              <w:rPr>
                <w:sz w:val="20"/>
              </w:rPr>
              <w:t>5,0 m</w:t>
            </w:r>
          </w:p>
        </w:tc>
      </w:tr>
      <w:tr w:rsidR="00A4065B" w14:paraId="27B44A88" w14:textId="77777777" w:rsidTr="00A4065B">
        <w:tc>
          <w:tcPr>
            <w:tcW w:w="2405" w:type="dxa"/>
          </w:tcPr>
          <w:p w14:paraId="4B98E7E9" w14:textId="6AEB0146" w:rsidR="00A4065B" w:rsidRPr="00A4065B" w:rsidRDefault="00A4065B" w:rsidP="00F86E50">
            <w:pPr>
              <w:spacing w:line="360" w:lineRule="auto"/>
              <w:rPr>
                <w:sz w:val="20"/>
              </w:rPr>
            </w:pPr>
            <w:r w:rsidRPr="00A4065B">
              <w:rPr>
                <w:sz w:val="20"/>
              </w:rPr>
              <w:t>Max. Partikelgröße</w:t>
            </w:r>
          </w:p>
        </w:tc>
        <w:tc>
          <w:tcPr>
            <w:tcW w:w="3119" w:type="dxa"/>
          </w:tcPr>
          <w:p w14:paraId="4405A5BE" w14:textId="662D1611" w:rsidR="00A4065B" w:rsidRPr="00A4065B" w:rsidRDefault="00A4065B" w:rsidP="00A4065B">
            <w:pPr>
              <w:spacing w:line="360" w:lineRule="auto"/>
              <w:jc w:val="right"/>
              <w:rPr>
                <w:sz w:val="20"/>
              </w:rPr>
            </w:pPr>
            <w:r w:rsidRPr="00A4065B">
              <w:rPr>
                <w:sz w:val="20"/>
              </w:rPr>
              <w:t>10 mm</w:t>
            </w:r>
          </w:p>
        </w:tc>
      </w:tr>
      <w:tr w:rsidR="00A4065B" w14:paraId="22F5DB40" w14:textId="77777777" w:rsidTr="00A4065B">
        <w:tc>
          <w:tcPr>
            <w:tcW w:w="2405" w:type="dxa"/>
          </w:tcPr>
          <w:p w14:paraId="0030EC15" w14:textId="470CA843" w:rsidR="00A4065B" w:rsidRPr="00A4065B" w:rsidRDefault="00A4065B" w:rsidP="00F86E50">
            <w:pPr>
              <w:spacing w:line="360" w:lineRule="auto"/>
              <w:rPr>
                <w:sz w:val="20"/>
              </w:rPr>
            </w:pPr>
            <w:r w:rsidRPr="00A4065B">
              <w:rPr>
                <w:sz w:val="20"/>
              </w:rPr>
              <w:t>Min. Saugpegel</w:t>
            </w:r>
          </w:p>
        </w:tc>
        <w:tc>
          <w:tcPr>
            <w:tcW w:w="3119" w:type="dxa"/>
          </w:tcPr>
          <w:p w14:paraId="6FDD96FA" w14:textId="2C3D146A" w:rsidR="00A4065B" w:rsidRPr="00A4065B" w:rsidRDefault="00A4065B" w:rsidP="00A4065B">
            <w:pPr>
              <w:spacing w:line="360" w:lineRule="auto"/>
              <w:jc w:val="right"/>
              <w:rPr>
                <w:sz w:val="20"/>
              </w:rPr>
            </w:pPr>
            <w:r w:rsidRPr="00A4065B">
              <w:rPr>
                <w:sz w:val="20"/>
              </w:rPr>
              <w:t>38 mm</w:t>
            </w:r>
          </w:p>
        </w:tc>
      </w:tr>
      <w:tr w:rsidR="00A4065B" w14:paraId="5013FD78" w14:textId="77777777" w:rsidTr="00A4065B">
        <w:tc>
          <w:tcPr>
            <w:tcW w:w="2405" w:type="dxa"/>
          </w:tcPr>
          <w:p w14:paraId="18F0F1A5" w14:textId="62C062BE" w:rsidR="00A4065B" w:rsidRPr="00A4065B" w:rsidRDefault="00A4065B" w:rsidP="00F86E50">
            <w:pPr>
              <w:spacing w:line="360" w:lineRule="auto"/>
              <w:rPr>
                <w:sz w:val="20"/>
              </w:rPr>
            </w:pPr>
            <w:r w:rsidRPr="00A4065B">
              <w:rPr>
                <w:sz w:val="20"/>
              </w:rPr>
              <w:t>Höhe Restflüssigkeit</w:t>
            </w:r>
          </w:p>
        </w:tc>
        <w:tc>
          <w:tcPr>
            <w:tcW w:w="3119" w:type="dxa"/>
          </w:tcPr>
          <w:p w14:paraId="6E7315B0" w14:textId="3B09C6BF" w:rsidR="00A4065B" w:rsidRPr="00A4065B" w:rsidRDefault="00A4065B" w:rsidP="00A4065B">
            <w:pPr>
              <w:spacing w:line="360" w:lineRule="auto"/>
              <w:jc w:val="right"/>
              <w:rPr>
                <w:sz w:val="20"/>
              </w:rPr>
            </w:pPr>
            <w:r w:rsidRPr="00A4065B">
              <w:rPr>
                <w:sz w:val="20"/>
              </w:rPr>
              <w:t>33 mm</w:t>
            </w:r>
          </w:p>
        </w:tc>
      </w:tr>
      <w:tr w:rsidR="00A4065B" w14:paraId="24523AF9" w14:textId="77777777" w:rsidTr="00A4065B">
        <w:tc>
          <w:tcPr>
            <w:tcW w:w="2405" w:type="dxa"/>
          </w:tcPr>
          <w:p w14:paraId="6738074A" w14:textId="0513934F" w:rsidR="00A4065B" w:rsidRPr="00A4065B" w:rsidRDefault="00A4065B" w:rsidP="00F86E50">
            <w:pPr>
              <w:spacing w:line="360" w:lineRule="auto"/>
              <w:rPr>
                <w:sz w:val="20"/>
              </w:rPr>
            </w:pPr>
            <w:r w:rsidRPr="00A4065B">
              <w:rPr>
                <w:sz w:val="20"/>
              </w:rPr>
              <w:t>Schlauchanschluss</w:t>
            </w:r>
          </w:p>
        </w:tc>
        <w:tc>
          <w:tcPr>
            <w:tcW w:w="3119" w:type="dxa"/>
          </w:tcPr>
          <w:p w14:paraId="6B7C8DA1" w14:textId="2FAC6B0C" w:rsidR="00A4065B" w:rsidRPr="00A4065B" w:rsidRDefault="00A4065B" w:rsidP="00A4065B">
            <w:pPr>
              <w:spacing w:line="360" w:lineRule="auto"/>
              <w:jc w:val="right"/>
              <w:rPr>
                <w:sz w:val="20"/>
              </w:rPr>
            </w:pPr>
            <w:r w:rsidRPr="00A4065B">
              <w:rPr>
                <w:sz w:val="20"/>
              </w:rPr>
              <w:t>25,4 mm</w:t>
            </w:r>
          </w:p>
        </w:tc>
      </w:tr>
    </w:tbl>
    <w:p w14:paraId="716F483F" w14:textId="66FD901A" w:rsidR="00A4065B" w:rsidRDefault="00A4065B" w:rsidP="00F86E50">
      <w:pPr>
        <w:spacing w:line="360" w:lineRule="auto"/>
        <w:rPr>
          <w:sz w:val="22"/>
          <w:szCs w:val="22"/>
        </w:rPr>
      </w:pPr>
    </w:p>
    <w:p w14:paraId="288E26E3" w14:textId="77777777" w:rsidR="00A4065B" w:rsidRPr="00AB630F" w:rsidRDefault="00A4065B" w:rsidP="00F86E50">
      <w:pPr>
        <w:spacing w:line="360" w:lineRule="auto"/>
        <w:rPr>
          <w:sz w:val="22"/>
          <w:szCs w:val="22"/>
        </w:rPr>
      </w:pPr>
    </w:p>
    <w:p w14:paraId="17E3AE8A" w14:textId="0E228F92" w:rsidR="000B09AA" w:rsidRDefault="00F86E50" w:rsidP="00F86E50">
      <w:pPr>
        <w:spacing w:line="360" w:lineRule="auto"/>
        <w:rPr>
          <w:sz w:val="22"/>
          <w:szCs w:val="22"/>
        </w:rPr>
      </w:pPr>
      <w:r w:rsidRPr="00F86E50">
        <w:rPr>
          <w:sz w:val="22"/>
          <w:szCs w:val="22"/>
        </w:rPr>
        <w:t>Foto</w:t>
      </w:r>
      <w:r w:rsidR="00963109">
        <w:rPr>
          <w:sz w:val="22"/>
          <w:szCs w:val="22"/>
        </w:rPr>
        <w:t>s</w:t>
      </w:r>
      <w:r w:rsidRPr="00F86E50">
        <w:rPr>
          <w:sz w:val="22"/>
          <w:szCs w:val="22"/>
        </w:rPr>
        <w:t>: Ryobi</w:t>
      </w:r>
    </w:p>
    <w:p w14:paraId="5EEA8A36" w14:textId="2B21961D" w:rsidR="00963109" w:rsidRPr="00AB498F" w:rsidRDefault="00963109" w:rsidP="00F86E50">
      <w:pPr>
        <w:spacing w:line="360" w:lineRule="auto"/>
        <w:rPr>
          <w:i/>
          <w:iCs/>
          <w:sz w:val="20"/>
        </w:rPr>
      </w:pPr>
      <w:r w:rsidRPr="00AB498F">
        <w:rPr>
          <w:i/>
          <w:iCs/>
          <w:noProof/>
          <w:sz w:val="20"/>
        </w:rPr>
        <w:lastRenderedPageBreak/>
        <w:drawing>
          <wp:inline distT="0" distB="0" distL="0" distR="0" wp14:anchorId="4619C2D7" wp14:editId="4C543ECE">
            <wp:extent cx="3600450" cy="2400300"/>
            <wp:effectExtent l="0" t="0" r="0" b="0"/>
            <wp:docPr id="2" name="Grafik 2"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42888FDB" w14:textId="29CD8332" w:rsidR="00235F37" w:rsidRDefault="00235F37" w:rsidP="00F86E50">
      <w:pPr>
        <w:spacing w:line="360" w:lineRule="auto"/>
        <w:rPr>
          <w:i/>
          <w:iCs/>
          <w:sz w:val="20"/>
        </w:rPr>
      </w:pPr>
      <w:r w:rsidRPr="00AB498F">
        <w:rPr>
          <w:i/>
          <w:iCs/>
          <w:sz w:val="20"/>
        </w:rPr>
        <w:t xml:space="preserve">Die neue 18 V-Akku-Tauchpumpe RY18SPA ist für eine Vielzahl von Anwendungen geeignet. </w:t>
      </w:r>
      <w:r w:rsidR="00AB4280" w:rsidRPr="00AB498F">
        <w:rPr>
          <w:i/>
          <w:iCs/>
          <w:sz w:val="20"/>
        </w:rPr>
        <w:t xml:space="preserve">In einem </w:t>
      </w:r>
      <w:r w:rsidRPr="00AB498F">
        <w:rPr>
          <w:i/>
          <w:iCs/>
          <w:sz w:val="20"/>
        </w:rPr>
        <w:t>separat</w:t>
      </w:r>
      <w:r w:rsidR="00AB4280" w:rsidRPr="00AB498F">
        <w:rPr>
          <w:i/>
          <w:iCs/>
          <w:sz w:val="20"/>
        </w:rPr>
        <w:t>en</w:t>
      </w:r>
      <w:r w:rsidRPr="00AB498F">
        <w:rPr>
          <w:i/>
          <w:iCs/>
          <w:sz w:val="20"/>
        </w:rPr>
        <w:t xml:space="preserve"> </w:t>
      </w:r>
      <w:r w:rsidR="00AB4280" w:rsidRPr="00AB498F">
        <w:rPr>
          <w:i/>
          <w:iCs/>
          <w:sz w:val="20"/>
        </w:rPr>
        <w:t xml:space="preserve">Gehäuse wird der Akku nach IPX7 sehr </w:t>
      </w:r>
      <w:r w:rsidR="001B3934">
        <w:rPr>
          <w:i/>
          <w:iCs/>
          <w:sz w:val="20"/>
        </w:rPr>
        <w:t>zuverlässig</w:t>
      </w:r>
      <w:r w:rsidR="00AB4280" w:rsidRPr="00AB498F">
        <w:rPr>
          <w:i/>
          <w:iCs/>
          <w:sz w:val="20"/>
        </w:rPr>
        <w:t xml:space="preserve"> vor Schmutz, Staub und Wasser geschützt.</w:t>
      </w:r>
    </w:p>
    <w:p w14:paraId="4B88C7E0" w14:textId="5968B2B1" w:rsidR="00AB498F" w:rsidRDefault="00AB498F" w:rsidP="00F86E50">
      <w:pPr>
        <w:spacing w:line="360" w:lineRule="auto"/>
        <w:rPr>
          <w:i/>
          <w:iCs/>
          <w:sz w:val="20"/>
        </w:rPr>
      </w:pPr>
    </w:p>
    <w:p w14:paraId="209C13BC" w14:textId="12021735" w:rsidR="00AB498F" w:rsidRDefault="00AB498F" w:rsidP="00F86E50">
      <w:pPr>
        <w:spacing w:line="360" w:lineRule="auto"/>
        <w:rPr>
          <w:i/>
          <w:iCs/>
          <w:sz w:val="20"/>
        </w:rPr>
      </w:pPr>
      <w:r>
        <w:rPr>
          <w:noProof/>
        </w:rPr>
        <w:drawing>
          <wp:inline distT="0" distB="0" distL="0" distR="0" wp14:anchorId="0EB8C153" wp14:editId="3CC6E51B">
            <wp:extent cx="3600450" cy="2400300"/>
            <wp:effectExtent l="0" t="0" r="0" b="0"/>
            <wp:docPr id="4" name="Grafik 4" descr="Ein Bild, das Baum, Skaten, drauß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aum, Skaten, draußen, Man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7540F456" w14:textId="242B1443" w:rsidR="00AB498F" w:rsidRDefault="00AB498F" w:rsidP="00F86E50">
      <w:pPr>
        <w:spacing w:line="360" w:lineRule="auto"/>
        <w:rPr>
          <w:i/>
          <w:iCs/>
          <w:sz w:val="20"/>
        </w:rPr>
      </w:pPr>
      <w:r w:rsidRPr="00AB498F">
        <w:rPr>
          <w:i/>
          <w:iCs/>
          <w:sz w:val="20"/>
        </w:rPr>
        <w:t xml:space="preserve">Die </w:t>
      </w:r>
      <w:r>
        <w:rPr>
          <w:i/>
          <w:iCs/>
          <w:sz w:val="20"/>
        </w:rPr>
        <w:t xml:space="preserve">Akku-Tauchpumpe von Ryobi </w:t>
      </w:r>
      <w:r w:rsidRPr="00AB498F">
        <w:rPr>
          <w:i/>
          <w:iCs/>
          <w:sz w:val="20"/>
        </w:rPr>
        <w:t xml:space="preserve">kann per Ein/Ausschalter </w:t>
      </w:r>
      <w:r>
        <w:rPr>
          <w:i/>
          <w:iCs/>
          <w:sz w:val="20"/>
        </w:rPr>
        <w:t xml:space="preserve">oder mittels </w:t>
      </w:r>
      <w:proofErr w:type="spellStart"/>
      <w:r w:rsidRPr="00AB498F">
        <w:rPr>
          <w:i/>
          <w:iCs/>
          <w:sz w:val="20"/>
        </w:rPr>
        <w:t>SmartStart</w:t>
      </w:r>
      <w:proofErr w:type="spellEnd"/>
      <w:r w:rsidRPr="00AB498F">
        <w:rPr>
          <w:i/>
          <w:iCs/>
          <w:sz w:val="20"/>
        </w:rPr>
        <w:t xml:space="preserve"> aktiviert werden</w:t>
      </w:r>
      <w:r>
        <w:rPr>
          <w:i/>
          <w:iCs/>
          <w:sz w:val="20"/>
        </w:rPr>
        <w:t>.</w:t>
      </w:r>
    </w:p>
    <w:p w14:paraId="23B514ED" w14:textId="74F07F9E" w:rsidR="00AB498F" w:rsidRDefault="00AB498F" w:rsidP="00F86E50">
      <w:pPr>
        <w:spacing w:line="360" w:lineRule="auto"/>
        <w:rPr>
          <w:i/>
          <w:iCs/>
          <w:sz w:val="20"/>
        </w:rPr>
      </w:pPr>
    </w:p>
    <w:p w14:paraId="495CC117" w14:textId="47B6CFE2" w:rsidR="00AB498F" w:rsidRPr="00AB498F" w:rsidRDefault="00AB498F" w:rsidP="00F86E50">
      <w:pPr>
        <w:spacing w:line="360" w:lineRule="auto"/>
        <w:rPr>
          <w:i/>
          <w:iCs/>
          <w:sz w:val="20"/>
        </w:rPr>
      </w:pPr>
      <w:r>
        <w:rPr>
          <w:noProof/>
        </w:rPr>
        <w:lastRenderedPageBreak/>
        <w:drawing>
          <wp:inline distT="0" distB="0" distL="0" distR="0" wp14:anchorId="513A6D1E" wp14:editId="1A158C5F">
            <wp:extent cx="3600450" cy="2400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29682D59" w14:textId="7A638EC4" w:rsidR="00235F37" w:rsidRPr="00AB498F" w:rsidRDefault="00AB498F" w:rsidP="00F86E50">
      <w:pPr>
        <w:spacing w:line="360" w:lineRule="auto"/>
        <w:rPr>
          <w:i/>
          <w:iCs/>
          <w:sz w:val="20"/>
        </w:rPr>
      </w:pPr>
      <w:r w:rsidRPr="00AB498F">
        <w:rPr>
          <w:i/>
          <w:iCs/>
          <w:sz w:val="20"/>
        </w:rPr>
        <w:t xml:space="preserve">Die neue 18 V-Akku-Tauchpumpe RY18SPA </w:t>
      </w:r>
      <w:r w:rsidRPr="00A4065B">
        <w:rPr>
          <w:i/>
          <w:iCs/>
          <w:sz w:val="20"/>
        </w:rPr>
        <w:t xml:space="preserve">arbeitet mit einer hohen Förderleistung von bis zu 4.200 l/h – ideal, wenn </w:t>
      </w:r>
      <w:r w:rsidR="00A4065B" w:rsidRPr="00A4065B">
        <w:rPr>
          <w:i/>
          <w:iCs/>
          <w:sz w:val="20"/>
        </w:rPr>
        <w:t xml:space="preserve">der </w:t>
      </w:r>
      <w:r w:rsidRPr="00A4065B">
        <w:rPr>
          <w:i/>
          <w:iCs/>
          <w:sz w:val="20"/>
        </w:rPr>
        <w:t>Pool</w:t>
      </w:r>
      <w:r w:rsidR="00A4065B" w:rsidRPr="00A4065B">
        <w:rPr>
          <w:i/>
          <w:iCs/>
          <w:sz w:val="20"/>
        </w:rPr>
        <w:t xml:space="preserve"> oder Gartenteich vor der Reinigung schnell abgelassen werden sollen.</w:t>
      </w:r>
    </w:p>
    <w:sectPr w:rsidR="00235F37" w:rsidRPr="00AB498F"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DD"/>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52EB"/>
    <w:rsid w:val="000D710D"/>
    <w:rsid w:val="000E169B"/>
    <w:rsid w:val="000E7C1E"/>
    <w:rsid w:val="000F5CCF"/>
    <w:rsid w:val="00102FEE"/>
    <w:rsid w:val="00105ED1"/>
    <w:rsid w:val="00110A2D"/>
    <w:rsid w:val="001138D2"/>
    <w:rsid w:val="00124288"/>
    <w:rsid w:val="00132EA4"/>
    <w:rsid w:val="00135E12"/>
    <w:rsid w:val="001456C0"/>
    <w:rsid w:val="001615BC"/>
    <w:rsid w:val="00162B9F"/>
    <w:rsid w:val="00170ED1"/>
    <w:rsid w:val="00176E6F"/>
    <w:rsid w:val="00181CA7"/>
    <w:rsid w:val="00193812"/>
    <w:rsid w:val="001B3934"/>
    <w:rsid w:val="001B69DB"/>
    <w:rsid w:val="001C47A2"/>
    <w:rsid w:val="001E2D43"/>
    <w:rsid w:val="00206ED9"/>
    <w:rsid w:val="00235F37"/>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0164B"/>
    <w:rsid w:val="00512606"/>
    <w:rsid w:val="00527E83"/>
    <w:rsid w:val="00563D20"/>
    <w:rsid w:val="00565ADB"/>
    <w:rsid w:val="00577AD5"/>
    <w:rsid w:val="005934A1"/>
    <w:rsid w:val="0059393A"/>
    <w:rsid w:val="005A0EBA"/>
    <w:rsid w:val="005B4082"/>
    <w:rsid w:val="005C192C"/>
    <w:rsid w:val="005E1E24"/>
    <w:rsid w:val="005E3CA2"/>
    <w:rsid w:val="005E5D6F"/>
    <w:rsid w:val="005F3A15"/>
    <w:rsid w:val="00601982"/>
    <w:rsid w:val="0061509B"/>
    <w:rsid w:val="00623320"/>
    <w:rsid w:val="006261A7"/>
    <w:rsid w:val="006739FE"/>
    <w:rsid w:val="006761E0"/>
    <w:rsid w:val="0069035D"/>
    <w:rsid w:val="0069658B"/>
    <w:rsid w:val="006B058F"/>
    <w:rsid w:val="006B7F59"/>
    <w:rsid w:val="006D2CCC"/>
    <w:rsid w:val="006D3480"/>
    <w:rsid w:val="006D653A"/>
    <w:rsid w:val="006F3EB7"/>
    <w:rsid w:val="007068F3"/>
    <w:rsid w:val="007172DD"/>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5A9B"/>
    <w:rsid w:val="00855A80"/>
    <w:rsid w:val="008743F5"/>
    <w:rsid w:val="00880939"/>
    <w:rsid w:val="00884EED"/>
    <w:rsid w:val="008A0C35"/>
    <w:rsid w:val="008C49EA"/>
    <w:rsid w:val="00911621"/>
    <w:rsid w:val="009120F8"/>
    <w:rsid w:val="00922241"/>
    <w:rsid w:val="00925FE2"/>
    <w:rsid w:val="0094635C"/>
    <w:rsid w:val="00950437"/>
    <w:rsid w:val="00960CE9"/>
    <w:rsid w:val="00960E4B"/>
    <w:rsid w:val="00961A1D"/>
    <w:rsid w:val="00963109"/>
    <w:rsid w:val="009835F3"/>
    <w:rsid w:val="009877E4"/>
    <w:rsid w:val="009A05A0"/>
    <w:rsid w:val="009A1880"/>
    <w:rsid w:val="009C271E"/>
    <w:rsid w:val="009C35FD"/>
    <w:rsid w:val="009D4CE9"/>
    <w:rsid w:val="009E293A"/>
    <w:rsid w:val="009E3F73"/>
    <w:rsid w:val="009F1CFD"/>
    <w:rsid w:val="009F2590"/>
    <w:rsid w:val="009F4143"/>
    <w:rsid w:val="00A119E2"/>
    <w:rsid w:val="00A14B25"/>
    <w:rsid w:val="00A35A92"/>
    <w:rsid w:val="00A4065B"/>
    <w:rsid w:val="00A512F8"/>
    <w:rsid w:val="00A63535"/>
    <w:rsid w:val="00A9680F"/>
    <w:rsid w:val="00AA2D81"/>
    <w:rsid w:val="00AA3D02"/>
    <w:rsid w:val="00AA4762"/>
    <w:rsid w:val="00AA7E9F"/>
    <w:rsid w:val="00AB4280"/>
    <w:rsid w:val="00AB498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070C"/>
    <w:rsid w:val="00B81815"/>
    <w:rsid w:val="00B854FA"/>
    <w:rsid w:val="00B91EC1"/>
    <w:rsid w:val="00B96D95"/>
    <w:rsid w:val="00BB1536"/>
    <w:rsid w:val="00C07778"/>
    <w:rsid w:val="00C32C4D"/>
    <w:rsid w:val="00C43A95"/>
    <w:rsid w:val="00C712C8"/>
    <w:rsid w:val="00C73E34"/>
    <w:rsid w:val="00C83475"/>
    <w:rsid w:val="00C87AEE"/>
    <w:rsid w:val="00C96DBC"/>
    <w:rsid w:val="00CB33FF"/>
    <w:rsid w:val="00CD263B"/>
    <w:rsid w:val="00CE4892"/>
    <w:rsid w:val="00CF0F99"/>
    <w:rsid w:val="00D0357F"/>
    <w:rsid w:val="00D11441"/>
    <w:rsid w:val="00D118F7"/>
    <w:rsid w:val="00D26A0B"/>
    <w:rsid w:val="00D32833"/>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197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14C716"/>
  <w15:chartTrackingRefBased/>
  <w15:docId w15:val="{3831EADA-B535-473F-A5FA-1E9D343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15</cp:revision>
  <cp:lastPrinted>2019-01-04T15:12:00Z</cp:lastPrinted>
  <dcterms:created xsi:type="dcterms:W3CDTF">2023-03-23T13:40:00Z</dcterms:created>
  <dcterms:modified xsi:type="dcterms:W3CDTF">2023-05-16T11:56:00Z</dcterms:modified>
</cp:coreProperties>
</file>