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8F3E" w14:textId="77777777" w:rsidR="0069035D" w:rsidRPr="003234DE" w:rsidRDefault="00F541DC" w:rsidP="002763AD">
      <w:pPr>
        <w:rPr>
          <w:sz w:val="22"/>
          <w:szCs w:val="22"/>
        </w:rPr>
      </w:pPr>
      <w:r w:rsidRPr="003234DE">
        <w:rPr>
          <w:noProof/>
          <w:sz w:val="22"/>
          <w:szCs w:val="22"/>
        </w:rPr>
        <mc:AlternateContent>
          <mc:Choice Requires="wps">
            <w:drawing>
              <wp:anchor distT="0" distB="0" distL="114300" distR="114300" simplePos="0" relativeHeight="251657728" behindDoc="0" locked="0" layoutInCell="0" allowOverlap="1" wp14:anchorId="537A2CA8" wp14:editId="11100F89">
                <wp:simplePos x="0" y="0"/>
                <wp:positionH relativeFrom="column">
                  <wp:posOffset>-87630</wp:posOffset>
                </wp:positionH>
                <wp:positionV relativeFrom="paragraph">
                  <wp:posOffset>-811530</wp:posOffset>
                </wp:positionV>
                <wp:extent cx="4959350" cy="18935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1893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30C0D4" w14:textId="77777777" w:rsidR="0069035D" w:rsidRDefault="0069035D">
                            <w:pPr>
                              <w:pStyle w:val="berschrift1"/>
                              <w:rPr>
                                <w:rFonts w:ascii="Arial" w:hAnsi="Arial"/>
                                <w:b/>
                                <w:sz w:val="64"/>
                              </w:rPr>
                            </w:pPr>
                            <w:r>
                              <w:rPr>
                                <w:rFonts w:ascii="Arial" w:hAnsi="Arial"/>
                                <w:b/>
                                <w:sz w:val="64"/>
                              </w:rPr>
                              <w:t>PRESSEINFORMATION</w:t>
                            </w:r>
                          </w:p>
                          <w:p w14:paraId="5962587C"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2CE9743A"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131C8D1F"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495E8CA4"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4B465A20"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64FC62B4"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A2CA8" id="_x0000_t202" coordsize="21600,21600" o:spt="202" path="m,l,21600r21600,l21600,xe">
                <v:stroke joinstyle="miter"/>
                <v:path gradientshapeok="t" o:connecttype="rect"/>
              </v:shapetype>
              <v:shape id="Text Box 2" o:spid="_x0000_s1026" type="#_x0000_t202" style="position:absolute;margin-left:-6.9pt;margin-top:-63.9pt;width:390.5pt;height:14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" o:allowincell="f" stroked="f">
                <v:textbox>
                  <w:txbxContent>
                    <w:p w14:paraId="3030C0D4" w14:textId="77777777" w:rsidR="0069035D" w:rsidRDefault="0069035D">
                      <w:pPr>
                        <w:pStyle w:val="berschrift1"/>
                        <w:rPr>
                          <w:rFonts w:ascii="Arial" w:hAnsi="Arial"/>
                          <w:b/>
                          <w:sz w:val="64"/>
                        </w:rPr>
                      </w:pPr>
                      <w:r>
                        <w:rPr>
                          <w:rFonts w:ascii="Arial" w:hAnsi="Arial"/>
                          <w:b/>
                          <w:sz w:val="64"/>
                        </w:rPr>
                        <w:t>PRESSEINFORMATION</w:t>
                      </w:r>
                    </w:p>
                    <w:p w14:paraId="5962587C" w14:textId="77777777" w:rsidR="009C35FD" w:rsidRDefault="009C35FD" w:rsidP="009C35FD">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2CE9743A" w14:textId="77777777" w:rsidR="0069035D" w:rsidRDefault="009C35FD" w:rsidP="009C35FD">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sidR="0069035D">
                        <w:rPr>
                          <w:rFonts w:ascii="Arial" w:hAnsi="Arial"/>
                          <w:b/>
                          <w:sz w:val="18"/>
                        </w:rPr>
                        <w:tab/>
                      </w:r>
                      <w:r w:rsidR="0069035D">
                        <w:rPr>
                          <w:rFonts w:ascii="Arial" w:hAnsi="Arial"/>
                          <w:b/>
                          <w:sz w:val="18"/>
                        </w:rPr>
                        <w:tab/>
                        <w:t xml:space="preserve">Pressebüro </w:t>
                      </w:r>
                      <w:smartTag w:uri="urn:schemas-microsoft-com:office:smarttags" w:element="PersonName">
                        <w:r w:rsidR="0069035D">
                          <w:rPr>
                            <w:rFonts w:ascii="Arial" w:hAnsi="Arial"/>
                            <w:b/>
                            <w:sz w:val="18"/>
                          </w:rPr>
                          <w:t>Dieter Tschorn</w:t>
                        </w:r>
                      </w:smartTag>
                      <w:r w:rsidR="0069035D">
                        <w:rPr>
                          <w:rFonts w:ascii="Arial" w:hAnsi="Arial"/>
                          <w:b/>
                          <w:sz w:val="18"/>
                        </w:rPr>
                        <w:t xml:space="preserve"> &amp; Partner</w:t>
                      </w:r>
                    </w:p>
                    <w:p w14:paraId="131C8D1F" w14:textId="77777777" w:rsidR="00AA7E9F" w:rsidRDefault="002D6F6F" w:rsidP="00AA7E9F">
                      <w:pPr>
                        <w:overflowPunct w:val="0"/>
                        <w:autoSpaceDE w:val="0"/>
                        <w:autoSpaceDN w:val="0"/>
                        <w:adjustRightInd w:val="0"/>
                        <w:rPr>
                          <w:rFonts w:ascii="Arial" w:hAnsi="Arial"/>
                          <w:b/>
                          <w:sz w:val="18"/>
                        </w:rPr>
                      </w:pPr>
                      <w:r>
                        <w:rPr>
                          <w:rFonts w:ascii="Arial" w:hAnsi="Arial"/>
                          <w:b/>
                          <w:sz w:val="18"/>
                        </w:rPr>
                        <w:t>Walder</w:t>
                      </w:r>
                      <w:r w:rsidR="00C02696">
                        <w:rPr>
                          <w:rFonts w:ascii="Arial" w:hAnsi="Arial"/>
                          <w:b/>
                          <w:sz w:val="18"/>
                        </w:rPr>
                        <w:t xml:space="preserve"> S</w:t>
                      </w:r>
                      <w:r>
                        <w:rPr>
                          <w:rFonts w:ascii="Arial" w:hAnsi="Arial"/>
                          <w:b/>
                          <w:sz w:val="18"/>
                        </w:rPr>
                        <w:t>traße 53</w:t>
                      </w:r>
                      <w:r w:rsidR="00AA7E9F">
                        <w:rPr>
                          <w:rFonts w:ascii="Arial" w:hAnsi="Arial"/>
                          <w:b/>
                          <w:sz w:val="18"/>
                        </w:rPr>
                        <w:tab/>
                      </w:r>
                      <w:r w:rsidR="00AA7E9F">
                        <w:rPr>
                          <w:rFonts w:ascii="Arial" w:hAnsi="Arial"/>
                          <w:b/>
                          <w:sz w:val="18"/>
                        </w:rPr>
                        <w:tab/>
                      </w:r>
                      <w:r w:rsidR="00AA7E9F">
                        <w:rPr>
                          <w:rFonts w:ascii="Arial" w:hAnsi="Arial"/>
                          <w:b/>
                          <w:sz w:val="18"/>
                        </w:rPr>
                        <w:tab/>
                        <w:t>Postfach 101152</w:t>
                      </w:r>
                    </w:p>
                    <w:p w14:paraId="495E8CA4" w14:textId="77777777" w:rsidR="00AA7E9F" w:rsidRDefault="00AA7E9F" w:rsidP="00AA7E9F">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p>
                    <w:p w14:paraId="4B465A20" w14:textId="77777777" w:rsidR="00AA7E9F" w:rsidRPr="003F19AE" w:rsidRDefault="00AA7E9F" w:rsidP="003234DE">
                      <w:pPr>
                        <w:overflowPunct w:val="0"/>
                        <w:autoSpaceDE w:val="0"/>
                        <w:autoSpaceDN w:val="0"/>
                        <w:adjustRightInd w:val="0"/>
                        <w:rPr>
                          <w:rFonts w:ascii="Arial" w:hAnsi="Arial"/>
                          <w:b/>
                          <w:sz w:val="18"/>
                          <w:lang w:val="fr-FR"/>
                        </w:rPr>
                      </w:pPr>
                      <w:r>
                        <w:rPr>
                          <w:rFonts w:ascii="Arial" w:hAnsi="Arial"/>
                          <w:b/>
                          <w:sz w:val="18"/>
                        </w:rPr>
                        <w:t xml:space="preserve">Tel. (02103) 960 </w:t>
                      </w:r>
                      <w:r w:rsidR="003234DE">
                        <w:rPr>
                          <w:rFonts w:ascii="Arial" w:hAnsi="Arial"/>
                          <w:b/>
                          <w:sz w:val="18"/>
                        </w:rPr>
                        <w:t>149</w:t>
                      </w:r>
                      <w:r>
                        <w:rPr>
                          <w:rFonts w:ascii="Arial" w:hAnsi="Arial"/>
                          <w:b/>
                          <w:sz w:val="18"/>
                        </w:rPr>
                        <w:tab/>
                      </w:r>
                      <w:r>
                        <w:rPr>
                          <w:rFonts w:ascii="Arial" w:hAnsi="Arial"/>
                          <w:b/>
                          <w:sz w:val="18"/>
                        </w:rPr>
                        <w:tab/>
                      </w:r>
                      <w:r>
                        <w:rPr>
                          <w:rFonts w:ascii="Arial" w:hAnsi="Arial"/>
                          <w:b/>
                          <w:sz w:val="18"/>
                        </w:rPr>
                        <w:tab/>
                        <w:t xml:space="preserve">Tel. </w:t>
                      </w:r>
                      <w:r w:rsidRPr="003F19AE">
                        <w:rPr>
                          <w:rFonts w:ascii="Arial" w:hAnsi="Arial"/>
                          <w:b/>
                          <w:sz w:val="18"/>
                          <w:lang w:val="fr-FR"/>
                        </w:rPr>
                        <w:t>(06201) 5 78 78</w:t>
                      </w:r>
                    </w:p>
                    <w:p w14:paraId="64FC62B4" w14:textId="77777777" w:rsidR="0069035D" w:rsidRDefault="00AA3D02">
                      <w:pPr>
                        <w:overflowPunct w:val="0"/>
                        <w:autoSpaceDE w:val="0"/>
                        <w:autoSpaceDN w:val="0"/>
                        <w:adjustRightInd w:val="0"/>
                        <w:rPr>
                          <w:rFonts w:ascii="Arial" w:hAnsi="Arial"/>
                          <w:b/>
                          <w:sz w:val="18"/>
                          <w:lang w:val="fr-FR"/>
                        </w:rPr>
                      </w:pPr>
                      <w:r>
                        <w:rPr>
                          <w:rFonts w:ascii="Arial" w:hAnsi="Arial"/>
                          <w:b/>
                          <w:sz w:val="18"/>
                          <w:lang w:val="fr-FR"/>
                        </w:rPr>
                        <w:t>www.milwaukeetool.com</w:t>
                      </w:r>
                      <w:r w:rsidR="0069035D">
                        <w:rPr>
                          <w:rFonts w:ascii="Arial" w:hAnsi="Arial"/>
                          <w:b/>
                          <w:sz w:val="18"/>
                          <w:lang w:val="fr-FR"/>
                        </w:rPr>
                        <w:tab/>
                      </w:r>
                      <w:r w:rsidR="0069035D">
                        <w:rPr>
                          <w:rFonts w:ascii="Arial" w:hAnsi="Arial"/>
                          <w:b/>
                          <w:sz w:val="18"/>
                          <w:lang w:val="fr-FR"/>
                        </w:rPr>
                        <w:tab/>
                      </w:r>
                      <w:r w:rsidR="00D50382" w:rsidRPr="00D50382">
                        <w:rPr>
                          <w:rFonts w:ascii="Arial" w:hAnsi="Arial"/>
                          <w:b/>
                          <w:sz w:val="18"/>
                          <w:lang w:val="fr-FR"/>
                        </w:rPr>
                        <w:t>www.pressebuero-tschorn.de</w:t>
                      </w:r>
                    </w:p>
                  </w:txbxContent>
                </v:textbox>
              </v:shape>
            </w:pict>
          </mc:Fallback>
        </mc:AlternateContent>
      </w:r>
    </w:p>
    <w:p w14:paraId="2FDF3A5B" w14:textId="77777777" w:rsidR="0069035D" w:rsidRPr="003234DE" w:rsidRDefault="0069035D" w:rsidP="002763AD">
      <w:pPr>
        <w:rPr>
          <w:sz w:val="22"/>
          <w:szCs w:val="22"/>
        </w:rPr>
      </w:pPr>
    </w:p>
    <w:p w14:paraId="21CE8037" w14:textId="77777777" w:rsidR="0069035D" w:rsidRPr="003234DE" w:rsidRDefault="0069035D" w:rsidP="002763AD">
      <w:pPr>
        <w:rPr>
          <w:sz w:val="22"/>
          <w:szCs w:val="22"/>
        </w:rPr>
      </w:pPr>
    </w:p>
    <w:p w14:paraId="0A197894" w14:textId="77777777" w:rsidR="0069035D" w:rsidRPr="003234DE" w:rsidRDefault="0069035D" w:rsidP="002763AD">
      <w:pPr>
        <w:rPr>
          <w:sz w:val="22"/>
          <w:szCs w:val="22"/>
        </w:rPr>
      </w:pPr>
    </w:p>
    <w:p w14:paraId="0E337AE5" w14:textId="77777777" w:rsidR="0069035D" w:rsidRPr="003234DE" w:rsidRDefault="0069035D" w:rsidP="002763AD">
      <w:pPr>
        <w:rPr>
          <w:sz w:val="22"/>
          <w:szCs w:val="22"/>
        </w:rPr>
      </w:pPr>
    </w:p>
    <w:p w14:paraId="67FE4E59" w14:textId="77777777" w:rsidR="0069035D" w:rsidRPr="003234DE" w:rsidRDefault="0069035D" w:rsidP="002763AD">
      <w:pPr>
        <w:rPr>
          <w:sz w:val="22"/>
          <w:szCs w:val="22"/>
        </w:rPr>
      </w:pPr>
    </w:p>
    <w:p w14:paraId="22109E26" w14:textId="77777777" w:rsidR="003234DE" w:rsidRDefault="003234DE" w:rsidP="003234DE">
      <w:pPr>
        <w:spacing w:line="360" w:lineRule="auto"/>
        <w:rPr>
          <w:sz w:val="22"/>
          <w:szCs w:val="22"/>
        </w:rPr>
      </w:pPr>
    </w:p>
    <w:p w14:paraId="728FEE45" w14:textId="13572AD3" w:rsidR="002B2D0A" w:rsidRPr="00956514" w:rsidRDefault="00BC7FDE" w:rsidP="003714F4">
      <w:pPr>
        <w:spacing w:line="360" w:lineRule="auto"/>
        <w:ind w:right="-454"/>
        <w:rPr>
          <w:b/>
          <w:bCs/>
          <w:sz w:val="36"/>
          <w:szCs w:val="36"/>
        </w:rPr>
      </w:pPr>
      <w:r>
        <w:rPr>
          <w:b/>
          <w:bCs/>
          <w:sz w:val="36"/>
          <w:szCs w:val="36"/>
        </w:rPr>
        <w:t>Kraftvoll</w:t>
      </w:r>
      <w:r w:rsidR="0038654B">
        <w:rPr>
          <w:b/>
          <w:bCs/>
          <w:sz w:val="36"/>
          <w:szCs w:val="36"/>
        </w:rPr>
        <w:t>, handlich und sehr flexibel</w:t>
      </w:r>
    </w:p>
    <w:p w14:paraId="2EFA7B6C" w14:textId="41F90A30" w:rsidR="008B0D51" w:rsidRDefault="00BC7FDE" w:rsidP="00BC7FDE">
      <w:pPr>
        <w:spacing w:line="360" w:lineRule="auto"/>
        <w:ind w:right="-454"/>
        <w:rPr>
          <w:sz w:val="22"/>
          <w:szCs w:val="22"/>
        </w:rPr>
      </w:pPr>
      <w:r>
        <w:rPr>
          <w:i/>
          <w:sz w:val="22"/>
          <w:szCs w:val="22"/>
        </w:rPr>
        <w:t>Milwaukee 18 Volt Akku-Astsäge M18 FHS</w:t>
      </w:r>
      <w:r w:rsidR="00DD595F">
        <w:rPr>
          <w:i/>
          <w:sz w:val="22"/>
          <w:szCs w:val="22"/>
        </w:rPr>
        <w:t>20</w:t>
      </w:r>
      <w:r>
        <w:rPr>
          <w:i/>
          <w:sz w:val="22"/>
          <w:szCs w:val="22"/>
        </w:rPr>
        <w:t xml:space="preserve"> kombiniert Kraft, Ausdauer und Handlichkeit</w:t>
      </w:r>
    </w:p>
    <w:p w14:paraId="5DA122D9" w14:textId="77777777" w:rsidR="00BC7FDE" w:rsidRDefault="00BC7FDE" w:rsidP="00245D6B">
      <w:pPr>
        <w:spacing w:line="360" w:lineRule="auto"/>
        <w:rPr>
          <w:sz w:val="22"/>
          <w:szCs w:val="22"/>
        </w:rPr>
      </w:pPr>
    </w:p>
    <w:p w14:paraId="1529E43E" w14:textId="39106E2F" w:rsidR="00245D6B" w:rsidRDefault="0014266F" w:rsidP="00245D6B">
      <w:pPr>
        <w:spacing w:line="360" w:lineRule="auto"/>
        <w:rPr>
          <w:sz w:val="22"/>
          <w:szCs w:val="22"/>
        </w:rPr>
      </w:pPr>
      <w:r>
        <w:rPr>
          <w:sz w:val="22"/>
          <w:szCs w:val="22"/>
        </w:rPr>
        <w:t xml:space="preserve">Leichte, handliche Einhand-Kettensägen erfreuen sich wegen ihrer Manövrierfähigkeit beim </w:t>
      </w:r>
      <w:r w:rsidR="0059707B">
        <w:rPr>
          <w:sz w:val="22"/>
          <w:szCs w:val="22"/>
        </w:rPr>
        <w:t>Ausästen</w:t>
      </w:r>
      <w:r>
        <w:rPr>
          <w:sz w:val="22"/>
          <w:szCs w:val="22"/>
        </w:rPr>
        <w:t xml:space="preserve"> großer Beliebtheit </w:t>
      </w:r>
      <w:r w:rsidR="00245D6B">
        <w:rPr>
          <w:sz w:val="22"/>
          <w:szCs w:val="22"/>
        </w:rPr>
        <w:t xml:space="preserve">– </w:t>
      </w:r>
      <w:r>
        <w:rPr>
          <w:sz w:val="22"/>
          <w:szCs w:val="22"/>
        </w:rPr>
        <w:t xml:space="preserve">auch bei professionellen Anwendern. Milwaukee </w:t>
      </w:r>
      <w:r w:rsidR="00245D6B">
        <w:rPr>
          <w:sz w:val="22"/>
          <w:szCs w:val="22"/>
        </w:rPr>
        <w:t xml:space="preserve">bietet </w:t>
      </w:r>
      <w:r w:rsidR="00DD595F">
        <w:rPr>
          <w:sz w:val="22"/>
          <w:szCs w:val="22"/>
        </w:rPr>
        <w:t xml:space="preserve">mit der M18 FHS20 </w:t>
      </w:r>
      <w:r w:rsidR="00245D6B">
        <w:rPr>
          <w:sz w:val="22"/>
          <w:szCs w:val="22"/>
        </w:rPr>
        <w:t>eine Akku-</w:t>
      </w:r>
      <w:r w:rsidR="0059707B">
        <w:rPr>
          <w:sz w:val="22"/>
          <w:szCs w:val="22"/>
        </w:rPr>
        <w:t>Asts</w:t>
      </w:r>
      <w:r w:rsidR="00245D6B">
        <w:rPr>
          <w:sz w:val="22"/>
          <w:szCs w:val="22"/>
        </w:rPr>
        <w:t>äge mit dieser Bauform in der 18 Volt-Klasse an und kombiniert die überragende Handlichkeit mit einem deutlichen Leistungsplus. Die Schnittgeschwindigkeit ist um 50</w:t>
      </w:r>
      <w:r w:rsidR="00694720">
        <w:rPr>
          <w:sz w:val="22"/>
          <w:szCs w:val="22"/>
        </w:rPr>
        <w:t xml:space="preserve"> Prozent</w:t>
      </w:r>
      <w:r w:rsidR="00245D6B">
        <w:rPr>
          <w:sz w:val="22"/>
          <w:szCs w:val="22"/>
        </w:rPr>
        <w:t xml:space="preserve"> höher als beim baugleichen 12 Volt-Modell. </w:t>
      </w:r>
      <w:r w:rsidR="00245D6B" w:rsidRPr="001244F2">
        <w:rPr>
          <w:sz w:val="22"/>
          <w:szCs w:val="22"/>
        </w:rPr>
        <w:t xml:space="preserve">Ein bürstenloser Motor sorgt für hohe Durchzugskraft. </w:t>
      </w:r>
      <w:r w:rsidR="00245D6B">
        <w:rPr>
          <w:sz w:val="22"/>
          <w:szCs w:val="22"/>
        </w:rPr>
        <w:t>D</w:t>
      </w:r>
      <w:r w:rsidR="00245D6B" w:rsidRPr="001244F2">
        <w:rPr>
          <w:sz w:val="22"/>
          <w:szCs w:val="22"/>
        </w:rPr>
        <w:t>ie maximale Schnittstärke in Hartholz beträgt</w:t>
      </w:r>
      <w:r w:rsidR="00245D6B">
        <w:rPr>
          <w:sz w:val="22"/>
          <w:szCs w:val="22"/>
        </w:rPr>
        <w:t xml:space="preserve"> 19</w:t>
      </w:r>
      <w:r w:rsidR="00FA12B5">
        <w:rPr>
          <w:sz w:val="22"/>
          <w:szCs w:val="22"/>
        </w:rPr>
        <w:t> </w:t>
      </w:r>
      <w:r w:rsidR="00245D6B">
        <w:rPr>
          <w:sz w:val="22"/>
          <w:szCs w:val="22"/>
        </w:rPr>
        <w:t>cm</w:t>
      </w:r>
      <w:r w:rsidR="00245D6B" w:rsidRPr="001244F2">
        <w:rPr>
          <w:sz w:val="22"/>
          <w:szCs w:val="22"/>
        </w:rPr>
        <w:t>.</w:t>
      </w:r>
      <w:r w:rsidR="00245D6B">
        <w:rPr>
          <w:sz w:val="22"/>
          <w:szCs w:val="22"/>
        </w:rPr>
        <w:t xml:space="preserve"> </w:t>
      </w:r>
      <w:r w:rsidR="00245D6B" w:rsidRPr="001244F2">
        <w:rPr>
          <w:sz w:val="22"/>
          <w:szCs w:val="22"/>
        </w:rPr>
        <w:t xml:space="preserve">Bis zu 180 Schnitte in 10 x 10 cm Zedernholz </w:t>
      </w:r>
      <w:r w:rsidR="00245D6B">
        <w:rPr>
          <w:sz w:val="22"/>
          <w:szCs w:val="22"/>
        </w:rPr>
        <w:t xml:space="preserve">sind </w:t>
      </w:r>
      <w:r w:rsidR="00245D6B" w:rsidRPr="001244F2">
        <w:rPr>
          <w:sz w:val="22"/>
          <w:szCs w:val="22"/>
        </w:rPr>
        <w:t>mit einem vollen M18</w:t>
      </w:r>
      <w:r w:rsidR="00245D6B">
        <w:rPr>
          <w:sz w:val="22"/>
          <w:szCs w:val="22"/>
        </w:rPr>
        <w:t>-</w:t>
      </w:r>
      <w:r w:rsidR="00245D6B" w:rsidRPr="001244F2">
        <w:rPr>
          <w:sz w:val="22"/>
          <w:szCs w:val="22"/>
        </w:rPr>
        <w:t>Akku</w:t>
      </w:r>
      <w:r w:rsidR="00245D6B">
        <w:rPr>
          <w:sz w:val="22"/>
          <w:szCs w:val="22"/>
        </w:rPr>
        <w:t xml:space="preserve"> mit 5,5 Ah möglich – starke Kennzahlen, die sich sehen lassen können</w:t>
      </w:r>
    </w:p>
    <w:p w14:paraId="43581041" w14:textId="77777777" w:rsidR="00245D6B" w:rsidRDefault="00245D6B" w:rsidP="00245D6B">
      <w:pPr>
        <w:spacing w:line="360" w:lineRule="auto"/>
        <w:rPr>
          <w:sz w:val="22"/>
          <w:szCs w:val="22"/>
        </w:rPr>
      </w:pPr>
    </w:p>
    <w:p w14:paraId="576500A3" w14:textId="035B5235" w:rsidR="00245D6B" w:rsidRDefault="00245D6B" w:rsidP="00245D6B">
      <w:pPr>
        <w:spacing w:line="360" w:lineRule="auto"/>
        <w:rPr>
          <w:sz w:val="22"/>
          <w:szCs w:val="22"/>
        </w:rPr>
      </w:pPr>
      <w:r>
        <w:rPr>
          <w:sz w:val="22"/>
          <w:szCs w:val="22"/>
        </w:rPr>
        <w:t>Die kompakte Bauform der M18 FHS</w:t>
      </w:r>
      <w:r w:rsidR="00DD595F">
        <w:rPr>
          <w:sz w:val="22"/>
          <w:szCs w:val="22"/>
        </w:rPr>
        <w:t>20</w:t>
      </w:r>
      <w:r>
        <w:rPr>
          <w:sz w:val="22"/>
          <w:szCs w:val="22"/>
        </w:rPr>
        <w:t xml:space="preserve"> und das geringe Gewicht von nur rund 3 kg </w:t>
      </w:r>
      <w:r w:rsidR="007C5BC8">
        <w:rPr>
          <w:sz w:val="22"/>
          <w:szCs w:val="22"/>
        </w:rPr>
        <w:t xml:space="preserve">(mit 5,5 Ah-Akku) </w:t>
      </w:r>
      <w:r>
        <w:rPr>
          <w:sz w:val="22"/>
          <w:szCs w:val="22"/>
        </w:rPr>
        <w:t>ermöglichen eine bessere Manövrierfähigkeit in engen Bereichen und maximale Kontrolle für exakte Schnitte.</w:t>
      </w:r>
      <w:r w:rsidRPr="00245D6B">
        <w:rPr>
          <w:sz w:val="22"/>
          <w:szCs w:val="22"/>
        </w:rPr>
        <w:t xml:space="preserve"> </w:t>
      </w:r>
      <w:r>
        <w:rPr>
          <w:sz w:val="22"/>
          <w:szCs w:val="22"/>
        </w:rPr>
        <w:t xml:space="preserve">Damit ist die Astsäge M18 FHS </w:t>
      </w:r>
      <w:r w:rsidR="00FA12B5">
        <w:rPr>
          <w:sz w:val="22"/>
          <w:szCs w:val="22"/>
        </w:rPr>
        <w:t xml:space="preserve">bei vielen Arbeiten </w:t>
      </w:r>
      <w:r>
        <w:rPr>
          <w:sz w:val="22"/>
          <w:szCs w:val="22"/>
        </w:rPr>
        <w:t xml:space="preserve">eine ebenso kraftvolle wie ausdauernde Alternative zur herkömmlichen Kettensäge. </w:t>
      </w:r>
      <w:r w:rsidR="00FA12B5">
        <w:rPr>
          <w:sz w:val="22"/>
          <w:szCs w:val="22"/>
        </w:rPr>
        <w:t>I</w:t>
      </w:r>
      <w:r>
        <w:rPr>
          <w:sz w:val="22"/>
          <w:szCs w:val="22"/>
        </w:rPr>
        <w:t xml:space="preserve">m GaLaBau, Forst und auch beim schnellen Zuschnitt von Holzbauteilen auf der Baustelle kann die Astsäge schwerere </w:t>
      </w:r>
      <w:r w:rsidR="0059707B">
        <w:rPr>
          <w:sz w:val="22"/>
          <w:szCs w:val="22"/>
        </w:rPr>
        <w:t>Geräte</w:t>
      </w:r>
      <w:r>
        <w:rPr>
          <w:sz w:val="22"/>
          <w:szCs w:val="22"/>
        </w:rPr>
        <w:t xml:space="preserve"> ersetzen und so den Anwender spürbar entlasten. </w:t>
      </w:r>
    </w:p>
    <w:p w14:paraId="3F115E39" w14:textId="77777777" w:rsidR="00FA12B5" w:rsidRDefault="00FA12B5" w:rsidP="00245D6B">
      <w:pPr>
        <w:spacing w:line="360" w:lineRule="auto"/>
        <w:rPr>
          <w:sz w:val="22"/>
          <w:szCs w:val="22"/>
        </w:rPr>
      </w:pPr>
    </w:p>
    <w:p w14:paraId="62881711" w14:textId="67DF882E" w:rsidR="00FA12B5" w:rsidRDefault="00FA12B5" w:rsidP="0038654B">
      <w:pPr>
        <w:spacing w:line="360" w:lineRule="auto"/>
        <w:rPr>
          <w:sz w:val="22"/>
          <w:szCs w:val="22"/>
        </w:rPr>
      </w:pPr>
      <w:r>
        <w:rPr>
          <w:sz w:val="22"/>
          <w:szCs w:val="22"/>
        </w:rPr>
        <w:t xml:space="preserve">Die Akku-Astsäge </w:t>
      </w:r>
      <w:r w:rsidR="0059707B">
        <w:rPr>
          <w:sz w:val="22"/>
          <w:szCs w:val="22"/>
        </w:rPr>
        <w:t>M18 FHS</w:t>
      </w:r>
      <w:r w:rsidR="00DD595F">
        <w:rPr>
          <w:sz w:val="22"/>
          <w:szCs w:val="22"/>
        </w:rPr>
        <w:t>20</w:t>
      </w:r>
      <w:r w:rsidR="0059707B">
        <w:rPr>
          <w:sz w:val="22"/>
          <w:szCs w:val="22"/>
        </w:rPr>
        <w:t xml:space="preserve"> </w:t>
      </w:r>
      <w:r>
        <w:rPr>
          <w:sz w:val="22"/>
          <w:szCs w:val="22"/>
        </w:rPr>
        <w:t xml:space="preserve">ist Teil der </w:t>
      </w:r>
      <w:r w:rsidRPr="00FA12B5">
        <w:rPr>
          <w:sz w:val="22"/>
          <w:szCs w:val="22"/>
        </w:rPr>
        <w:t>FUEL</w:t>
      </w:r>
      <w:r>
        <w:rPr>
          <w:sz w:val="22"/>
          <w:szCs w:val="22"/>
        </w:rPr>
        <w:t xml:space="preserve">-Serie auf der M18-Plattform von Milwaukee. </w:t>
      </w:r>
      <w:r w:rsidRPr="00FA12B5">
        <w:rPr>
          <w:sz w:val="22"/>
          <w:szCs w:val="22"/>
        </w:rPr>
        <w:t>Bürstenlose Motoren</w:t>
      </w:r>
      <w:r>
        <w:rPr>
          <w:sz w:val="22"/>
          <w:szCs w:val="22"/>
        </w:rPr>
        <w:t xml:space="preserve"> der neuesten Generation</w:t>
      </w:r>
      <w:r w:rsidRPr="00FA12B5">
        <w:rPr>
          <w:sz w:val="22"/>
          <w:szCs w:val="22"/>
        </w:rPr>
        <w:t>, eine weiterentwickelte Elektronik und eine neue Entwicklungsstufe in der Lithium-Ionen-Akkutechnologie sorgen für hervorragende Leistung, Laufzeit und Haltbarkeit</w:t>
      </w:r>
      <w:r>
        <w:rPr>
          <w:sz w:val="22"/>
          <w:szCs w:val="22"/>
        </w:rPr>
        <w:t>. A</w:t>
      </w:r>
      <w:r w:rsidRPr="00FA12B5">
        <w:rPr>
          <w:sz w:val="22"/>
          <w:szCs w:val="22"/>
        </w:rPr>
        <w:t xml:space="preserve">uch unter schwerer Last </w:t>
      </w:r>
      <w:r>
        <w:rPr>
          <w:sz w:val="22"/>
          <w:szCs w:val="22"/>
        </w:rPr>
        <w:t>hält die Säge ihre hohe Schnittgeschwindigkeit</w:t>
      </w:r>
      <w:r w:rsidR="004C1770">
        <w:rPr>
          <w:sz w:val="22"/>
          <w:szCs w:val="22"/>
        </w:rPr>
        <w:t xml:space="preserve"> ohne zu Stocken oder </w:t>
      </w:r>
      <w:proofErr w:type="gramStart"/>
      <w:r w:rsidR="004C1770">
        <w:rPr>
          <w:sz w:val="22"/>
          <w:szCs w:val="22"/>
        </w:rPr>
        <w:t>Abzuwürgen</w:t>
      </w:r>
      <w:proofErr w:type="gramEnd"/>
      <w:r>
        <w:rPr>
          <w:sz w:val="22"/>
          <w:szCs w:val="22"/>
        </w:rPr>
        <w:t>.</w:t>
      </w:r>
      <w:r w:rsidR="0038654B">
        <w:rPr>
          <w:sz w:val="22"/>
          <w:szCs w:val="22"/>
        </w:rPr>
        <w:t xml:space="preserve"> </w:t>
      </w:r>
    </w:p>
    <w:p w14:paraId="39143750" w14:textId="77777777" w:rsidR="00FA12B5" w:rsidRDefault="00FA12B5" w:rsidP="00245D6B">
      <w:pPr>
        <w:spacing w:line="360" w:lineRule="auto"/>
        <w:rPr>
          <w:sz w:val="22"/>
          <w:szCs w:val="22"/>
        </w:rPr>
      </w:pPr>
    </w:p>
    <w:p w14:paraId="477B22E2" w14:textId="58D66446" w:rsidR="00245D6B" w:rsidRDefault="00245D6B" w:rsidP="00D065C4">
      <w:pPr>
        <w:spacing w:line="360" w:lineRule="auto"/>
        <w:rPr>
          <w:sz w:val="22"/>
          <w:szCs w:val="22"/>
        </w:rPr>
      </w:pPr>
    </w:p>
    <w:p w14:paraId="11F9AA45" w14:textId="77777777" w:rsidR="00FD4E49" w:rsidRDefault="00FD4E49" w:rsidP="005D69A1">
      <w:pPr>
        <w:spacing w:line="360" w:lineRule="auto"/>
        <w:rPr>
          <w:sz w:val="22"/>
          <w:szCs w:val="22"/>
        </w:rPr>
      </w:pPr>
    </w:p>
    <w:p w14:paraId="27281845" w14:textId="394AB8FF" w:rsidR="00FD4E49" w:rsidRPr="00FD4E49" w:rsidRDefault="00FD4E49" w:rsidP="005D69A1">
      <w:pPr>
        <w:spacing w:line="360" w:lineRule="auto"/>
        <w:rPr>
          <w:b/>
          <w:bCs/>
          <w:sz w:val="22"/>
          <w:szCs w:val="22"/>
        </w:rPr>
      </w:pPr>
      <w:r w:rsidRPr="00FD4E49">
        <w:rPr>
          <w:b/>
          <w:bCs/>
          <w:sz w:val="22"/>
          <w:szCs w:val="22"/>
        </w:rPr>
        <w:t>Professionelle Ausstattung für Effizienz und Sicherheit</w:t>
      </w:r>
    </w:p>
    <w:p w14:paraId="084F3B45" w14:textId="7E05C7BE" w:rsidR="00470E44" w:rsidRDefault="0014266F" w:rsidP="00470E44">
      <w:pPr>
        <w:spacing w:line="360" w:lineRule="auto"/>
        <w:rPr>
          <w:sz w:val="22"/>
          <w:szCs w:val="22"/>
        </w:rPr>
      </w:pPr>
      <w:r w:rsidRPr="0014266F">
        <w:rPr>
          <w:sz w:val="22"/>
          <w:szCs w:val="22"/>
        </w:rPr>
        <w:t>Der stufenlose Geschwindigkeitsregler bietet jederzeit die volle Kontrolle über die Leistungsabgabe</w:t>
      </w:r>
      <w:r w:rsidR="00947BBE">
        <w:rPr>
          <w:sz w:val="22"/>
          <w:szCs w:val="22"/>
        </w:rPr>
        <w:t>,</w:t>
      </w:r>
      <w:r w:rsidR="00FA12B5">
        <w:rPr>
          <w:sz w:val="22"/>
          <w:szCs w:val="22"/>
        </w:rPr>
        <w:t xml:space="preserve"> sorgt für eine ko</w:t>
      </w:r>
      <w:r w:rsidR="00FA12B5" w:rsidRPr="00FA12B5">
        <w:rPr>
          <w:sz w:val="22"/>
          <w:szCs w:val="22"/>
        </w:rPr>
        <w:t xml:space="preserve">ntrollierte Schnittführung </w:t>
      </w:r>
      <w:r w:rsidR="005D69A1">
        <w:rPr>
          <w:sz w:val="22"/>
          <w:szCs w:val="22"/>
        </w:rPr>
        <w:t>und verhindert</w:t>
      </w:r>
      <w:r w:rsidR="00FA12B5" w:rsidRPr="00FA12B5">
        <w:rPr>
          <w:sz w:val="22"/>
          <w:szCs w:val="22"/>
        </w:rPr>
        <w:t xml:space="preserve"> Rinden</w:t>
      </w:r>
      <w:r w:rsidR="00FA12B5">
        <w:rPr>
          <w:sz w:val="22"/>
          <w:szCs w:val="22"/>
        </w:rPr>
        <w:t xml:space="preserve">- oder </w:t>
      </w:r>
      <w:r w:rsidR="00FA12B5" w:rsidRPr="00FA12B5">
        <w:rPr>
          <w:sz w:val="22"/>
          <w:szCs w:val="22"/>
        </w:rPr>
        <w:t>Faserausriss</w:t>
      </w:r>
      <w:r w:rsidRPr="0014266F">
        <w:rPr>
          <w:sz w:val="22"/>
          <w:szCs w:val="22"/>
        </w:rPr>
        <w:t>.</w:t>
      </w:r>
      <w:r w:rsidR="00FA12B5" w:rsidRPr="00FA12B5">
        <w:rPr>
          <w:sz w:val="22"/>
          <w:szCs w:val="22"/>
        </w:rPr>
        <w:t xml:space="preserve"> </w:t>
      </w:r>
      <w:r w:rsidR="00FA12B5">
        <w:rPr>
          <w:sz w:val="22"/>
          <w:szCs w:val="22"/>
        </w:rPr>
        <w:t>Der</w:t>
      </w:r>
      <w:r w:rsidR="00FA12B5" w:rsidRPr="0014266F">
        <w:rPr>
          <w:sz w:val="22"/>
          <w:szCs w:val="22"/>
        </w:rPr>
        <w:t xml:space="preserve"> metallische</w:t>
      </w:r>
      <w:r w:rsidR="00FA12B5">
        <w:rPr>
          <w:sz w:val="22"/>
          <w:szCs w:val="22"/>
        </w:rPr>
        <w:t>r</w:t>
      </w:r>
      <w:r w:rsidR="00FA12B5" w:rsidRPr="0014266F">
        <w:rPr>
          <w:sz w:val="22"/>
          <w:szCs w:val="22"/>
        </w:rPr>
        <w:t xml:space="preserve"> Krallenanschlag </w:t>
      </w:r>
      <w:r w:rsidR="00FA12B5">
        <w:rPr>
          <w:sz w:val="22"/>
          <w:szCs w:val="22"/>
        </w:rPr>
        <w:t xml:space="preserve">ermöglicht eine </w:t>
      </w:r>
      <w:r w:rsidR="00FA12B5" w:rsidRPr="0014266F">
        <w:rPr>
          <w:sz w:val="22"/>
          <w:szCs w:val="22"/>
        </w:rPr>
        <w:t>verbesserte Hebelwirkung während des Schnittes.</w:t>
      </w:r>
      <w:r w:rsidR="000F1A7A">
        <w:rPr>
          <w:sz w:val="22"/>
          <w:szCs w:val="22"/>
        </w:rPr>
        <w:t xml:space="preserve">  </w:t>
      </w:r>
      <w:r w:rsidR="005D69A1">
        <w:rPr>
          <w:sz w:val="22"/>
          <w:szCs w:val="22"/>
        </w:rPr>
        <w:t xml:space="preserve">Komfortabel: Die Kettenschmierung erfolgt automatisch. Der durchsichtige Ölbehälter ermöglicht jederzeit eine einfache </w:t>
      </w:r>
      <w:proofErr w:type="spellStart"/>
      <w:r w:rsidR="005D69A1">
        <w:rPr>
          <w:sz w:val="22"/>
          <w:szCs w:val="22"/>
        </w:rPr>
        <w:t>Füllstandskontrolle</w:t>
      </w:r>
      <w:proofErr w:type="spellEnd"/>
      <w:r w:rsidR="005D69A1">
        <w:rPr>
          <w:sz w:val="22"/>
          <w:szCs w:val="22"/>
        </w:rPr>
        <w:t>. Besonders anwenderfreundlich ist der leicht zugängliche Kettenspanner, der eine schnelle Anpassung der Kettenspannung ermöglicht.</w:t>
      </w:r>
      <w:r w:rsidR="000F1A7A">
        <w:rPr>
          <w:sz w:val="22"/>
          <w:szCs w:val="22"/>
        </w:rPr>
        <w:t xml:space="preserve"> Ein breites Schild an der Unterseite und ein zweites vor dem oberen Handknauf schütz</w:t>
      </w:r>
      <w:r w:rsidR="00947BBE">
        <w:rPr>
          <w:sz w:val="22"/>
          <w:szCs w:val="22"/>
        </w:rPr>
        <w:t>en</w:t>
      </w:r>
      <w:r w:rsidR="000F1A7A">
        <w:rPr>
          <w:sz w:val="22"/>
          <w:szCs w:val="22"/>
        </w:rPr>
        <w:t xml:space="preserve"> die Hände vor Verletzungen bei Arbeiten in dichterem Gehölz. </w:t>
      </w:r>
      <w:bookmarkStart w:id="0" w:name="_Hlk132292099"/>
      <w:r w:rsidR="00470E44">
        <w:rPr>
          <w:sz w:val="22"/>
          <w:szCs w:val="22"/>
        </w:rPr>
        <w:t>Mitgeliefert wird auch eine Schwertschutzhülle, die für den Transport und die sichere Lagerung am Gehäuse verriegelt werden kann.</w:t>
      </w:r>
    </w:p>
    <w:p w14:paraId="0728B42B" w14:textId="77777777" w:rsidR="004047E0" w:rsidRDefault="004047E0" w:rsidP="00FA12B5">
      <w:pPr>
        <w:spacing w:line="360" w:lineRule="auto"/>
        <w:rPr>
          <w:sz w:val="22"/>
          <w:szCs w:val="22"/>
        </w:rPr>
      </w:pPr>
    </w:p>
    <w:p w14:paraId="51C7270F" w14:textId="77777777" w:rsidR="004047E0" w:rsidRPr="00470E44" w:rsidRDefault="004047E0" w:rsidP="00FA12B5">
      <w:pPr>
        <w:spacing w:line="360" w:lineRule="auto"/>
        <w:rPr>
          <w:b/>
          <w:bCs/>
          <w:sz w:val="22"/>
          <w:szCs w:val="22"/>
        </w:rPr>
      </w:pPr>
      <w:r w:rsidRPr="00470E44">
        <w:rPr>
          <w:b/>
          <w:bCs/>
          <w:sz w:val="22"/>
          <w:szCs w:val="22"/>
        </w:rPr>
        <w:t>Vorteile beim Klettern</w:t>
      </w:r>
    </w:p>
    <w:p w14:paraId="218A0F43" w14:textId="0ACBCB59" w:rsidR="004047E0" w:rsidRDefault="004047E0" w:rsidP="00FA12B5">
      <w:pPr>
        <w:spacing w:line="360" w:lineRule="auto"/>
        <w:rPr>
          <w:sz w:val="22"/>
          <w:szCs w:val="22"/>
        </w:rPr>
      </w:pPr>
      <w:r>
        <w:rPr>
          <w:sz w:val="22"/>
          <w:szCs w:val="22"/>
        </w:rPr>
        <w:t xml:space="preserve">Das kompakte Design mit einer Breite von nur 10 cm und das geringe Gewicht der Astsäge verbessern die Mobilität, wenn das Gerät bei Arbeiten in der Höhe am Klettergurt fixiert wird. </w:t>
      </w:r>
      <w:r w:rsidRPr="004047E0">
        <w:rPr>
          <w:sz w:val="22"/>
          <w:szCs w:val="22"/>
        </w:rPr>
        <w:t xml:space="preserve">Die </w:t>
      </w:r>
      <w:r>
        <w:rPr>
          <w:sz w:val="22"/>
          <w:szCs w:val="22"/>
        </w:rPr>
        <w:t>Metalls</w:t>
      </w:r>
      <w:r w:rsidRPr="004047E0">
        <w:rPr>
          <w:sz w:val="22"/>
          <w:szCs w:val="22"/>
        </w:rPr>
        <w:t>chlaufe für das Sicherungsseil ist so platziert, dass</w:t>
      </w:r>
      <w:r>
        <w:rPr>
          <w:sz w:val="22"/>
          <w:szCs w:val="22"/>
        </w:rPr>
        <w:t xml:space="preserve"> die Astsäge </w:t>
      </w:r>
      <w:r w:rsidRPr="004047E0">
        <w:rPr>
          <w:sz w:val="22"/>
          <w:szCs w:val="22"/>
        </w:rPr>
        <w:t xml:space="preserve">senkrecht am </w:t>
      </w:r>
      <w:r w:rsidR="00470E44">
        <w:rPr>
          <w:sz w:val="22"/>
          <w:szCs w:val="22"/>
        </w:rPr>
        <w:t>S</w:t>
      </w:r>
      <w:r w:rsidRPr="004047E0">
        <w:rPr>
          <w:sz w:val="22"/>
          <w:szCs w:val="22"/>
        </w:rPr>
        <w:t xml:space="preserve">eil hängen kann, </w:t>
      </w:r>
      <w:r>
        <w:rPr>
          <w:sz w:val="22"/>
          <w:szCs w:val="22"/>
        </w:rPr>
        <w:t xml:space="preserve">was für eine bessere Balance und Ergonomie sorgt. </w:t>
      </w:r>
      <w:r w:rsidRPr="004047E0">
        <w:rPr>
          <w:sz w:val="22"/>
          <w:szCs w:val="22"/>
        </w:rPr>
        <w:t xml:space="preserve">Der Knöchelschutz </w:t>
      </w:r>
      <w:r w:rsidR="00470E44">
        <w:rPr>
          <w:sz w:val="22"/>
          <w:szCs w:val="22"/>
        </w:rPr>
        <w:t xml:space="preserve">an der Vorderseite </w:t>
      </w:r>
      <w:r w:rsidRPr="004047E0">
        <w:rPr>
          <w:sz w:val="22"/>
          <w:szCs w:val="22"/>
        </w:rPr>
        <w:t>dient als zweiter Befestigungspunkt</w:t>
      </w:r>
      <w:r w:rsidR="00470E44">
        <w:rPr>
          <w:sz w:val="22"/>
          <w:szCs w:val="22"/>
        </w:rPr>
        <w:t xml:space="preserve">. So kann der </w:t>
      </w:r>
      <w:r w:rsidRPr="004047E0">
        <w:rPr>
          <w:sz w:val="22"/>
          <w:szCs w:val="22"/>
        </w:rPr>
        <w:t xml:space="preserve">Anwender die Säge schnell </w:t>
      </w:r>
      <w:r w:rsidR="00470E44">
        <w:rPr>
          <w:sz w:val="22"/>
          <w:szCs w:val="22"/>
        </w:rPr>
        <w:t xml:space="preserve">in die gewünschte Arbeitsposition </w:t>
      </w:r>
      <w:r w:rsidRPr="004047E0">
        <w:rPr>
          <w:sz w:val="22"/>
          <w:szCs w:val="22"/>
        </w:rPr>
        <w:t>ziehen</w:t>
      </w:r>
      <w:r w:rsidR="00470E44">
        <w:rPr>
          <w:sz w:val="22"/>
          <w:szCs w:val="22"/>
        </w:rPr>
        <w:t xml:space="preserve">. </w:t>
      </w:r>
    </w:p>
    <w:bookmarkEnd w:id="0"/>
    <w:p w14:paraId="755DCE11" w14:textId="77777777" w:rsidR="000F1A7A" w:rsidRDefault="000F1A7A" w:rsidP="00FA12B5">
      <w:pPr>
        <w:spacing w:line="360" w:lineRule="auto"/>
        <w:rPr>
          <w:sz w:val="22"/>
          <w:szCs w:val="22"/>
        </w:rPr>
      </w:pPr>
    </w:p>
    <w:p w14:paraId="3C8B55F6" w14:textId="489AE472" w:rsidR="005D69A1" w:rsidRDefault="005D69A1" w:rsidP="005D69A1">
      <w:pPr>
        <w:spacing w:line="360" w:lineRule="auto"/>
        <w:rPr>
          <w:color w:val="000000"/>
          <w:sz w:val="22"/>
          <w:szCs w:val="22"/>
        </w:rPr>
      </w:pPr>
      <w:r>
        <w:rPr>
          <w:color w:val="000000"/>
          <w:sz w:val="22"/>
          <w:szCs w:val="22"/>
        </w:rPr>
        <w:t xml:space="preserve">Die FUEL M18 </w:t>
      </w:r>
      <w:r w:rsidRPr="00F33703">
        <w:rPr>
          <w:color w:val="000000"/>
          <w:sz w:val="22"/>
          <w:szCs w:val="22"/>
        </w:rPr>
        <w:t>Akku-</w:t>
      </w:r>
      <w:r>
        <w:rPr>
          <w:color w:val="000000"/>
          <w:sz w:val="22"/>
          <w:szCs w:val="22"/>
        </w:rPr>
        <w:t xml:space="preserve">Astsäge </w:t>
      </w:r>
      <w:r w:rsidRPr="00F33703">
        <w:rPr>
          <w:color w:val="000000"/>
          <w:sz w:val="22"/>
          <w:szCs w:val="22"/>
        </w:rPr>
        <w:t xml:space="preserve">wird von Milwaukee ohne Akkus und Ladegerät als Soloversion angeboten (M18 </w:t>
      </w:r>
      <w:r>
        <w:rPr>
          <w:color w:val="000000"/>
          <w:sz w:val="22"/>
          <w:szCs w:val="22"/>
        </w:rPr>
        <w:t>FHS</w:t>
      </w:r>
      <w:r w:rsidR="00DD595F">
        <w:rPr>
          <w:color w:val="000000"/>
          <w:sz w:val="22"/>
          <w:szCs w:val="22"/>
        </w:rPr>
        <w:t>20</w:t>
      </w:r>
      <w:r>
        <w:rPr>
          <w:color w:val="000000"/>
          <w:sz w:val="22"/>
          <w:szCs w:val="22"/>
        </w:rPr>
        <w:t>-0</w:t>
      </w:r>
      <w:r w:rsidRPr="00F33703">
        <w:rPr>
          <w:color w:val="000000"/>
          <w:sz w:val="22"/>
          <w:szCs w:val="22"/>
        </w:rPr>
        <w:t xml:space="preserve">) – oder als Set mit Ladegerät und zwei </w:t>
      </w:r>
      <w:r>
        <w:rPr>
          <w:color w:val="000000"/>
          <w:sz w:val="22"/>
          <w:szCs w:val="22"/>
        </w:rPr>
        <w:t>5,5</w:t>
      </w:r>
      <w:r w:rsidRPr="00F33703">
        <w:rPr>
          <w:color w:val="000000"/>
          <w:sz w:val="22"/>
          <w:szCs w:val="22"/>
        </w:rPr>
        <w:t xml:space="preserve"> Ah-</w:t>
      </w:r>
      <w:r>
        <w:rPr>
          <w:color w:val="000000"/>
          <w:sz w:val="22"/>
          <w:szCs w:val="22"/>
        </w:rPr>
        <w:t>High Output-</w:t>
      </w:r>
      <w:r w:rsidRPr="00F33703">
        <w:rPr>
          <w:color w:val="000000"/>
          <w:sz w:val="22"/>
          <w:szCs w:val="22"/>
        </w:rPr>
        <w:t xml:space="preserve">Akkus (M18 </w:t>
      </w:r>
      <w:r>
        <w:rPr>
          <w:color w:val="000000"/>
          <w:sz w:val="22"/>
          <w:szCs w:val="22"/>
        </w:rPr>
        <w:t>FHS</w:t>
      </w:r>
      <w:r w:rsidR="00DD595F">
        <w:rPr>
          <w:color w:val="000000"/>
          <w:sz w:val="22"/>
          <w:szCs w:val="22"/>
        </w:rPr>
        <w:t>20</w:t>
      </w:r>
      <w:r>
        <w:rPr>
          <w:color w:val="000000"/>
          <w:sz w:val="22"/>
          <w:szCs w:val="22"/>
        </w:rPr>
        <w:t>-552</w:t>
      </w:r>
      <w:r w:rsidRPr="00F33703">
        <w:rPr>
          <w:color w:val="000000"/>
          <w:sz w:val="22"/>
          <w:szCs w:val="22"/>
        </w:rPr>
        <w:t>). Gerät und Akkus sind vollständig systemkompatibel mit dem M18-Akkuprogramm von Milwaukee, das aktuell über 2</w:t>
      </w:r>
      <w:r>
        <w:rPr>
          <w:color w:val="000000"/>
          <w:sz w:val="22"/>
          <w:szCs w:val="22"/>
        </w:rPr>
        <w:t>5</w:t>
      </w:r>
      <w:r w:rsidRPr="00F33703">
        <w:rPr>
          <w:color w:val="000000"/>
          <w:sz w:val="22"/>
          <w:szCs w:val="22"/>
        </w:rPr>
        <w:t>5 Geräte umfasst.</w:t>
      </w:r>
    </w:p>
    <w:p w14:paraId="486D864C" w14:textId="77777777" w:rsidR="005D69A1" w:rsidRDefault="005D69A1" w:rsidP="005D69A1">
      <w:pPr>
        <w:spacing w:line="360" w:lineRule="auto"/>
        <w:rPr>
          <w:color w:val="000000"/>
          <w:sz w:val="22"/>
          <w:szCs w:val="22"/>
        </w:rPr>
      </w:pPr>
    </w:p>
    <w:p w14:paraId="0E8C642D" w14:textId="77777777" w:rsidR="008362C1" w:rsidRDefault="008362C1" w:rsidP="008362C1">
      <w:pPr>
        <w:spacing w:line="360" w:lineRule="auto"/>
        <w:rPr>
          <w:sz w:val="22"/>
          <w:szCs w:val="22"/>
        </w:rPr>
      </w:pPr>
      <w:r>
        <w:rPr>
          <w:sz w:val="22"/>
          <w:szCs w:val="22"/>
        </w:rPr>
        <w:t>Weitere Informationen: www.milwaukeetool.de</w:t>
      </w:r>
    </w:p>
    <w:p w14:paraId="3AEBC1C7" w14:textId="33E60EAE" w:rsidR="003F5E48" w:rsidRDefault="003F5E48">
      <w:pPr>
        <w:rPr>
          <w:sz w:val="22"/>
          <w:szCs w:val="22"/>
        </w:rPr>
      </w:pPr>
      <w:r>
        <w:rPr>
          <w:sz w:val="22"/>
          <w:szCs w:val="22"/>
        </w:rPr>
        <w:br w:type="page"/>
      </w:r>
    </w:p>
    <w:p w14:paraId="1056C5A6" w14:textId="77777777" w:rsidR="0038654B" w:rsidRDefault="0038654B" w:rsidP="0038654B">
      <w:pPr>
        <w:spacing w:line="360" w:lineRule="auto"/>
        <w:rPr>
          <w:sz w:val="22"/>
          <w:szCs w:val="22"/>
        </w:rPr>
      </w:pPr>
      <w:r>
        <w:rPr>
          <w:sz w:val="22"/>
          <w:szCs w:val="22"/>
        </w:rPr>
        <w:lastRenderedPageBreak/>
        <w:t>Technische Daten:</w:t>
      </w:r>
    </w:p>
    <w:tbl>
      <w:tblPr>
        <w:tblW w:w="7088" w:type="dxa"/>
        <w:tblCellMar>
          <w:left w:w="70" w:type="dxa"/>
          <w:right w:w="70" w:type="dxa"/>
        </w:tblCellMar>
        <w:tblLook w:val="04A0" w:firstRow="1" w:lastRow="0" w:firstColumn="1" w:lastColumn="0" w:noHBand="0" w:noVBand="1"/>
      </w:tblPr>
      <w:tblGrid>
        <w:gridCol w:w="2552"/>
        <w:gridCol w:w="2410"/>
        <w:gridCol w:w="2126"/>
      </w:tblGrid>
      <w:tr w:rsidR="0038654B" w:rsidRPr="00396AC2" w14:paraId="167C781E" w14:textId="77777777" w:rsidTr="0038654B">
        <w:trPr>
          <w:trHeight w:val="309"/>
        </w:trPr>
        <w:tc>
          <w:tcPr>
            <w:tcW w:w="2552" w:type="dxa"/>
            <w:tcBorders>
              <w:top w:val="nil"/>
              <w:left w:val="nil"/>
              <w:bottom w:val="nil"/>
              <w:right w:val="nil"/>
            </w:tcBorders>
            <w:shd w:val="clear" w:color="auto" w:fill="auto"/>
            <w:noWrap/>
            <w:vAlign w:val="bottom"/>
            <w:hideMark/>
          </w:tcPr>
          <w:p w14:paraId="6BE92694" w14:textId="77777777" w:rsidR="0038654B" w:rsidRPr="00396AC2" w:rsidRDefault="0038654B" w:rsidP="0067362D">
            <w:pPr>
              <w:spacing w:line="360" w:lineRule="auto"/>
              <w:rPr>
                <w:sz w:val="20"/>
              </w:rPr>
            </w:pPr>
          </w:p>
        </w:tc>
        <w:tc>
          <w:tcPr>
            <w:tcW w:w="2410" w:type="dxa"/>
            <w:tcBorders>
              <w:top w:val="nil"/>
              <w:left w:val="nil"/>
              <w:bottom w:val="nil"/>
              <w:right w:val="nil"/>
            </w:tcBorders>
            <w:shd w:val="clear" w:color="auto" w:fill="auto"/>
            <w:noWrap/>
            <w:vAlign w:val="bottom"/>
            <w:hideMark/>
          </w:tcPr>
          <w:p w14:paraId="6A79DB39" w14:textId="6086790C" w:rsidR="0038654B" w:rsidRPr="00396AC2" w:rsidRDefault="0038654B" w:rsidP="0067362D">
            <w:pPr>
              <w:spacing w:line="360" w:lineRule="auto"/>
              <w:jc w:val="right"/>
              <w:rPr>
                <w:b/>
                <w:bCs/>
                <w:sz w:val="20"/>
              </w:rPr>
            </w:pPr>
            <w:r w:rsidRPr="00396AC2">
              <w:rPr>
                <w:b/>
                <w:bCs/>
                <w:sz w:val="20"/>
              </w:rPr>
              <w:t>M</w:t>
            </w:r>
            <w:r>
              <w:rPr>
                <w:b/>
                <w:bCs/>
                <w:sz w:val="20"/>
              </w:rPr>
              <w:t>18</w:t>
            </w:r>
            <w:r w:rsidRPr="00396AC2">
              <w:rPr>
                <w:b/>
                <w:bCs/>
                <w:sz w:val="20"/>
              </w:rPr>
              <w:t xml:space="preserve"> FHS</w:t>
            </w:r>
            <w:r w:rsidR="00DD595F">
              <w:rPr>
                <w:b/>
                <w:bCs/>
                <w:sz w:val="20"/>
              </w:rPr>
              <w:t>20</w:t>
            </w:r>
            <w:r w:rsidRPr="00396AC2">
              <w:rPr>
                <w:b/>
                <w:bCs/>
                <w:sz w:val="20"/>
              </w:rPr>
              <w:t>-</w:t>
            </w:r>
            <w:r>
              <w:rPr>
                <w:b/>
                <w:bCs/>
                <w:sz w:val="20"/>
              </w:rPr>
              <w:t>552</w:t>
            </w:r>
          </w:p>
        </w:tc>
        <w:tc>
          <w:tcPr>
            <w:tcW w:w="2126" w:type="dxa"/>
            <w:tcBorders>
              <w:top w:val="nil"/>
              <w:left w:val="nil"/>
              <w:bottom w:val="nil"/>
              <w:right w:val="nil"/>
            </w:tcBorders>
            <w:shd w:val="clear" w:color="auto" w:fill="auto"/>
            <w:noWrap/>
            <w:vAlign w:val="bottom"/>
            <w:hideMark/>
          </w:tcPr>
          <w:p w14:paraId="5FDC036E" w14:textId="757BB39C" w:rsidR="0038654B" w:rsidRPr="00396AC2" w:rsidRDefault="0038654B" w:rsidP="0067362D">
            <w:pPr>
              <w:spacing w:line="360" w:lineRule="auto"/>
              <w:jc w:val="right"/>
              <w:rPr>
                <w:b/>
                <w:bCs/>
                <w:sz w:val="20"/>
              </w:rPr>
            </w:pPr>
            <w:r w:rsidRPr="0041308A">
              <w:rPr>
                <w:b/>
                <w:bCs/>
                <w:sz w:val="20"/>
              </w:rPr>
              <w:t>M1</w:t>
            </w:r>
            <w:r>
              <w:rPr>
                <w:b/>
                <w:bCs/>
                <w:sz w:val="20"/>
              </w:rPr>
              <w:t>8</w:t>
            </w:r>
            <w:r w:rsidRPr="0041308A">
              <w:rPr>
                <w:b/>
                <w:bCs/>
                <w:sz w:val="20"/>
              </w:rPr>
              <w:t xml:space="preserve"> FHS</w:t>
            </w:r>
            <w:r w:rsidR="00DD595F">
              <w:rPr>
                <w:b/>
                <w:bCs/>
                <w:sz w:val="20"/>
              </w:rPr>
              <w:t>20</w:t>
            </w:r>
            <w:r w:rsidRPr="0041308A">
              <w:rPr>
                <w:b/>
                <w:bCs/>
                <w:sz w:val="20"/>
              </w:rPr>
              <w:t>-0</w:t>
            </w:r>
          </w:p>
        </w:tc>
      </w:tr>
      <w:tr w:rsidR="0038654B" w:rsidRPr="00396AC2" w14:paraId="2CAEA5C8" w14:textId="77777777" w:rsidTr="0038654B">
        <w:trPr>
          <w:trHeight w:val="309"/>
        </w:trPr>
        <w:tc>
          <w:tcPr>
            <w:tcW w:w="2552" w:type="dxa"/>
            <w:tcBorders>
              <w:top w:val="nil"/>
              <w:left w:val="nil"/>
              <w:bottom w:val="nil"/>
              <w:right w:val="nil"/>
            </w:tcBorders>
            <w:shd w:val="clear" w:color="auto" w:fill="auto"/>
            <w:noWrap/>
            <w:vAlign w:val="bottom"/>
            <w:hideMark/>
          </w:tcPr>
          <w:p w14:paraId="4018D29E" w14:textId="77777777" w:rsidR="0038654B" w:rsidRPr="00396AC2" w:rsidRDefault="0038654B" w:rsidP="0067362D">
            <w:pPr>
              <w:spacing w:line="360" w:lineRule="auto"/>
              <w:rPr>
                <w:sz w:val="20"/>
              </w:rPr>
            </w:pPr>
            <w:r w:rsidRPr="00396AC2">
              <w:rPr>
                <w:sz w:val="20"/>
              </w:rPr>
              <w:t>Spannung (V)</w:t>
            </w:r>
          </w:p>
        </w:tc>
        <w:tc>
          <w:tcPr>
            <w:tcW w:w="2410" w:type="dxa"/>
            <w:tcBorders>
              <w:top w:val="nil"/>
              <w:left w:val="nil"/>
              <w:bottom w:val="nil"/>
              <w:right w:val="nil"/>
            </w:tcBorders>
            <w:shd w:val="clear" w:color="auto" w:fill="auto"/>
            <w:noWrap/>
            <w:vAlign w:val="bottom"/>
            <w:hideMark/>
          </w:tcPr>
          <w:p w14:paraId="1354C853" w14:textId="73F5911E" w:rsidR="0038654B" w:rsidRPr="00396AC2" w:rsidRDefault="0038654B" w:rsidP="0067362D">
            <w:pPr>
              <w:spacing w:line="360" w:lineRule="auto"/>
              <w:jc w:val="right"/>
              <w:rPr>
                <w:sz w:val="20"/>
              </w:rPr>
            </w:pPr>
            <w:r>
              <w:rPr>
                <w:sz w:val="20"/>
              </w:rPr>
              <w:t>18</w:t>
            </w:r>
          </w:p>
        </w:tc>
        <w:tc>
          <w:tcPr>
            <w:tcW w:w="2126" w:type="dxa"/>
            <w:tcBorders>
              <w:top w:val="nil"/>
              <w:left w:val="nil"/>
              <w:bottom w:val="nil"/>
              <w:right w:val="nil"/>
            </w:tcBorders>
            <w:shd w:val="clear" w:color="auto" w:fill="auto"/>
            <w:noWrap/>
            <w:vAlign w:val="bottom"/>
            <w:hideMark/>
          </w:tcPr>
          <w:p w14:paraId="3695D239" w14:textId="12352E41" w:rsidR="0038654B" w:rsidRPr="00396AC2" w:rsidRDefault="0038654B" w:rsidP="0067362D">
            <w:pPr>
              <w:spacing w:line="360" w:lineRule="auto"/>
              <w:jc w:val="right"/>
              <w:rPr>
                <w:sz w:val="20"/>
              </w:rPr>
            </w:pPr>
            <w:r>
              <w:rPr>
                <w:sz w:val="20"/>
              </w:rPr>
              <w:t>18</w:t>
            </w:r>
          </w:p>
        </w:tc>
      </w:tr>
      <w:tr w:rsidR="0038654B" w:rsidRPr="00396AC2" w14:paraId="1328B4E6" w14:textId="77777777" w:rsidTr="0038654B">
        <w:trPr>
          <w:trHeight w:val="309"/>
        </w:trPr>
        <w:tc>
          <w:tcPr>
            <w:tcW w:w="2552" w:type="dxa"/>
            <w:tcBorders>
              <w:top w:val="nil"/>
              <w:left w:val="nil"/>
              <w:bottom w:val="nil"/>
              <w:right w:val="nil"/>
            </w:tcBorders>
            <w:shd w:val="clear" w:color="auto" w:fill="auto"/>
            <w:noWrap/>
            <w:vAlign w:val="bottom"/>
            <w:hideMark/>
          </w:tcPr>
          <w:p w14:paraId="431AB1AA" w14:textId="77777777" w:rsidR="0038654B" w:rsidRPr="00396AC2" w:rsidRDefault="0038654B" w:rsidP="0067362D">
            <w:pPr>
              <w:spacing w:line="360" w:lineRule="auto"/>
              <w:rPr>
                <w:sz w:val="20"/>
              </w:rPr>
            </w:pPr>
            <w:r w:rsidRPr="00396AC2">
              <w:rPr>
                <w:sz w:val="20"/>
              </w:rPr>
              <w:t>Anzahl mitgelieferter Akkus</w:t>
            </w:r>
          </w:p>
        </w:tc>
        <w:tc>
          <w:tcPr>
            <w:tcW w:w="2410" w:type="dxa"/>
            <w:tcBorders>
              <w:top w:val="nil"/>
              <w:left w:val="nil"/>
              <w:bottom w:val="nil"/>
              <w:right w:val="nil"/>
            </w:tcBorders>
            <w:shd w:val="clear" w:color="auto" w:fill="auto"/>
            <w:noWrap/>
            <w:vAlign w:val="bottom"/>
            <w:hideMark/>
          </w:tcPr>
          <w:p w14:paraId="721E8F96" w14:textId="77777777" w:rsidR="0038654B" w:rsidRPr="00396AC2" w:rsidRDefault="0038654B" w:rsidP="0067362D">
            <w:pPr>
              <w:spacing w:line="360" w:lineRule="auto"/>
              <w:jc w:val="right"/>
              <w:rPr>
                <w:sz w:val="20"/>
              </w:rPr>
            </w:pPr>
            <w:r w:rsidRPr="00396AC2">
              <w:rPr>
                <w:sz w:val="20"/>
              </w:rPr>
              <w:t>2</w:t>
            </w:r>
          </w:p>
        </w:tc>
        <w:tc>
          <w:tcPr>
            <w:tcW w:w="2126" w:type="dxa"/>
            <w:tcBorders>
              <w:top w:val="nil"/>
              <w:left w:val="nil"/>
              <w:bottom w:val="nil"/>
              <w:right w:val="nil"/>
            </w:tcBorders>
            <w:shd w:val="clear" w:color="auto" w:fill="auto"/>
            <w:noWrap/>
            <w:vAlign w:val="bottom"/>
            <w:hideMark/>
          </w:tcPr>
          <w:p w14:paraId="19775C9D" w14:textId="77777777" w:rsidR="0038654B" w:rsidRPr="00396AC2" w:rsidRDefault="0038654B" w:rsidP="0067362D">
            <w:pPr>
              <w:spacing w:line="360" w:lineRule="auto"/>
              <w:jc w:val="right"/>
              <w:rPr>
                <w:sz w:val="20"/>
              </w:rPr>
            </w:pPr>
            <w:r w:rsidRPr="00396AC2">
              <w:rPr>
                <w:sz w:val="20"/>
              </w:rPr>
              <w:t>0</w:t>
            </w:r>
          </w:p>
        </w:tc>
      </w:tr>
      <w:tr w:rsidR="0038654B" w:rsidRPr="00396AC2" w14:paraId="31027E52" w14:textId="77777777" w:rsidTr="0038654B">
        <w:trPr>
          <w:trHeight w:val="309"/>
        </w:trPr>
        <w:tc>
          <w:tcPr>
            <w:tcW w:w="2552" w:type="dxa"/>
            <w:tcBorders>
              <w:top w:val="nil"/>
              <w:left w:val="nil"/>
              <w:bottom w:val="nil"/>
              <w:right w:val="nil"/>
            </w:tcBorders>
            <w:shd w:val="clear" w:color="auto" w:fill="auto"/>
            <w:noWrap/>
            <w:vAlign w:val="bottom"/>
            <w:hideMark/>
          </w:tcPr>
          <w:p w14:paraId="1BB0A86F" w14:textId="77777777" w:rsidR="0038654B" w:rsidRPr="00396AC2" w:rsidRDefault="0038654B" w:rsidP="0067362D">
            <w:pPr>
              <w:spacing w:line="360" w:lineRule="auto"/>
              <w:rPr>
                <w:sz w:val="20"/>
              </w:rPr>
            </w:pPr>
            <w:r w:rsidRPr="00396AC2">
              <w:rPr>
                <w:sz w:val="20"/>
              </w:rPr>
              <w:t>Akkukapazität (Ah)</w:t>
            </w:r>
          </w:p>
        </w:tc>
        <w:tc>
          <w:tcPr>
            <w:tcW w:w="2410" w:type="dxa"/>
            <w:tcBorders>
              <w:top w:val="nil"/>
              <w:left w:val="nil"/>
              <w:bottom w:val="nil"/>
              <w:right w:val="nil"/>
            </w:tcBorders>
            <w:shd w:val="clear" w:color="auto" w:fill="auto"/>
            <w:noWrap/>
            <w:vAlign w:val="bottom"/>
            <w:hideMark/>
          </w:tcPr>
          <w:p w14:paraId="633A6BBC" w14:textId="2AA460D8" w:rsidR="0038654B" w:rsidRPr="00396AC2" w:rsidRDefault="0038654B" w:rsidP="0067362D">
            <w:pPr>
              <w:spacing w:line="360" w:lineRule="auto"/>
              <w:jc w:val="right"/>
              <w:rPr>
                <w:sz w:val="20"/>
              </w:rPr>
            </w:pPr>
            <w:r>
              <w:rPr>
                <w:sz w:val="20"/>
              </w:rPr>
              <w:t>5,5</w:t>
            </w:r>
          </w:p>
        </w:tc>
        <w:tc>
          <w:tcPr>
            <w:tcW w:w="2126" w:type="dxa"/>
            <w:tcBorders>
              <w:top w:val="nil"/>
              <w:left w:val="nil"/>
              <w:bottom w:val="nil"/>
              <w:right w:val="nil"/>
            </w:tcBorders>
            <w:shd w:val="clear" w:color="auto" w:fill="auto"/>
            <w:noWrap/>
            <w:vAlign w:val="bottom"/>
            <w:hideMark/>
          </w:tcPr>
          <w:p w14:paraId="5343FB17" w14:textId="77777777" w:rsidR="0038654B" w:rsidRDefault="0038654B" w:rsidP="0067362D">
            <w:pPr>
              <w:spacing w:line="360" w:lineRule="auto"/>
              <w:jc w:val="right"/>
              <w:rPr>
                <w:sz w:val="20"/>
              </w:rPr>
            </w:pPr>
            <w:r>
              <w:rPr>
                <w:sz w:val="20"/>
              </w:rPr>
              <w:t>Keine Akkus im</w:t>
            </w:r>
          </w:p>
          <w:p w14:paraId="72047B7E" w14:textId="77777777" w:rsidR="0038654B" w:rsidRPr="00396AC2" w:rsidRDefault="0038654B" w:rsidP="0067362D">
            <w:pPr>
              <w:spacing w:line="360" w:lineRule="auto"/>
              <w:jc w:val="right"/>
              <w:rPr>
                <w:sz w:val="20"/>
              </w:rPr>
            </w:pPr>
            <w:r>
              <w:rPr>
                <w:sz w:val="20"/>
              </w:rPr>
              <w:t>Lieferumfang enthalten</w:t>
            </w:r>
          </w:p>
        </w:tc>
      </w:tr>
      <w:tr w:rsidR="0038654B" w:rsidRPr="00396AC2" w14:paraId="4C286666" w14:textId="77777777" w:rsidTr="0038654B">
        <w:trPr>
          <w:trHeight w:val="309"/>
        </w:trPr>
        <w:tc>
          <w:tcPr>
            <w:tcW w:w="2552" w:type="dxa"/>
            <w:tcBorders>
              <w:top w:val="nil"/>
              <w:left w:val="nil"/>
              <w:bottom w:val="nil"/>
              <w:right w:val="nil"/>
            </w:tcBorders>
            <w:shd w:val="clear" w:color="auto" w:fill="auto"/>
            <w:noWrap/>
            <w:vAlign w:val="bottom"/>
            <w:hideMark/>
          </w:tcPr>
          <w:p w14:paraId="47B4D8D8" w14:textId="0BEA91D8" w:rsidR="0038654B" w:rsidRPr="00396AC2" w:rsidRDefault="0038654B" w:rsidP="0067362D">
            <w:pPr>
              <w:spacing w:line="360" w:lineRule="auto"/>
              <w:rPr>
                <w:sz w:val="20"/>
              </w:rPr>
            </w:pPr>
            <w:r w:rsidRPr="00396AC2">
              <w:rPr>
                <w:sz w:val="20"/>
              </w:rPr>
              <w:t>Gewicht (kg)</w:t>
            </w:r>
          </w:p>
        </w:tc>
        <w:tc>
          <w:tcPr>
            <w:tcW w:w="2410" w:type="dxa"/>
            <w:tcBorders>
              <w:top w:val="nil"/>
              <w:left w:val="nil"/>
              <w:bottom w:val="nil"/>
              <w:right w:val="nil"/>
            </w:tcBorders>
            <w:shd w:val="clear" w:color="auto" w:fill="auto"/>
            <w:noWrap/>
            <w:vAlign w:val="bottom"/>
            <w:hideMark/>
          </w:tcPr>
          <w:p w14:paraId="7FEFB420" w14:textId="6F16F83A" w:rsidR="0038654B" w:rsidRPr="00396AC2" w:rsidRDefault="0038654B" w:rsidP="0067362D">
            <w:pPr>
              <w:spacing w:line="360" w:lineRule="auto"/>
              <w:jc w:val="right"/>
              <w:rPr>
                <w:sz w:val="20"/>
              </w:rPr>
            </w:pPr>
            <w:r>
              <w:rPr>
                <w:sz w:val="20"/>
              </w:rPr>
              <w:t>3,1</w:t>
            </w:r>
            <w:r w:rsidRPr="00396AC2">
              <w:rPr>
                <w:sz w:val="20"/>
              </w:rPr>
              <w:t xml:space="preserve"> (</w:t>
            </w:r>
            <w:r>
              <w:rPr>
                <w:sz w:val="20"/>
              </w:rPr>
              <w:t>mit Akku M18 HB55</w:t>
            </w:r>
            <w:r w:rsidRPr="00396AC2">
              <w:rPr>
                <w:sz w:val="20"/>
              </w:rPr>
              <w:t>)</w:t>
            </w:r>
          </w:p>
        </w:tc>
        <w:tc>
          <w:tcPr>
            <w:tcW w:w="2126" w:type="dxa"/>
            <w:tcBorders>
              <w:top w:val="nil"/>
              <w:left w:val="nil"/>
              <w:bottom w:val="nil"/>
              <w:right w:val="nil"/>
            </w:tcBorders>
            <w:shd w:val="clear" w:color="auto" w:fill="auto"/>
            <w:noWrap/>
            <w:vAlign w:val="bottom"/>
            <w:hideMark/>
          </w:tcPr>
          <w:p w14:paraId="29DE31C7" w14:textId="3EEA742F" w:rsidR="0038654B" w:rsidRPr="00396AC2" w:rsidRDefault="0038654B" w:rsidP="0067362D">
            <w:pPr>
              <w:spacing w:line="360" w:lineRule="auto"/>
              <w:jc w:val="right"/>
              <w:rPr>
                <w:sz w:val="20"/>
              </w:rPr>
            </w:pPr>
            <w:r w:rsidRPr="00396AC2">
              <w:rPr>
                <w:sz w:val="20"/>
              </w:rPr>
              <w:t>2.</w:t>
            </w:r>
            <w:r>
              <w:rPr>
                <w:sz w:val="20"/>
              </w:rPr>
              <w:t>4</w:t>
            </w:r>
            <w:r w:rsidRPr="00396AC2">
              <w:rPr>
                <w:sz w:val="20"/>
              </w:rPr>
              <w:t xml:space="preserve"> (</w:t>
            </w:r>
            <w:r>
              <w:rPr>
                <w:sz w:val="20"/>
              </w:rPr>
              <w:t>ohne Akku</w:t>
            </w:r>
            <w:r w:rsidRPr="00396AC2">
              <w:rPr>
                <w:sz w:val="20"/>
              </w:rPr>
              <w:t>)</w:t>
            </w:r>
          </w:p>
        </w:tc>
      </w:tr>
      <w:tr w:rsidR="0038654B" w:rsidRPr="00396AC2" w14:paraId="02498F36" w14:textId="77777777" w:rsidTr="0038654B">
        <w:trPr>
          <w:trHeight w:val="309"/>
        </w:trPr>
        <w:tc>
          <w:tcPr>
            <w:tcW w:w="2552" w:type="dxa"/>
            <w:tcBorders>
              <w:top w:val="nil"/>
              <w:left w:val="nil"/>
              <w:bottom w:val="nil"/>
              <w:right w:val="nil"/>
            </w:tcBorders>
            <w:shd w:val="clear" w:color="auto" w:fill="auto"/>
            <w:noWrap/>
            <w:vAlign w:val="bottom"/>
            <w:hideMark/>
          </w:tcPr>
          <w:p w14:paraId="44ED3F5B" w14:textId="77777777" w:rsidR="0038654B" w:rsidRPr="00396AC2" w:rsidRDefault="0038654B" w:rsidP="0067362D">
            <w:pPr>
              <w:spacing w:line="360" w:lineRule="auto"/>
              <w:rPr>
                <w:sz w:val="20"/>
              </w:rPr>
            </w:pPr>
            <w:r w:rsidRPr="00396AC2">
              <w:rPr>
                <w:sz w:val="20"/>
              </w:rPr>
              <w:t>Kettengeschwindigkeit (m/s)</w:t>
            </w:r>
          </w:p>
        </w:tc>
        <w:tc>
          <w:tcPr>
            <w:tcW w:w="2410" w:type="dxa"/>
            <w:tcBorders>
              <w:top w:val="nil"/>
              <w:left w:val="nil"/>
              <w:bottom w:val="nil"/>
              <w:right w:val="nil"/>
            </w:tcBorders>
            <w:shd w:val="clear" w:color="auto" w:fill="auto"/>
            <w:noWrap/>
            <w:vAlign w:val="bottom"/>
            <w:hideMark/>
          </w:tcPr>
          <w:p w14:paraId="5CA459E7" w14:textId="77777777" w:rsidR="0038654B" w:rsidRPr="00396AC2" w:rsidRDefault="0038654B" w:rsidP="0067362D">
            <w:pPr>
              <w:spacing w:line="360" w:lineRule="auto"/>
              <w:jc w:val="right"/>
              <w:rPr>
                <w:sz w:val="20"/>
              </w:rPr>
            </w:pPr>
            <w:r w:rsidRPr="00396AC2">
              <w:rPr>
                <w:sz w:val="20"/>
              </w:rPr>
              <w:t>5</w:t>
            </w:r>
          </w:p>
        </w:tc>
        <w:tc>
          <w:tcPr>
            <w:tcW w:w="2126" w:type="dxa"/>
            <w:tcBorders>
              <w:top w:val="nil"/>
              <w:left w:val="nil"/>
              <w:bottom w:val="nil"/>
              <w:right w:val="nil"/>
            </w:tcBorders>
            <w:shd w:val="clear" w:color="auto" w:fill="auto"/>
            <w:noWrap/>
            <w:vAlign w:val="bottom"/>
            <w:hideMark/>
          </w:tcPr>
          <w:p w14:paraId="2819D693" w14:textId="77777777" w:rsidR="0038654B" w:rsidRPr="00396AC2" w:rsidRDefault="0038654B" w:rsidP="0067362D">
            <w:pPr>
              <w:spacing w:line="360" w:lineRule="auto"/>
              <w:jc w:val="right"/>
              <w:rPr>
                <w:sz w:val="20"/>
              </w:rPr>
            </w:pPr>
            <w:r w:rsidRPr="00396AC2">
              <w:rPr>
                <w:sz w:val="20"/>
              </w:rPr>
              <w:t>5</w:t>
            </w:r>
          </w:p>
        </w:tc>
      </w:tr>
      <w:tr w:rsidR="0038654B" w:rsidRPr="00396AC2" w14:paraId="6D3FB1A5" w14:textId="77777777" w:rsidTr="0038654B">
        <w:trPr>
          <w:trHeight w:val="309"/>
        </w:trPr>
        <w:tc>
          <w:tcPr>
            <w:tcW w:w="2552" w:type="dxa"/>
            <w:tcBorders>
              <w:top w:val="nil"/>
              <w:left w:val="nil"/>
              <w:bottom w:val="nil"/>
              <w:right w:val="nil"/>
            </w:tcBorders>
            <w:shd w:val="clear" w:color="auto" w:fill="auto"/>
            <w:noWrap/>
            <w:vAlign w:val="bottom"/>
            <w:hideMark/>
          </w:tcPr>
          <w:p w14:paraId="5B07BADF" w14:textId="77777777" w:rsidR="0038654B" w:rsidRPr="00396AC2" w:rsidRDefault="0038654B" w:rsidP="0067362D">
            <w:pPr>
              <w:spacing w:line="360" w:lineRule="auto"/>
              <w:rPr>
                <w:sz w:val="20"/>
              </w:rPr>
            </w:pPr>
            <w:r w:rsidRPr="00396AC2">
              <w:rPr>
                <w:sz w:val="20"/>
              </w:rPr>
              <w:t>Schwertlänge (cm)</w:t>
            </w:r>
          </w:p>
        </w:tc>
        <w:tc>
          <w:tcPr>
            <w:tcW w:w="2410" w:type="dxa"/>
            <w:tcBorders>
              <w:top w:val="nil"/>
              <w:left w:val="nil"/>
              <w:bottom w:val="nil"/>
              <w:right w:val="nil"/>
            </w:tcBorders>
            <w:shd w:val="clear" w:color="auto" w:fill="auto"/>
            <w:noWrap/>
            <w:vAlign w:val="bottom"/>
            <w:hideMark/>
          </w:tcPr>
          <w:p w14:paraId="5298D5F4" w14:textId="172F6B26" w:rsidR="0038654B" w:rsidRPr="00396AC2" w:rsidRDefault="005B4CF9" w:rsidP="0067362D">
            <w:pPr>
              <w:spacing w:line="360" w:lineRule="auto"/>
              <w:jc w:val="right"/>
              <w:rPr>
                <w:sz w:val="20"/>
              </w:rPr>
            </w:pPr>
            <w:r>
              <w:rPr>
                <w:sz w:val="20"/>
              </w:rPr>
              <w:t>20</w:t>
            </w:r>
          </w:p>
        </w:tc>
        <w:tc>
          <w:tcPr>
            <w:tcW w:w="2126" w:type="dxa"/>
            <w:tcBorders>
              <w:top w:val="nil"/>
              <w:left w:val="nil"/>
              <w:bottom w:val="nil"/>
              <w:right w:val="nil"/>
            </w:tcBorders>
            <w:shd w:val="clear" w:color="auto" w:fill="auto"/>
            <w:noWrap/>
            <w:vAlign w:val="bottom"/>
            <w:hideMark/>
          </w:tcPr>
          <w:p w14:paraId="4C54D36C" w14:textId="2946DAD1" w:rsidR="0038654B" w:rsidRPr="00396AC2" w:rsidRDefault="005B4CF9" w:rsidP="0067362D">
            <w:pPr>
              <w:spacing w:line="360" w:lineRule="auto"/>
              <w:jc w:val="right"/>
              <w:rPr>
                <w:sz w:val="20"/>
              </w:rPr>
            </w:pPr>
            <w:r>
              <w:rPr>
                <w:sz w:val="20"/>
              </w:rPr>
              <w:t>20</w:t>
            </w:r>
          </w:p>
        </w:tc>
      </w:tr>
      <w:tr w:rsidR="0038654B" w:rsidRPr="00396AC2" w14:paraId="3E82C800" w14:textId="77777777" w:rsidTr="0038654B">
        <w:trPr>
          <w:trHeight w:val="309"/>
        </w:trPr>
        <w:tc>
          <w:tcPr>
            <w:tcW w:w="2552" w:type="dxa"/>
            <w:tcBorders>
              <w:top w:val="nil"/>
              <w:left w:val="nil"/>
              <w:bottom w:val="nil"/>
              <w:right w:val="nil"/>
            </w:tcBorders>
            <w:shd w:val="clear" w:color="auto" w:fill="auto"/>
            <w:noWrap/>
            <w:vAlign w:val="bottom"/>
            <w:hideMark/>
          </w:tcPr>
          <w:p w14:paraId="3F8EF7DC" w14:textId="77777777" w:rsidR="0038654B" w:rsidRPr="00396AC2" w:rsidRDefault="0038654B" w:rsidP="0067362D">
            <w:pPr>
              <w:spacing w:line="360" w:lineRule="auto"/>
              <w:rPr>
                <w:sz w:val="20"/>
              </w:rPr>
            </w:pPr>
            <w:r w:rsidRPr="00396AC2">
              <w:rPr>
                <w:sz w:val="20"/>
              </w:rPr>
              <w:t>Nutzbare Schwertlänge (cm)</w:t>
            </w:r>
          </w:p>
        </w:tc>
        <w:tc>
          <w:tcPr>
            <w:tcW w:w="2410" w:type="dxa"/>
            <w:tcBorders>
              <w:top w:val="nil"/>
              <w:left w:val="nil"/>
              <w:bottom w:val="nil"/>
              <w:right w:val="nil"/>
            </w:tcBorders>
            <w:shd w:val="clear" w:color="auto" w:fill="auto"/>
            <w:noWrap/>
            <w:vAlign w:val="bottom"/>
            <w:hideMark/>
          </w:tcPr>
          <w:p w14:paraId="6AC78292" w14:textId="4BBB6B80" w:rsidR="0038654B" w:rsidRPr="00396AC2" w:rsidRDefault="005B4CF9" w:rsidP="0067362D">
            <w:pPr>
              <w:spacing w:line="360" w:lineRule="auto"/>
              <w:jc w:val="right"/>
              <w:rPr>
                <w:sz w:val="20"/>
              </w:rPr>
            </w:pPr>
            <w:r>
              <w:rPr>
                <w:sz w:val="20"/>
              </w:rPr>
              <w:t>19</w:t>
            </w:r>
          </w:p>
        </w:tc>
        <w:tc>
          <w:tcPr>
            <w:tcW w:w="2126" w:type="dxa"/>
            <w:tcBorders>
              <w:top w:val="nil"/>
              <w:left w:val="nil"/>
              <w:bottom w:val="nil"/>
              <w:right w:val="nil"/>
            </w:tcBorders>
            <w:shd w:val="clear" w:color="auto" w:fill="auto"/>
            <w:noWrap/>
            <w:vAlign w:val="bottom"/>
            <w:hideMark/>
          </w:tcPr>
          <w:p w14:paraId="02E8F81B" w14:textId="5EDF341D" w:rsidR="0038654B" w:rsidRPr="00396AC2" w:rsidRDefault="0038654B" w:rsidP="0067362D">
            <w:pPr>
              <w:spacing w:line="360" w:lineRule="auto"/>
              <w:jc w:val="right"/>
              <w:rPr>
                <w:sz w:val="20"/>
              </w:rPr>
            </w:pPr>
            <w:r w:rsidRPr="00396AC2">
              <w:rPr>
                <w:sz w:val="20"/>
              </w:rPr>
              <w:t>1</w:t>
            </w:r>
            <w:r w:rsidR="005B4CF9">
              <w:rPr>
                <w:sz w:val="20"/>
              </w:rPr>
              <w:t>9</w:t>
            </w:r>
          </w:p>
        </w:tc>
      </w:tr>
    </w:tbl>
    <w:p w14:paraId="3A3F7794" w14:textId="77777777" w:rsidR="0038654B" w:rsidRDefault="0038654B" w:rsidP="0038654B">
      <w:pPr>
        <w:spacing w:line="360" w:lineRule="auto"/>
        <w:rPr>
          <w:sz w:val="22"/>
          <w:szCs w:val="22"/>
        </w:rPr>
      </w:pPr>
    </w:p>
    <w:p w14:paraId="705F0FCA" w14:textId="77777777" w:rsidR="003F5E48" w:rsidRDefault="003F5E48" w:rsidP="0038654B">
      <w:pPr>
        <w:spacing w:line="360" w:lineRule="auto"/>
        <w:rPr>
          <w:sz w:val="22"/>
          <w:szCs w:val="22"/>
        </w:rPr>
      </w:pPr>
    </w:p>
    <w:p w14:paraId="7CE0E611" w14:textId="77777777" w:rsidR="003F5E48" w:rsidRDefault="003F5E48" w:rsidP="0038654B">
      <w:pPr>
        <w:spacing w:line="360" w:lineRule="auto"/>
        <w:rPr>
          <w:sz w:val="22"/>
          <w:szCs w:val="22"/>
        </w:rPr>
      </w:pPr>
    </w:p>
    <w:p w14:paraId="1D5B528A" w14:textId="1A1A0B21" w:rsidR="008362C1" w:rsidRDefault="008362C1" w:rsidP="00D065C4">
      <w:pPr>
        <w:spacing w:line="360" w:lineRule="auto"/>
        <w:rPr>
          <w:sz w:val="22"/>
          <w:szCs w:val="22"/>
        </w:rPr>
      </w:pPr>
      <w:r>
        <w:rPr>
          <w:sz w:val="22"/>
          <w:szCs w:val="22"/>
        </w:rPr>
        <w:t>Fotos: Milwaukee</w:t>
      </w:r>
    </w:p>
    <w:p w14:paraId="45BCBA12" w14:textId="7D43C1F5" w:rsidR="0038654B" w:rsidRPr="00102346" w:rsidRDefault="0038654B" w:rsidP="00D065C4">
      <w:pPr>
        <w:spacing w:line="360" w:lineRule="auto"/>
        <w:rPr>
          <w:i/>
          <w:iCs/>
          <w:sz w:val="20"/>
        </w:rPr>
      </w:pPr>
      <w:r w:rsidRPr="00102346">
        <w:rPr>
          <w:i/>
          <w:iCs/>
          <w:noProof/>
          <w:sz w:val="20"/>
        </w:rPr>
        <w:drawing>
          <wp:inline distT="0" distB="0" distL="0" distR="0" wp14:anchorId="68C482F7" wp14:editId="631A267F">
            <wp:extent cx="3238500" cy="2162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40A9C158" w14:textId="7859B73F" w:rsidR="00102346" w:rsidRPr="00102346" w:rsidRDefault="00102346" w:rsidP="00D065C4">
      <w:pPr>
        <w:spacing w:line="360" w:lineRule="auto"/>
        <w:rPr>
          <w:i/>
          <w:iCs/>
          <w:sz w:val="20"/>
        </w:rPr>
      </w:pPr>
      <w:r w:rsidRPr="00102346">
        <w:rPr>
          <w:i/>
          <w:iCs/>
          <w:sz w:val="20"/>
        </w:rPr>
        <w:t>Die Akku-Astsäge M18 FHS</w:t>
      </w:r>
      <w:r w:rsidR="00DD595F">
        <w:rPr>
          <w:i/>
          <w:iCs/>
          <w:sz w:val="20"/>
        </w:rPr>
        <w:t>20</w:t>
      </w:r>
      <w:r w:rsidRPr="00102346">
        <w:rPr>
          <w:i/>
          <w:iCs/>
          <w:sz w:val="20"/>
        </w:rPr>
        <w:t xml:space="preserve"> kombiniert die überragende Handlichkeit mit starker Leistung und Ausdauer.</w:t>
      </w:r>
    </w:p>
    <w:p w14:paraId="3AA72236" w14:textId="77777777" w:rsidR="00102346" w:rsidRPr="00102346" w:rsidRDefault="00102346" w:rsidP="00D065C4">
      <w:pPr>
        <w:spacing w:line="360" w:lineRule="auto"/>
        <w:rPr>
          <w:i/>
          <w:iCs/>
          <w:sz w:val="20"/>
        </w:rPr>
      </w:pPr>
    </w:p>
    <w:p w14:paraId="1FFB4C24" w14:textId="23561E8F" w:rsidR="0038654B" w:rsidRDefault="0038654B" w:rsidP="00D065C4">
      <w:pPr>
        <w:spacing w:line="360" w:lineRule="auto"/>
        <w:rPr>
          <w:i/>
          <w:iCs/>
          <w:sz w:val="20"/>
        </w:rPr>
      </w:pPr>
      <w:r w:rsidRPr="00102346">
        <w:rPr>
          <w:i/>
          <w:iCs/>
          <w:noProof/>
          <w:sz w:val="20"/>
        </w:rPr>
        <w:drawing>
          <wp:inline distT="0" distB="0" distL="0" distR="0" wp14:anchorId="13425097" wp14:editId="2308CABB">
            <wp:extent cx="3238500" cy="2162175"/>
            <wp:effectExtent l="0" t="0" r="0" b="9525"/>
            <wp:docPr id="2" name="Grafik 2" descr="Ein Bild, das Person, draußen, Baum, Man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draußen, Baum, Man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3EB7432E" w14:textId="06AF0C64" w:rsidR="00102346" w:rsidRPr="00102346" w:rsidRDefault="00102346" w:rsidP="00D065C4">
      <w:pPr>
        <w:spacing w:line="360" w:lineRule="auto"/>
        <w:rPr>
          <w:i/>
          <w:iCs/>
          <w:sz w:val="20"/>
        </w:rPr>
      </w:pPr>
      <w:r w:rsidRPr="00102346">
        <w:rPr>
          <w:i/>
          <w:iCs/>
          <w:sz w:val="20"/>
        </w:rPr>
        <w:t>Die kompakte Bauform der M18 FHS</w:t>
      </w:r>
      <w:r w:rsidR="00DD595F">
        <w:rPr>
          <w:i/>
          <w:iCs/>
          <w:sz w:val="20"/>
        </w:rPr>
        <w:t>20</w:t>
      </w:r>
      <w:r w:rsidRPr="00102346">
        <w:rPr>
          <w:i/>
          <w:iCs/>
          <w:sz w:val="20"/>
        </w:rPr>
        <w:t xml:space="preserve"> und das geringe Gewicht von nur rund 3 kg ermöglichen eine bessere Manövrierfähigkeit in engen Bereichen und maximale Kontrolle für exakte Schnitte.</w:t>
      </w:r>
    </w:p>
    <w:p w14:paraId="3E90F6B9" w14:textId="77777777" w:rsidR="0038654B" w:rsidRPr="00102346" w:rsidRDefault="0038654B" w:rsidP="00D065C4">
      <w:pPr>
        <w:spacing w:line="360" w:lineRule="auto"/>
        <w:rPr>
          <w:i/>
          <w:iCs/>
          <w:sz w:val="20"/>
        </w:rPr>
      </w:pPr>
    </w:p>
    <w:p w14:paraId="2EAB43EB" w14:textId="30BBB376" w:rsidR="0038654B" w:rsidRDefault="0038654B" w:rsidP="00D065C4">
      <w:pPr>
        <w:spacing w:line="360" w:lineRule="auto"/>
        <w:rPr>
          <w:i/>
          <w:iCs/>
          <w:sz w:val="20"/>
        </w:rPr>
      </w:pPr>
      <w:r w:rsidRPr="00102346">
        <w:rPr>
          <w:i/>
          <w:iCs/>
          <w:noProof/>
          <w:sz w:val="20"/>
        </w:rPr>
        <w:drawing>
          <wp:inline distT="0" distB="0" distL="0" distR="0" wp14:anchorId="0C142CD8" wp14:editId="17EE6C41">
            <wp:extent cx="3238500" cy="21621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78FAEFCF" w14:textId="5DFD6F3D" w:rsidR="00102346" w:rsidRPr="00102346" w:rsidRDefault="00947BBE" w:rsidP="00D065C4">
      <w:pPr>
        <w:spacing w:line="360" w:lineRule="auto"/>
        <w:rPr>
          <w:i/>
          <w:iCs/>
          <w:sz w:val="20"/>
        </w:rPr>
      </w:pPr>
      <w:r>
        <w:rPr>
          <w:i/>
          <w:iCs/>
          <w:sz w:val="20"/>
        </w:rPr>
        <w:t>Zwei</w:t>
      </w:r>
      <w:r w:rsidR="00102346" w:rsidRPr="00102346">
        <w:rPr>
          <w:i/>
          <w:iCs/>
          <w:sz w:val="20"/>
        </w:rPr>
        <w:t xml:space="preserve"> Befestigungspunkt</w:t>
      </w:r>
      <w:r>
        <w:rPr>
          <w:i/>
          <w:iCs/>
          <w:sz w:val="20"/>
        </w:rPr>
        <w:t>e</w:t>
      </w:r>
      <w:r w:rsidR="00102346" w:rsidRPr="00102346">
        <w:rPr>
          <w:i/>
          <w:iCs/>
          <w:sz w:val="20"/>
        </w:rPr>
        <w:t xml:space="preserve"> für Sicherungstechnik </w:t>
      </w:r>
      <w:r>
        <w:rPr>
          <w:i/>
          <w:iCs/>
          <w:sz w:val="20"/>
        </w:rPr>
        <w:t xml:space="preserve">ermöglichen eine ergonomische Fixierung und einen schnellen Zugang zum Werkzeug bei </w:t>
      </w:r>
      <w:r w:rsidR="00102346" w:rsidRPr="00102346">
        <w:rPr>
          <w:i/>
          <w:iCs/>
          <w:sz w:val="20"/>
        </w:rPr>
        <w:t>Arbeiten in Baumkronen oder auf Leitern und Gerüsten.</w:t>
      </w:r>
    </w:p>
    <w:sectPr w:rsidR="00102346" w:rsidRPr="00102346" w:rsidSect="00106ABB">
      <w:pgSz w:w="11907" w:h="16840"/>
      <w:pgMar w:top="1418" w:right="3005"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639"/>
    <w:rsid w:val="00004941"/>
    <w:rsid w:val="000057BC"/>
    <w:rsid w:val="00007B8B"/>
    <w:rsid w:val="00010AB0"/>
    <w:rsid w:val="00023114"/>
    <w:rsid w:val="000266EE"/>
    <w:rsid w:val="00054993"/>
    <w:rsid w:val="00055E7C"/>
    <w:rsid w:val="00064190"/>
    <w:rsid w:val="00077F53"/>
    <w:rsid w:val="00091423"/>
    <w:rsid w:val="000B0A6C"/>
    <w:rsid w:val="000D2453"/>
    <w:rsid w:val="000D254D"/>
    <w:rsid w:val="000D280B"/>
    <w:rsid w:val="000D6ED7"/>
    <w:rsid w:val="000E7FD9"/>
    <w:rsid w:val="000F1229"/>
    <w:rsid w:val="000F1A7A"/>
    <w:rsid w:val="00102346"/>
    <w:rsid w:val="001050DF"/>
    <w:rsid w:val="00106ABB"/>
    <w:rsid w:val="001244F2"/>
    <w:rsid w:val="001279C2"/>
    <w:rsid w:val="0014266F"/>
    <w:rsid w:val="001541D3"/>
    <w:rsid w:val="00157A45"/>
    <w:rsid w:val="00162B9F"/>
    <w:rsid w:val="00170ED1"/>
    <w:rsid w:val="00183EB1"/>
    <w:rsid w:val="00196ACC"/>
    <w:rsid w:val="001B69DB"/>
    <w:rsid w:val="001B6CB3"/>
    <w:rsid w:val="001B6E3B"/>
    <w:rsid w:val="001E46C2"/>
    <w:rsid w:val="0023175B"/>
    <w:rsid w:val="00245D6B"/>
    <w:rsid w:val="00253CCF"/>
    <w:rsid w:val="00257AFD"/>
    <w:rsid w:val="002763AD"/>
    <w:rsid w:val="00293666"/>
    <w:rsid w:val="002B23E3"/>
    <w:rsid w:val="002B2D0A"/>
    <w:rsid w:val="002B368C"/>
    <w:rsid w:val="002B79FE"/>
    <w:rsid w:val="002D397F"/>
    <w:rsid w:val="002D3995"/>
    <w:rsid w:val="002D6F6F"/>
    <w:rsid w:val="002F6913"/>
    <w:rsid w:val="00313B4A"/>
    <w:rsid w:val="00316A08"/>
    <w:rsid w:val="00322E2D"/>
    <w:rsid w:val="003234DE"/>
    <w:rsid w:val="00333E8C"/>
    <w:rsid w:val="00337C9C"/>
    <w:rsid w:val="00350F75"/>
    <w:rsid w:val="003578EF"/>
    <w:rsid w:val="003714F4"/>
    <w:rsid w:val="003836B2"/>
    <w:rsid w:val="0038654B"/>
    <w:rsid w:val="003924FA"/>
    <w:rsid w:val="003B6AEA"/>
    <w:rsid w:val="003B6D35"/>
    <w:rsid w:val="003D75BC"/>
    <w:rsid w:val="003F5E48"/>
    <w:rsid w:val="004047E0"/>
    <w:rsid w:val="0040498D"/>
    <w:rsid w:val="004155EE"/>
    <w:rsid w:val="00416CB6"/>
    <w:rsid w:val="00423F15"/>
    <w:rsid w:val="004510F4"/>
    <w:rsid w:val="00451DB7"/>
    <w:rsid w:val="00452099"/>
    <w:rsid w:val="00470B8A"/>
    <w:rsid w:val="00470E44"/>
    <w:rsid w:val="004727E8"/>
    <w:rsid w:val="004733B2"/>
    <w:rsid w:val="00485E60"/>
    <w:rsid w:val="00487E9A"/>
    <w:rsid w:val="00494FB9"/>
    <w:rsid w:val="004A3F91"/>
    <w:rsid w:val="004C1770"/>
    <w:rsid w:val="004C50AB"/>
    <w:rsid w:val="004D576B"/>
    <w:rsid w:val="004E1125"/>
    <w:rsid w:val="004F1A45"/>
    <w:rsid w:val="00504FB3"/>
    <w:rsid w:val="00510B9D"/>
    <w:rsid w:val="00543E87"/>
    <w:rsid w:val="00561F26"/>
    <w:rsid w:val="00565ADB"/>
    <w:rsid w:val="00577AD5"/>
    <w:rsid w:val="0059707B"/>
    <w:rsid w:val="005A0631"/>
    <w:rsid w:val="005B4CF9"/>
    <w:rsid w:val="005C0863"/>
    <w:rsid w:val="005C1F5C"/>
    <w:rsid w:val="005D2AF2"/>
    <w:rsid w:val="005D62D8"/>
    <w:rsid w:val="005D69A1"/>
    <w:rsid w:val="005E0639"/>
    <w:rsid w:val="005F4855"/>
    <w:rsid w:val="00602A08"/>
    <w:rsid w:val="0060490D"/>
    <w:rsid w:val="0062618E"/>
    <w:rsid w:val="0062702B"/>
    <w:rsid w:val="00640B86"/>
    <w:rsid w:val="0066249C"/>
    <w:rsid w:val="00676A13"/>
    <w:rsid w:val="0069035D"/>
    <w:rsid w:val="00694720"/>
    <w:rsid w:val="006A3930"/>
    <w:rsid w:val="006B0BDB"/>
    <w:rsid w:val="006B6EC2"/>
    <w:rsid w:val="006D653A"/>
    <w:rsid w:val="006E258F"/>
    <w:rsid w:val="006F4594"/>
    <w:rsid w:val="00741727"/>
    <w:rsid w:val="00751767"/>
    <w:rsid w:val="007667AB"/>
    <w:rsid w:val="00775B6A"/>
    <w:rsid w:val="00784B9C"/>
    <w:rsid w:val="007929F4"/>
    <w:rsid w:val="00792CBB"/>
    <w:rsid w:val="00793E6E"/>
    <w:rsid w:val="007947E1"/>
    <w:rsid w:val="007A108D"/>
    <w:rsid w:val="007A561C"/>
    <w:rsid w:val="007B2E30"/>
    <w:rsid w:val="007C406A"/>
    <w:rsid w:val="007C5BC8"/>
    <w:rsid w:val="007C69FE"/>
    <w:rsid w:val="007D4F8E"/>
    <w:rsid w:val="007E0A93"/>
    <w:rsid w:val="007E0F23"/>
    <w:rsid w:val="007F2B12"/>
    <w:rsid w:val="007F31A8"/>
    <w:rsid w:val="00802EA2"/>
    <w:rsid w:val="00816E18"/>
    <w:rsid w:val="00825A9B"/>
    <w:rsid w:val="008303DA"/>
    <w:rsid w:val="00831433"/>
    <w:rsid w:val="008362C1"/>
    <w:rsid w:val="008401C2"/>
    <w:rsid w:val="0084745A"/>
    <w:rsid w:val="00857B18"/>
    <w:rsid w:val="00873F68"/>
    <w:rsid w:val="00875B73"/>
    <w:rsid w:val="008A18A9"/>
    <w:rsid w:val="008B0D51"/>
    <w:rsid w:val="008C67C3"/>
    <w:rsid w:val="008D1071"/>
    <w:rsid w:val="008D4DE8"/>
    <w:rsid w:val="008E527B"/>
    <w:rsid w:val="008F6AE0"/>
    <w:rsid w:val="009001CD"/>
    <w:rsid w:val="00920D2F"/>
    <w:rsid w:val="0092354F"/>
    <w:rsid w:val="00942D22"/>
    <w:rsid w:val="0094635C"/>
    <w:rsid w:val="00947BBE"/>
    <w:rsid w:val="00956514"/>
    <w:rsid w:val="009835F3"/>
    <w:rsid w:val="00996588"/>
    <w:rsid w:val="009A1880"/>
    <w:rsid w:val="009A6665"/>
    <w:rsid w:val="009C2985"/>
    <w:rsid w:val="009C35FD"/>
    <w:rsid w:val="009C6872"/>
    <w:rsid w:val="009F4143"/>
    <w:rsid w:val="009F4E9F"/>
    <w:rsid w:val="00A274A9"/>
    <w:rsid w:val="00A31754"/>
    <w:rsid w:val="00A440FD"/>
    <w:rsid w:val="00A461F3"/>
    <w:rsid w:val="00A55742"/>
    <w:rsid w:val="00A759DA"/>
    <w:rsid w:val="00AA3D02"/>
    <w:rsid w:val="00AA7E9F"/>
    <w:rsid w:val="00AC31D4"/>
    <w:rsid w:val="00AC3ECB"/>
    <w:rsid w:val="00AC6C34"/>
    <w:rsid w:val="00AE5B51"/>
    <w:rsid w:val="00B06F4B"/>
    <w:rsid w:val="00B221E0"/>
    <w:rsid w:val="00B22850"/>
    <w:rsid w:val="00B33594"/>
    <w:rsid w:val="00B54E64"/>
    <w:rsid w:val="00B658C0"/>
    <w:rsid w:val="00B854FA"/>
    <w:rsid w:val="00B904E1"/>
    <w:rsid w:val="00B96D95"/>
    <w:rsid w:val="00BA7508"/>
    <w:rsid w:val="00BC4AF3"/>
    <w:rsid w:val="00BC7FDE"/>
    <w:rsid w:val="00BD39D8"/>
    <w:rsid w:val="00BD6F8B"/>
    <w:rsid w:val="00BE02D0"/>
    <w:rsid w:val="00C00783"/>
    <w:rsid w:val="00C02696"/>
    <w:rsid w:val="00C07778"/>
    <w:rsid w:val="00C11413"/>
    <w:rsid w:val="00C20948"/>
    <w:rsid w:val="00C20F59"/>
    <w:rsid w:val="00C257F3"/>
    <w:rsid w:val="00C26E53"/>
    <w:rsid w:val="00C47955"/>
    <w:rsid w:val="00C51E7F"/>
    <w:rsid w:val="00C5287E"/>
    <w:rsid w:val="00C56468"/>
    <w:rsid w:val="00C60AF3"/>
    <w:rsid w:val="00C73E34"/>
    <w:rsid w:val="00C74F75"/>
    <w:rsid w:val="00C90E58"/>
    <w:rsid w:val="00C93608"/>
    <w:rsid w:val="00CA4D26"/>
    <w:rsid w:val="00CB5661"/>
    <w:rsid w:val="00CD6160"/>
    <w:rsid w:val="00CE1FDF"/>
    <w:rsid w:val="00CF61DE"/>
    <w:rsid w:val="00D0357F"/>
    <w:rsid w:val="00D065C4"/>
    <w:rsid w:val="00D11441"/>
    <w:rsid w:val="00D1290D"/>
    <w:rsid w:val="00D20FBF"/>
    <w:rsid w:val="00D23BF5"/>
    <w:rsid w:val="00D245D9"/>
    <w:rsid w:val="00D26A0B"/>
    <w:rsid w:val="00D50382"/>
    <w:rsid w:val="00D55DA4"/>
    <w:rsid w:val="00D62198"/>
    <w:rsid w:val="00D70E1F"/>
    <w:rsid w:val="00D801AB"/>
    <w:rsid w:val="00D949A4"/>
    <w:rsid w:val="00D95DE1"/>
    <w:rsid w:val="00DA3AD0"/>
    <w:rsid w:val="00DB2256"/>
    <w:rsid w:val="00DC02AB"/>
    <w:rsid w:val="00DD52BD"/>
    <w:rsid w:val="00DD595F"/>
    <w:rsid w:val="00E001D6"/>
    <w:rsid w:val="00E00CEC"/>
    <w:rsid w:val="00E12090"/>
    <w:rsid w:val="00E37495"/>
    <w:rsid w:val="00E673FE"/>
    <w:rsid w:val="00E74093"/>
    <w:rsid w:val="00E74445"/>
    <w:rsid w:val="00E75C9C"/>
    <w:rsid w:val="00E83CBB"/>
    <w:rsid w:val="00E86B5C"/>
    <w:rsid w:val="00EE226A"/>
    <w:rsid w:val="00F14636"/>
    <w:rsid w:val="00F23D71"/>
    <w:rsid w:val="00F322D9"/>
    <w:rsid w:val="00F35540"/>
    <w:rsid w:val="00F4656D"/>
    <w:rsid w:val="00F541DC"/>
    <w:rsid w:val="00F54CF0"/>
    <w:rsid w:val="00F67457"/>
    <w:rsid w:val="00F73AB1"/>
    <w:rsid w:val="00F77982"/>
    <w:rsid w:val="00FA12B5"/>
    <w:rsid w:val="00FA23C2"/>
    <w:rsid w:val="00FA29E6"/>
    <w:rsid w:val="00FC3DF1"/>
    <w:rsid w:val="00FD4E49"/>
    <w:rsid w:val="00FE0983"/>
    <w:rsid w:val="00FE1D5A"/>
    <w:rsid w:val="00FF0E5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E26C933"/>
  <w15:chartTrackingRefBased/>
  <w15:docId w15:val="{987A1FC0-C39B-400A-B91D-6D120909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paragraph" w:styleId="StandardWeb">
    <w:name w:val="Normal (Web)"/>
    <w:basedOn w:val="Standard"/>
    <w:uiPriority w:val="99"/>
    <w:rsid w:val="00055E7C"/>
    <w:pPr>
      <w:spacing w:before="100" w:beforeAutospacing="1" w:after="100" w:afterAutospacing="1"/>
    </w:pPr>
    <w:rPr>
      <w:rFonts w:eastAsia="SimSun"/>
      <w:szCs w:val="24"/>
      <w:lang w:eastAsia="zh-CN"/>
    </w:rPr>
  </w:style>
  <w:style w:type="table" w:styleId="Tabellenraster">
    <w:name w:val="Table Grid"/>
    <w:basedOn w:val="NormaleTabelle"/>
    <w:rsid w:val="00751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uiPriority w:val="99"/>
    <w:semiHidden/>
    <w:unhideWhenUsed/>
    <w:rsid w:val="00D245D9"/>
    <w:rPr>
      <w:color w:val="605E5C"/>
      <w:shd w:val="clear" w:color="auto" w:fill="E1DFDD"/>
    </w:rPr>
  </w:style>
  <w:style w:type="character" w:styleId="Kommentarzeichen">
    <w:name w:val="annotation reference"/>
    <w:uiPriority w:val="99"/>
    <w:semiHidden/>
    <w:unhideWhenUsed/>
    <w:rsid w:val="00C47955"/>
    <w:rPr>
      <w:sz w:val="16"/>
      <w:szCs w:val="16"/>
    </w:rPr>
  </w:style>
  <w:style w:type="paragraph" w:styleId="Kommentartext">
    <w:name w:val="annotation text"/>
    <w:basedOn w:val="Standard"/>
    <w:link w:val="KommentartextZchn"/>
    <w:uiPriority w:val="99"/>
    <w:semiHidden/>
    <w:unhideWhenUsed/>
    <w:rsid w:val="00C47955"/>
    <w:rPr>
      <w:sz w:val="20"/>
    </w:rPr>
  </w:style>
  <w:style w:type="character" w:customStyle="1" w:styleId="KommentartextZchn">
    <w:name w:val="Kommentartext Zchn"/>
    <w:basedOn w:val="Absatz-Standardschriftart"/>
    <w:link w:val="Kommentartext"/>
    <w:uiPriority w:val="99"/>
    <w:semiHidden/>
    <w:rsid w:val="00C47955"/>
  </w:style>
  <w:style w:type="paragraph" w:styleId="Kommentarthema">
    <w:name w:val="annotation subject"/>
    <w:basedOn w:val="Kommentartext"/>
    <w:next w:val="Kommentartext"/>
    <w:link w:val="KommentarthemaZchn"/>
    <w:uiPriority w:val="99"/>
    <w:semiHidden/>
    <w:unhideWhenUsed/>
    <w:rsid w:val="00C47955"/>
    <w:rPr>
      <w:b/>
      <w:bCs/>
    </w:rPr>
  </w:style>
  <w:style w:type="character" w:customStyle="1" w:styleId="KommentarthemaZchn">
    <w:name w:val="Kommentarthema Zchn"/>
    <w:link w:val="Kommentarthema"/>
    <w:uiPriority w:val="99"/>
    <w:semiHidden/>
    <w:rsid w:val="00C47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6374">
      <w:bodyDiv w:val="1"/>
      <w:marLeft w:val="0"/>
      <w:marRight w:val="0"/>
      <w:marTop w:val="0"/>
      <w:marBottom w:val="0"/>
      <w:divBdr>
        <w:top w:val="none" w:sz="0" w:space="0" w:color="auto"/>
        <w:left w:val="none" w:sz="0" w:space="0" w:color="auto"/>
        <w:bottom w:val="none" w:sz="0" w:space="0" w:color="auto"/>
        <w:right w:val="none" w:sz="0" w:space="0" w:color="auto"/>
      </w:divBdr>
    </w:div>
    <w:div w:id="674650829">
      <w:bodyDiv w:val="1"/>
      <w:marLeft w:val="0"/>
      <w:marRight w:val="0"/>
      <w:marTop w:val="0"/>
      <w:marBottom w:val="0"/>
      <w:divBdr>
        <w:top w:val="none" w:sz="0" w:space="0" w:color="auto"/>
        <w:left w:val="none" w:sz="0" w:space="0" w:color="auto"/>
        <w:bottom w:val="none" w:sz="0" w:space="0" w:color="auto"/>
        <w:right w:val="none" w:sz="0" w:space="0" w:color="auto"/>
      </w:divBdr>
    </w:div>
    <w:div w:id="16916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M_Milwauke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59A2C-2BC9-4D48-B546-09A14EEB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PM_Milwaukee.dotx</Template>
  <TotalTime>0</TotalTime>
  <Pages>4</Pages>
  <Words>588</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dc:description/>
  <cp:lastModifiedBy>Kay Müller</cp:lastModifiedBy>
  <cp:revision>15</cp:revision>
  <cp:lastPrinted>2018-10-11T12:12:00Z</cp:lastPrinted>
  <dcterms:created xsi:type="dcterms:W3CDTF">2023-04-12T08:37:00Z</dcterms:created>
  <dcterms:modified xsi:type="dcterms:W3CDTF">2023-05-08T15:39:00Z</dcterms:modified>
</cp:coreProperties>
</file>