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F412" w14:textId="77777777" w:rsidR="0069035D" w:rsidRPr="00C83475" w:rsidRDefault="0034413F" w:rsidP="008072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F1DFF1" wp14:editId="7B28EE19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33535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695D2378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35269E1E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58CB17A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2181613A" w14:textId="77777777" w:rsidR="00DD5154" w:rsidRPr="000B0959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0B095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0B095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0B095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0B095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7B7BA19E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50F42967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41E529C3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F7FF369" w14:textId="20066A0C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</w:t>
                            </w:r>
                            <w:r w:rsidR="009F1E01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com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3AA9C74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1D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6C433535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695D2378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35269E1E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58CB17A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2181613A" w14:textId="77777777" w:rsidR="00DD5154" w:rsidRPr="000B0959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0B095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0B095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0B095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0B095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7B7BA19E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50F42967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41E529C3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F7FF369" w14:textId="20066A0C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</w:t>
                      </w:r>
                      <w:r w:rsidR="009F1E01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com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3AA9C74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53D7D" w14:textId="77777777" w:rsidR="0069035D" w:rsidRPr="00C83475" w:rsidRDefault="0069035D" w:rsidP="002763AD"/>
    <w:p w14:paraId="0A14D448" w14:textId="77777777" w:rsidR="0069035D" w:rsidRPr="00C83475" w:rsidRDefault="0069035D" w:rsidP="002763AD"/>
    <w:p w14:paraId="5C2088E6" w14:textId="77777777" w:rsidR="0069035D" w:rsidRPr="00C83475" w:rsidRDefault="0069035D" w:rsidP="002763AD"/>
    <w:p w14:paraId="6730C8FA" w14:textId="77777777" w:rsidR="0069035D" w:rsidRPr="00C83475" w:rsidRDefault="0069035D" w:rsidP="002763AD"/>
    <w:p w14:paraId="559B0E76" w14:textId="77777777" w:rsidR="0069035D" w:rsidRPr="00C83475" w:rsidRDefault="0069035D" w:rsidP="002763AD"/>
    <w:p w14:paraId="3886B76F" w14:textId="77777777" w:rsidR="00D11441" w:rsidRPr="00C83475" w:rsidRDefault="00D11441" w:rsidP="002763AD"/>
    <w:p w14:paraId="6CFC16C3" w14:textId="77777777" w:rsidR="00BE0CBE" w:rsidRDefault="00BE0CBE" w:rsidP="00F86E50">
      <w:pPr>
        <w:spacing w:line="360" w:lineRule="auto"/>
        <w:rPr>
          <w:sz w:val="32"/>
          <w:szCs w:val="32"/>
        </w:rPr>
      </w:pPr>
    </w:p>
    <w:p w14:paraId="7B3BC061" w14:textId="561E8C60" w:rsidR="000B0959" w:rsidRPr="000B0959" w:rsidRDefault="000B0959" w:rsidP="00F86E50">
      <w:pPr>
        <w:spacing w:line="360" w:lineRule="auto"/>
        <w:rPr>
          <w:sz w:val="32"/>
          <w:szCs w:val="32"/>
        </w:rPr>
      </w:pPr>
      <w:r w:rsidRPr="000B0959">
        <w:rPr>
          <w:sz w:val="32"/>
          <w:szCs w:val="32"/>
        </w:rPr>
        <w:t>Aller guten Dinge sind drei</w:t>
      </w:r>
    </w:p>
    <w:p w14:paraId="30ED7327" w14:textId="4AD9A18D" w:rsidR="000B0959" w:rsidRPr="000B0959" w:rsidRDefault="000B0959" w:rsidP="00F86E50">
      <w:pPr>
        <w:spacing w:line="360" w:lineRule="auto"/>
        <w:rPr>
          <w:i/>
          <w:iCs/>
          <w:sz w:val="22"/>
          <w:szCs w:val="22"/>
        </w:rPr>
      </w:pPr>
      <w:r w:rsidRPr="000B0959">
        <w:rPr>
          <w:i/>
          <w:iCs/>
          <w:sz w:val="22"/>
          <w:szCs w:val="22"/>
        </w:rPr>
        <w:t>Stahlwille Knarre 532 jetzt in drei Längen verfügbar</w:t>
      </w:r>
    </w:p>
    <w:p w14:paraId="1A177751" w14:textId="77777777" w:rsidR="000B0959" w:rsidRDefault="000B0959" w:rsidP="00F86E50">
      <w:pPr>
        <w:spacing w:line="360" w:lineRule="auto"/>
        <w:rPr>
          <w:sz w:val="22"/>
          <w:szCs w:val="22"/>
        </w:rPr>
      </w:pPr>
    </w:p>
    <w:p w14:paraId="224E637A" w14:textId="43AE5688" w:rsidR="000B63E2" w:rsidRDefault="000B63E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Stahlwille Knarre 532 wird von Anwendern in Handwerk und Industrie wegen ihrer einfachen Handhabung und Vielseitigkeit geschätzt. Um den</w:t>
      </w:r>
      <w:r w:rsidR="00BE0CBE">
        <w:rPr>
          <w:sz w:val="22"/>
          <w:szCs w:val="22"/>
        </w:rPr>
        <w:t xml:space="preserve"> vielfältigen</w:t>
      </w:r>
      <w:r>
        <w:rPr>
          <w:sz w:val="22"/>
          <w:szCs w:val="22"/>
        </w:rPr>
        <w:t xml:space="preserve"> Anforderungen noch besser gerecht werden zu können, </w:t>
      </w:r>
      <w:r w:rsidR="000B0959">
        <w:rPr>
          <w:sz w:val="22"/>
          <w:szCs w:val="22"/>
        </w:rPr>
        <w:t xml:space="preserve">ergänzt </w:t>
      </w:r>
      <w:r>
        <w:rPr>
          <w:sz w:val="22"/>
          <w:szCs w:val="22"/>
        </w:rPr>
        <w:t xml:space="preserve">Stahlwille das bewährte Modell </w:t>
      </w:r>
      <w:r w:rsidR="000B0959">
        <w:rPr>
          <w:sz w:val="22"/>
          <w:szCs w:val="22"/>
        </w:rPr>
        <w:t xml:space="preserve">um zwei </w:t>
      </w:r>
      <w:r>
        <w:rPr>
          <w:sz w:val="22"/>
          <w:szCs w:val="22"/>
        </w:rPr>
        <w:t xml:space="preserve">Ausführungen mit größerer Schaftlänge. </w:t>
      </w:r>
      <w:r w:rsidR="003651FC">
        <w:rPr>
          <w:sz w:val="22"/>
          <w:szCs w:val="22"/>
        </w:rPr>
        <w:t>Damit</w:t>
      </w:r>
      <w:r w:rsidR="00447ED1">
        <w:rPr>
          <w:sz w:val="22"/>
          <w:szCs w:val="22"/>
        </w:rPr>
        <w:t xml:space="preserve"> steht „532“ nicht mehr für ein </w:t>
      </w:r>
      <w:r w:rsidR="003651FC">
        <w:rPr>
          <w:sz w:val="22"/>
          <w:szCs w:val="22"/>
        </w:rPr>
        <w:t>Modell</w:t>
      </w:r>
      <w:r w:rsidR="00447ED1">
        <w:rPr>
          <w:sz w:val="22"/>
          <w:szCs w:val="22"/>
        </w:rPr>
        <w:t xml:space="preserve">, sondern für eine </w:t>
      </w:r>
      <w:r w:rsidR="003651FC">
        <w:rPr>
          <w:sz w:val="22"/>
          <w:szCs w:val="22"/>
        </w:rPr>
        <w:t>Produktf</w:t>
      </w:r>
      <w:r w:rsidR="00447ED1">
        <w:rPr>
          <w:sz w:val="22"/>
          <w:szCs w:val="22"/>
        </w:rPr>
        <w:t>amilie</w:t>
      </w:r>
      <w:r w:rsidR="003651FC">
        <w:rPr>
          <w:sz w:val="22"/>
          <w:szCs w:val="22"/>
        </w:rPr>
        <w:t xml:space="preserve">. Die Knarre wird künftig </w:t>
      </w:r>
      <w:r>
        <w:rPr>
          <w:sz w:val="22"/>
          <w:szCs w:val="22"/>
        </w:rPr>
        <w:t xml:space="preserve">mit den Schaftlängen </w:t>
      </w:r>
      <w:r w:rsidR="003651FC">
        <w:rPr>
          <w:sz w:val="22"/>
          <w:szCs w:val="22"/>
        </w:rPr>
        <w:t>380 mm, 497 mm und 6</w:t>
      </w:r>
      <w:r w:rsidR="00CA7DAB">
        <w:rPr>
          <w:sz w:val="22"/>
          <w:szCs w:val="22"/>
        </w:rPr>
        <w:t>1</w:t>
      </w:r>
      <w:r w:rsidR="003651FC">
        <w:rPr>
          <w:sz w:val="22"/>
          <w:szCs w:val="22"/>
        </w:rPr>
        <w:t>2 mm angeboten.</w:t>
      </w:r>
      <w:r>
        <w:rPr>
          <w:sz w:val="22"/>
          <w:szCs w:val="22"/>
        </w:rPr>
        <w:t xml:space="preserve"> </w:t>
      </w:r>
      <w:r w:rsidR="00BE0CBE">
        <w:rPr>
          <w:sz w:val="22"/>
          <w:szCs w:val="22"/>
        </w:rPr>
        <w:t>Die</w:t>
      </w:r>
      <w:r w:rsidR="00605903">
        <w:rPr>
          <w:sz w:val="22"/>
          <w:szCs w:val="22"/>
        </w:rPr>
        <w:t xml:space="preserve"> </w:t>
      </w:r>
      <w:r>
        <w:rPr>
          <w:sz w:val="22"/>
          <w:szCs w:val="22"/>
        </w:rPr>
        <w:t>neuen</w:t>
      </w:r>
      <w:r w:rsidR="006059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Versionen </w:t>
      </w:r>
      <w:bookmarkStart w:id="0" w:name="_Hlk129364276"/>
      <w:r w:rsidR="003F6ACF">
        <w:rPr>
          <w:sz w:val="22"/>
          <w:szCs w:val="22"/>
        </w:rPr>
        <w:t>können</w:t>
      </w:r>
      <w:r w:rsidR="00605903">
        <w:rPr>
          <w:sz w:val="22"/>
          <w:szCs w:val="22"/>
        </w:rPr>
        <w:t xml:space="preserve"> dank des größeren Hebelarm</w:t>
      </w:r>
      <w:r w:rsidR="003F6ACF">
        <w:rPr>
          <w:sz w:val="22"/>
          <w:szCs w:val="22"/>
        </w:rPr>
        <w:t>e</w:t>
      </w:r>
      <w:r w:rsidR="00605903">
        <w:rPr>
          <w:sz w:val="22"/>
          <w:szCs w:val="22"/>
        </w:rPr>
        <w:t xml:space="preserve">s hohe </w:t>
      </w:r>
      <w:r w:rsidR="0006402C">
        <w:rPr>
          <w:sz w:val="22"/>
          <w:szCs w:val="22"/>
        </w:rPr>
        <w:t>Kräfte</w:t>
      </w:r>
      <w:r w:rsidR="00605903">
        <w:rPr>
          <w:sz w:val="22"/>
          <w:szCs w:val="22"/>
        </w:rPr>
        <w:t xml:space="preserve"> mit weniger Anstrengung übertragen.</w:t>
      </w:r>
    </w:p>
    <w:bookmarkEnd w:id="0"/>
    <w:p w14:paraId="3C6DB578" w14:textId="77777777" w:rsidR="000B63E2" w:rsidRDefault="000B63E2" w:rsidP="00F86E50">
      <w:pPr>
        <w:spacing w:line="360" w:lineRule="auto"/>
        <w:rPr>
          <w:sz w:val="22"/>
          <w:szCs w:val="22"/>
        </w:rPr>
      </w:pPr>
    </w:p>
    <w:p w14:paraId="03823FB5" w14:textId="52F02163" w:rsidR="000B63E2" w:rsidRPr="000B63E2" w:rsidRDefault="000B63E2" w:rsidP="00F86E50">
      <w:pPr>
        <w:spacing w:line="360" w:lineRule="auto"/>
        <w:rPr>
          <w:b/>
          <w:bCs/>
          <w:sz w:val="22"/>
          <w:szCs w:val="22"/>
        </w:rPr>
      </w:pPr>
      <w:r w:rsidRPr="000B63E2">
        <w:rPr>
          <w:b/>
          <w:bCs/>
          <w:sz w:val="22"/>
          <w:szCs w:val="22"/>
        </w:rPr>
        <w:t>Praxisgerechte Ausstattung</w:t>
      </w:r>
    </w:p>
    <w:p w14:paraId="1C82C8F4" w14:textId="47ECDDB1" w:rsidR="00CA1664" w:rsidRDefault="00CA1664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Abrutschfeste, handgerecht geformte 2-Komponentengriffe ermöglichen ermüdungsfreies Arbeiten. Das Material der Griffe ist schlagfest und widerstandsfähig gegen Öle, Fette, Bremsflüssigkeiten sowie </w:t>
      </w:r>
      <w:proofErr w:type="spellStart"/>
      <w:r>
        <w:rPr>
          <w:sz w:val="22"/>
          <w:szCs w:val="22"/>
        </w:rPr>
        <w:t>Skydrol</w:t>
      </w:r>
      <w:proofErr w:type="spellEnd"/>
      <w:r>
        <w:rPr>
          <w:sz w:val="22"/>
          <w:szCs w:val="22"/>
        </w:rPr>
        <w:t xml:space="preserve">, eine häufig im Luftfahrtbereich verwendete, nicht brennbare Hydraulikflüssigkeit. </w:t>
      </w:r>
      <w:r w:rsidR="008D3273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Metallteile sind aus </w:t>
      </w:r>
      <w:r w:rsidR="003C169A">
        <w:rPr>
          <w:sz w:val="22"/>
          <w:szCs w:val="22"/>
        </w:rPr>
        <w:t>hochwertigem Chrom-</w:t>
      </w:r>
      <w:proofErr w:type="spellStart"/>
      <w:r w:rsidR="003C169A">
        <w:rPr>
          <w:sz w:val="22"/>
          <w:szCs w:val="22"/>
        </w:rPr>
        <w:t>Alloy</w:t>
      </w:r>
      <w:proofErr w:type="spellEnd"/>
      <w:r w:rsidR="003C169A">
        <w:rPr>
          <w:sz w:val="22"/>
          <w:szCs w:val="22"/>
        </w:rPr>
        <w:t>-Stahl gefertigt und verchromt.</w:t>
      </w:r>
      <w:r w:rsidR="003D0122">
        <w:rPr>
          <w:sz w:val="22"/>
          <w:szCs w:val="22"/>
        </w:rPr>
        <w:t xml:space="preserve"> </w:t>
      </w:r>
      <w:r w:rsidR="003D0122" w:rsidRPr="003D0122">
        <w:rPr>
          <w:sz w:val="22"/>
          <w:szCs w:val="22"/>
        </w:rPr>
        <w:t>Die ½“-Vierkantaufnahme kann mit allen gängigen Steckschlüsseleinsätzen und Bits versehen werden.</w:t>
      </w:r>
    </w:p>
    <w:p w14:paraId="406AC067" w14:textId="5A640848" w:rsidR="003D0122" w:rsidRDefault="003D0122" w:rsidP="00F86E50">
      <w:pPr>
        <w:spacing w:line="360" w:lineRule="auto"/>
        <w:rPr>
          <w:sz w:val="22"/>
          <w:szCs w:val="22"/>
        </w:rPr>
      </w:pPr>
    </w:p>
    <w:p w14:paraId="4A9E9C54" w14:textId="4ACB8BBF" w:rsidR="003D0122" w:rsidRDefault="003D012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Antrieb mit 36 Zähnen bietet einen Arbeitswinkel von 10 Grad. Das schnelle Umschalten zwischen Rechts- und Linkslauf ermöglicht ein ergonomischer Hebel auf dem Knarrenkopf. Dieser ist nur 41 mm breit und 22,5 mm flach – das bietet mehr Möglichkeiten bei der Arbeit entlang von Kanten oder in engen Zwischenräumen.</w:t>
      </w:r>
    </w:p>
    <w:p w14:paraId="07478130" w14:textId="5D33D1A6" w:rsidR="003D0122" w:rsidRDefault="003D0122" w:rsidP="00F86E50">
      <w:pPr>
        <w:spacing w:line="360" w:lineRule="auto"/>
        <w:rPr>
          <w:sz w:val="22"/>
          <w:szCs w:val="22"/>
        </w:rPr>
      </w:pPr>
    </w:p>
    <w:p w14:paraId="27FEA486" w14:textId="0B2D227A" w:rsidR="003D0122" w:rsidRDefault="003D012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Sollte die Knarre über einen längeren Zeitraum intensiv beansprucht und einem höheren Verschleiß ausgesetzt sein, ist auch das kein Problem. </w:t>
      </w:r>
      <w:r w:rsidR="00955110">
        <w:rPr>
          <w:sz w:val="22"/>
          <w:szCs w:val="22"/>
        </w:rPr>
        <w:lastRenderedPageBreak/>
        <w:t xml:space="preserve">Sämtliche </w:t>
      </w:r>
      <w:r w:rsidR="009853FB">
        <w:rPr>
          <w:sz w:val="22"/>
          <w:szCs w:val="22"/>
        </w:rPr>
        <w:t xml:space="preserve">Verschleißteile sind austauschbar. Stahlwille bietet entsprechende </w:t>
      </w:r>
      <w:r w:rsidR="00CA7DAB" w:rsidRPr="00CA7DAB">
        <w:rPr>
          <w:sz w:val="22"/>
          <w:szCs w:val="22"/>
        </w:rPr>
        <w:t xml:space="preserve">Ersatzteilsätze </w:t>
      </w:r>
      <w:r w:rsidR="009853FB">
        <w:rPr>
          <w:sz w:val="22"/>
          <w:szCs w:val="22"/>
        </w:rPr>
        <w:t>im Standardzubehör an.</w:t>
      </w:r>
    </w:p>
    <w:p w14:paraId="0D6C63D8" w14:textId="123F0F65" w:rsidR="00BE0CBE" w:rsidRDefault="00BE0CBE" w:rsidP="00F86E50">
      <w:pPr>
        <w:spacing w:line="360" w:lineRule="auto"/>
        <w:rPr>
          <w:sz w:val="22"/>
          <w:szCs w:val="22"/>
        </w:rPr>
      </w:pPr>
    </w:p>
    <w:p w14:paraId="183E4978" w14:textId="70A2D3DB" w:rsidR="00BE0CBE" w:rsidRDefault="00BE0CBE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Wie</w:t>
      </w:r>
      <w:r w:rsidR="009551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bei </w:t>
      </w:r>
      <w:r w:rsidRPr="00F760AB">
        <w:rPr>
          <w:sz w:val="22"/>
          <w:szCs w:val="22"/>
        </w:rPr>
        <w:t>allen</w:t>
      </w:r>
      <w:r>
        <w:rPr>
          <w:sz w:val="22"/>
          <w:szCs w:val="22"/>
        </w:rPr>
        <w:t xml:space="preserve"> Stahlwille </w:t>
      </w:r>
      <w:proofErr w:type="spellStart"/>
      <w:r>
        <w:rPr>
          <w:sz w:val="22"/>
          <w:szCs w:val="22"/>
        </w:rPr>
        <w:t>Knarrenwerkzeugen</w:t>
      </w:r>
      <w:proofErr w:type="spellEnd"/>
      <w:r>
        <w:rPr>
          <w:sz w:val="22"/>
          <w:szCs w:val="22"/>
        </w:rPr>
        <w:t xml:space="preserve"> gilt: Anwender können </w:t>
      </w:r>
      <w:r w:rsidR="00586DBA">
        <w:rPr>
          <w:sz w:val="22"/>
          <w:szCs w:val="22"/>
        </w:rPr>
        <w:t>sich auf die</w:t>
      </w:r>
      <w:r>
        <w:rPr>
          <w:sz w:val="22"/>
          <w:szCs w:val="22"/>
        </w:rPr>
        <w:t xml:space="preserve"> hohe Zuverlässigkeit und Präzision </w:t>
      </w:r>
      <w:r w:rsidR="00586DBA">
        <w:rPr>
          <w:sz w:val="22"/>
          <w:szCs w:val="22"/>
        </w:rPr>
        <w:t>verlassen</w:t>
      </w:r>
      <w:r>
        <w:rPr>
          <w:sz w:val="22"/>
          <w:szCs w:val="22"/>
        </w:rPr>
        <w:t>. Das garantieren engste Toleranzen bei der Fertigung in Deutschland und ein strenges Qualitätsmanagement nach DIN EN ISO 9001.</w:t>
      </w:r>
    </w:p>
    <w:p w14:paraId="5FA1BAE3" w14:textId="77777777" w:rsidR="00CA1664" w:rsidRDefault="00CA1664" w:rsidP="00F86E50">
      <w:pPr>
        <w:spacing w:line="360" w:lineRule="auto"/>
        <w:rPr>
          <w:sz w:val="22"/>
          <w:szCs w:val="22"/>
        </w:rPr>
      </w:pPr>
    </w:p>
    <w:p w14:paraId="36620DB3" w14:textId="2E48469B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</w:t>
      </w:r>
      <w:r w:rsidR="009F1E01">
        <w:rPr>
          <w:sz w:val="22"/>
          <w:szCs w:val="22"/>
        </w:rPr>
        <w:t>com</w:t>
      </w:r>
    </w:p>
    <w:p w14:paraId="2C3D1C74" w14:textId="2153800D" w:rsidR="009853FB" w:rsidRPr="0085058E" w:rsidRDefault="009853FB" w:rsidP="00F86E50">
      <w:pPr>
        <w:spacing w:line="360" w:lineRule="auto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</w:tblGrid>
      <w:tr w:rsidR="0085058E" w:rsidRPr="0085058E" w14:paraId="640501E6" w14:textId="77777777" w:rsidTr="0085058E">
        <w:tc>
          <w:tcPr>
            <w:tcW w:w="1413" w:type="dxa"/>
          </w:tcPr>
          <w:p w14:paraId="77931276" w14:textId="65533648" w:rsidR="0085058E" w:rsidRPr="0085058E" w:rsidRDefault="0085058E" w:rsidP="00F86E50">
            <w:pPr>
              <w:spacing w:line="360" w:lineRule="auto"/>
              <w:rPr>
                <w:b/>
                <w:bCs/>
                <w:sz w:val="20"/>
              </w:rPr>
            </w:pPr>
            <w:r w:rsidRPr="0085058E">
              <w:rPr>
                <w:b/>
                <w:bCs/>
                <w:sz w:val="20"/>
              </w:rPr>
              <w:t>Modell</w:t>
            </w:r>
          </w:p>
        </w:tc>
        <w:tc>
          <w:tcPr>
            <w:tcW w:w="1701" w:type="dxa"/>
          </w:tcPr>
          <w:p w14:paraId="603842BC" w14:textId="3082C2C8" w:rsidR="0085058E" w:rsidRPr="0085058E" w:rsidRDefault="0085058E" w:rsidP="0085058E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85058E">
              <w:rPr>
                <w:b/>
                <w:bCs/>
                <w:sz w:val="20"/>
              </w:rPr>
              <w:t>Länge</w:t>
            </w:r>
          </w:p>
        </w:tc>
        <w:tc>
          <w:tcPr>
            <w:tcW w:w="1984" w:type="dxa"/>
          </w:tcPr>
          <w:p w14:paraId="69650887" w14:textId="6A569880" w:rsidR="0085058E" w:rsidRPr="0085058E" w:rsidRDefault="0085058E" w:rsidP="0085058E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85058E">
              <w:rPr>
                <w:b/>
                <w:bCs/>
                <w:sz w:val="20"/>
              </w:rPr>
              <w:t>UVP</w:t>
            </w:r>
          </w:p>
        </w:tc>
      </w:tr>
      <w:tr w:rsidR="0085058E" w:rsidRPr="0085058E" w14:paraId="437E0F01" w14:textId="77777777" w:rsidTr="0085058E">
        <w:tc>
          <w:tcPr>
            <w:tcW w:w="1413" w:type="dxa"/>
          </w:tcPr>
          <w:p w14:paraId="2F26D31C" w14:textId="43033103" w:rsidR="0085058E" w:rsidRPr="0085058E" w:rsidRDefault="0085058E" w:rsidP="00F86E50">
            <w:pPr>
              <w:spacing w:line="360" w:lineRule="auto"/>
              <w:rPr>
                <w:sz w:val="20"/>
              </w:rPr>
            </w:pPr>
            <w:r w:rsidRPr="0085058E">
              <w:rPr>
                <w:sz w:val="20"/>
              </w:rPr>
              <w:t>532</w:t>
            </w:r>
          </w:p>
        </w:tc>
        <w:tc>
          <w:tcPr>
            <w:tcW w:w="1701" w:type="dxa"/>
          </w:tcPr>
          <w:p w14:paraId="7F7DAAFD" w14:textId="05E8DC14" w:rsidR="0085058E" w:rsidRPr="0085058E" w:rsidRDefault="0085058E" w:rsidP="0085058E">
            <w:pPr>
              <w:spacing w:line="360" w:lineRule="auto"/>
              <w:jc w:val="right"/>
              <w:rPr>
                <w:sz w:val="20"/>
              </w:rPr>
            </w:pPr>
            <w:r w:rsidRPr="0085058E">
              <w:rPr>
                <w:sz w:val="20"/>
              </w:rPr>
              <w:t>380 mm</w:t>
            </w:r>
          </w:p>
        </w:tc>
        <w:tc>
          <w:tcPr>
            <w:tcW w:w="1984" w:type="dxa"/>
          </w:tcPr>
          <w:p w14:paraId="1315B99A" w14:textId="6E2C3623" w:rsidR="0085058E" w:rsidRPr="0085058E" w:rsidRDefault="0085058E" w:rsidP="0085058E">
            <w:pPr>
              <w:spacing w:line="360" w:lineRule="auto"/>
              <w:jc w:val="right"/>
              <w:rPr>
                <w:sz w:val="20"/>
              </w:rPr>
            </w:pPr>
            <w:r w:rsidRPr="0085058E">
              <w:rPr>
                <w:sz w:val="20"/>
              </w:rPr>
              <w:t>111,49 EUR</w:t>
            </w:r>
          </w:p>
        </w:tc>
      </w:tr>
      <w:tr w:rsidR="0085058E" w:rsidRPr="0085058E" w14:paraId="3A0F7A62" w14:textId="77777777" w:rsidTr="0085058E">
        <w:tc>
          <w:tcPr>
            <w:tcW w:w="1413" w:type="dxa"/>
          </w:tcPr>
          <w:p w14:paraId="56126CD5" w14:textId="2FB0E73B" w:rsidR="0085058E" w:rsidRPr="0085058E" w:rsidRDefault="0085058E" w:rsidP="00F86E50">
            <w:pPr>
              <w:spacing w:line="360" w:lineRule="auto"/>
              <w:rPr>
                <w:sz w:val="20"/>
              </w:rPr>
            </w:pPr>
            <w:r w:rsidRPr="0085058E">
              <w:rPr>
                <w:sz w:val="20"/>
              </w:rPr>
              <w:t>532/1</w:t>
            </w:r>
          </w:p>
        </w:tc>
        <w:tc>
          <w:tcPr>
            <w:tcW w:w="1701" w:type="dxa"/>
          </w:tcPr>
          <w:p w14:paraId="1BE60E8F" w14:textId="7059B385" w:rsidR="0085058E" w:rsidRPr="0085058E" w:rsidRDefault="0085058E" w:rsidP="0085058E">
            <w:pPr>
              <w:spacing w:line="360" w:lineRule="auto"/>
              <w:jc w:val="right"/>
              <w:rPr>
                <w:sz w:val="20"/>
              </w:rPr>
            </w:pPr>
            <w:r w:rsidRPr="0085058E">
              <w:rPr>
                <w:sz w:val="20"/>
              </w:rPr>
              <w:t>497 mm</w:t>
            </w:r>
          </w:p>
        </w:tc>
        <w:tc>
          <w:tcPr>
            <w:tcW w:w="1984" w:type="dxa"/>
          </w:tcPr>
          <w:p w14:paraId="63C93BFE" w14:textId="7BEB842E" w:rsidR="0085058E" w:rsidRPr="0085058E" w:rsidRDefault="0085058E" w:rsidP="0085058E">
            <w:pPr>
              <w:spacing w:line="360" w:lineRule="auto"/>
              <w:jc w:val="right"/>
              <w:rPr>
                <w:sz w:val="20"/>
              </w:rPr>
            </w:pPr>
            <w:r w:rsidRPr="0085058E">
              <w:rPr>
                <w:sz w:val="20"/>
              </w:rPr>
              <w:t>121,91 EUR</w:t>
            </w:r>
          </w:p>
        </w:tc>
      </w:tr>
      <w:tr w:rsidR="0085058E" w:rsidRPr="0085058E" w14:paraId="1CCF2215" w14:textId="77777777" w:rsidTr="0085058E">
        <w:tc>
          <w:tcPr>
            <w:tcW w:w="1413" w:type="dxa"/>
          </w:tcPr>
          <w:p w14:paraId="7ED6C5C8" w14:textId="1019BFD6" w:rsidR="0085058E" w:rsidRPr="0085058E" w:rsidRDefault="0085058E" w:rsidP="00F86E50">
            <w:pPr>
              <w:spacing w:line="360" w:lineRule="auto"/>
              <w:rPr>
                <w:sz w:val="20"/>
              </w:rPr>
            </w:pPr>
            <w:r w:rsidRPr="0085058E">
              <w:rPr>
                <w:sz w:val="20"/>
              </w:rPr>
              <w:t>532/2</w:t>
            </w:r>
          </w:p>
        </w:tc>
        <w:tc>
          <w:tcPr>
            <w:tcW w:w="1701" w:type="dxa"/>
          </w:tcPr>
          <w:p w14:paraId="106E951A" w14:textId="05816B33" w:rsidR="0085058E" w:rsidRPr="0085058E" w:rsidRDefault="0085058E" w:rsidP="0085058E">
            <w:pPr>
              <w:spacing w:line="360" w:lineRule="auto"/>
              <w:jc w:val="right"/>
              <w:rPr>
                <w:sz w:val="20"/>
              </w:rPr>
            </w:pPr>
            <w:r w:rsidRPr="0085058E">
              <w:rPr>
                <w:sz w:val="20"/>
              </w:rPr>
              <w:t>6</w:t>
            </w:r>
            <w:r w:rsidR="00CA7DAB">
              <w:rPr>
                <w:sz w:val="20"/>
              </w:rPr>
              <w:t>1</w:t>
            </w:r>
            <w:r w:rsidRPr="0085058E">
              <w:rPr>
                <w:sz w:val="20"/>
              </w:rPr>
              <w:t>2 mm</w:t>
            </w:r>
          </w:p>
        </w:tc>
        <w:tc>
          <w:tcPr>
            <w:tcW w:w="1984" w:type="dxa"/>
          </w:tcPr>
          <w:p w14:paraId="7D5ABB44" w14:textId="594A0BD0" w:rsidR="0085058E" w:rsidRPr="0085058E" w:rsidRDefault="0085058E" w:rsidP="0085058E">
            <w:pPr>
              <w:spacing w:line="360" w:lineRule="auto"/>
              <w:jc w:val="right"/>
              <w:rPr>
                <w:sz w:val="20"/>
              </w:rPr>
            </w:pPr>
            <w:r w:rsidRPr="0085058E">
              <w:rPr>
                <w:sz w:val="20"/>
              </w:rPr>
              <w:t>132,33 EUR</w:t>
            </w:r>
          </w:p>
        </w:tc>
      </w:tr>
    </w:tbl>
    <w:p w14:paraId="7CE90BA8" w14:textId="77777777" w:rsidR="0085058E" w:rsidRDefault="0085058E" w:rsidP="00F86E50">
      <w:pPr>
        <w:spacing w:line="360" w:lineRule="auto"/>
        <w:rPr>
          <w:sz w:val="22"/>
          <w:szCs w:val="22"/>
        </w:rPr>
      </w:pPr>
    </w:p>
    <w:p w14:paraId="78E2DE4B" w14:textId="77777777" w:rsidR="0085058E" w:rsidRDefault="0085058E" w:rsidP="00F86E50">
      <w:pPr>
        <w:spacing w:line="360" w:lineRule="auto"/>
        <w:rPr>
          <w:sz w:val="22"/>
          <w:szCs w:val="22"/>
        </w:rPr>
      </w:pPr>
    </w:p>
    <w:p w14:paraId="6AB44AE4" w14:textId="137133F4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9853FB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21A9F5E1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104A858B" w14:textId="4068581F" w:rsidR="009D4CE9" w:rsidRPr="000E2436" w:rsidRDefault="0085058E" w:rsidP="00F86E50">
      <w:pPr>
        <w:spacing w:line="360" w:lineRule="auto"/>
        <w:rPr>
          <w:i/>
          <w:sz w:val="20"/>
        </w:rPr>
      </w:pPr>
      <w:r w:rsidRPr="000E2436">
        <w:rPr>
          <w:i/>
          <w:noProof/>
          <w:sz w:val="20"/>
        </w:rPr>
        <w:drawing>
          <wp:inline distT="0" distB="0" distL="0" distR="0" wp14:anchorId="48127E8E" wp14:editId="680113E8">
            <wp:extent cx="3600450" cy="960967"/>
            <wp:effectExtent l="0" t="0" r="0" b="0"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3DFFB7-7152-4880-863C-79077A1E8A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2F3DFFB7-7152-4880-863C-79077A1E8A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931" cy="96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8136" w14:textId="4DAF00A8" w:rsidR="0085058E" w:rsidRPr="000E2436" w:rsidRDefault="0085058E" w:rsidP="00F86E50">
      <w:pPr>
        <w:spacing w:line="360" w:lineRule="auto"/>
        <w:rPr>
          <w:i/>
          <w:sz w:val="20"/>
        </w:rPr>
      </w:pPr>
    </w:p>
    <w:p w14:paraId="4DB9199A" w14:textId="3970812C" w:rsidR="0085058E" w:rsidRPr="000E2436" w:rsidRDefault="0085058E" w:rsidP="00F86E50">
      <w:pPr>
        <w:spacing w:line="360" w:lineRule="auto"/>
        <w:rPr>
          <w:i/>
          <w:sz w:val="20"/>
        </w:rPr>
      </w:pPr>
      <w:r w:rsidRPr="000E2436">
        <w:rPr>
          <w:i/>
          <w:sz w:val="20"/>
        </w:rPr>
        <w:t>Die bewährte Knarre 532 ist jetzt in drei Baulängen verfügbar.</w:t>
      </w:r>
    </w:p>
    <w:p w14:paraId="2C1857BE" w14:textId="3CEAD6EF" w:rsidR="000E2436" w:rsidRPr="000E2436" w:rsidRDefault="000E2436" w:rsidP="00F86E50">
      <w:pPr>
        <w:spacing w:line="360" w:lineRule="auto"/>
        <w:rPr>
          <w:i/>
          <w:sz w:val="20"/>
        </w:rPr>
      </w:pPr>
    </w:p>
    <w:p w14:paraId="18447089" w14:textId="009F523A" w:rsidR="000E2436" w:rsidRDefault="000E2436" w:rsidP="00F86E50">
      <w:pPr>
        <w:spacing w:line="360" w:lineRule="auto"/>
        <w:rPr>
          <w:i/>
          <w:sz w:val="20"/>
        </w:rPr>
      </w:pPr>
      <w:r w:rsidRPr="000E2436">
        <w:rPr>
          <w:i/>
          <w:noProof/>
        </w:rPr>
        <w:drawing>
          <wp:inline distT="0" distB="0" distL="0" distR="0" wp14:anchorId="110B2391" wp14:editId="6D518219">
            <wp:extent cx="3600450" cy="2400300"/>
            <wp:effectExtent l="0" t="0" r="0" b="0"/>
            <wp:docPr id="3" name="Grafik 3" descr="Ein Bild, das Person, draußen, K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außen, Ket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2507" w14:textId="7838AB66" w:rsidR="000E2436" w:rsidRDefault="000E2436" w:rsidP="00F86E50">
      <w:pPr>
        <w:spacing w:line="360" w:lineRule="auto"/>
        <w:rPr>
          <w:i/>
          <w:sz w:val="20"/>
        </w:rPr>
      </w:pPr>
      <w:r w:rsidRPr="000E2436">
        <w:rPr>
          <w:i/>
          <w:sz w:val="20"/>
        </w:rPr>
        <w:t xml:space="preserve">„532“ </w:t>
      </w:r>
      <w:r>
        <w:rPr>
          <w:i/>
          <w:sz w:val="20"/>
        </w:rPr>
        <w:t xml:space="preserve">steht </w:t>
      </w:r>
      <w:r w:rsidRPr="000E2436">
        <w:rPr>
          <w:i/>
          <w:sz w:val="20"/>
        </w:rPr>
        <w:t xml:space="preserve">nicht mehr </w:t>
      </w:r>
      <w:r>
        <w:rPr>
          <w:i/>
          <w:sz w:val="20"/>
        </w:rPr>
        <w:t xml:space="preserve">nur </w:t>
      </w:r>
      <w:r w:rsidRPr="000E2436">
        <w:rPr>
          <w:i/>
          <w:sz w:val="20"/>
        </w:rPr>
        <w:t>für ein Modell, sondern für eine Produktfamilie. Die Knarre wird künftig mit den Schaftlängen 380 mm, 497 mm und 612 mm angeboten.</w:t>
      </w:r>
    </w:p>
    <w:p w14:paraId="31145454" w14:textId="2819DC56" w:rsidR="000E2436" w:rsidRDefault="00B255BE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1294B26E" wp14:editId="471A65EE">
            <wp:extent cx="3600450" cy="2400300"/>
            <wp:effectExtent l="0" t="0" r="0" b="0"/>
            <wp:docPr id="4" name="Grafik 4" descr="Ein Bild, das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9DB2" w14:textId="5D906BD3" w:rsidR="00B255BE" w:rsidRPr="000E2436" w:rsidRDefault="00B255BE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Die perfekte Ergänzung zu vorhandenen Werkzeugsätzen. Die 532er Knarren mit langem Schaft ermöglichen </w:t>
      </w:r>
      <w:r w:rsidRPr="00B255BE">
        <w:rPr>
          <w:i/>
          <w:sz w:val="20"/>
        </w:rPr>
        <w:t xml:space="preserve">dank des größeren Hebelarmes </w:t>
      </w:r>
      <w:r>
        <w:rPr>
          <w:i/>
          <w:sz w:val="20"/>
        </w:rPr>
        <w:t xml:space="preserve">die Übertragung hoher Kräfte </w:t>
      </w:r>
      <w:r w:rsidRPr="00B255BE">
        <w:rPr>
          <w:i/>
          <w:sz w:val="20"/>
        </w:rPr>
        <w:t>mit weniger Anstrengung</w:t>
      </w:r>
      <w:r w:rsidR="00F760AB">
        <w:rPr>
          <w:i/>
          <w:sz w:val="20"/>
        </w:rPr>
        <w:t>.</w:t>
      </w:r>
    </w:p>
    <w:p w14:paraId="2F93B235" w14:textId="77777777" w:rsidR="000E2436" w:rsidRPr="00E77525" w:rsidRDefault="000E2436" w:rsidP="00F86E50">
      <w:pPr>
        <w:spacing w:line="360" w:lineRule="auto"/>
        <w:rPr>
          <w:iCs/>
          <w:sz w:val="20"/>
        </w:rPr>
      </w:pPr>
    </w:p>
    <w:sectPr w:rsidR="000E2436" w:rsidRPr="00E77525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59"/>
    <w:rsid w:val="00002E8C"/>
    <w:rsid w:val="000272BB"/>
    <w:rsid w:val="00030E91"/>
    <w:rsid w:val="00032EBF"/>
    <w:rsid w:val="000344F4"/>
    <w:rsid w:val="00047E67"/>
    <w:rsid w:val="0006402C"/>
    <w:rsid w:val="000735E9"/>
    <w:rsid w:val="000802B4"/>
    <w:rsid w:val="00093913"/>
    <w:rsid w:val="000B0959"/>
    <w:rsid w:val="000B09AA"/>
    <w:rsid w:val="000B63E2"/>
    <w:rsid w:val="000B6C02"/>
    <w:rsid w:val="000C391D"/>
    <w:rsid w:val="000D2453"/>
    <w:rsid w:val="000D254D"/>
    <w:rsid w:val="000D710D"/>
    <w:rsid w:val="000E2436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B69DB"/>
    <w:rsid w:val="001E2D43"/>
    <w:rsid w:val="00206ED9"/>
    <w:rsid w:val="00244C7A"/>
    <w:rsid w:val="002478BB"/>
    <w:rsid w:val="00247E10"/>
    <w:rsid w:val="00264807"/>
    <w:rsid w:val="002763AD"/>
    <w:rsid w:val="00280F78"/>
    <w:rsid w:val="0028715E"/>
    <w:rsid w:val="00297760"/>
    <w:rsid w:val="002A2B0D"/>
    <w:rsid w:val="002B49C6"/>
    <w:rsid w:val="002C0028"/>
    <w:rsid w:val="002E2847"/>
    <w:rsid w:val="00314740"/>
    <w:rsid w:val="00320C93"/>
    <w:rsid w:val="003322A7"/>
    <w:rsid w:val="0034413F"/>
    <w:rsid w:val="003453C1"/>
    <w:rsid w:val="00357213"/>
    <w:rsid w:val="003651FC"/>
    <w:rsid w:val="0037219B"/>
    <w:rsid w:val="003753A0"/>
    <w:rsid w:val="003A3444"/>
    <w:rsid w:val="003C169A"/>
    <w:rsid w:val="003C277D"/>
    <w:rsid w:val="003C6B7B"/>
    <w:rsid w:val="003D0122"/>
    <w:rsid w:val="003F6199"/>
    <w:rsid w:val="003F6ACF"/>
    <w:rsid w:val="004155EE"/>
    <w:rsid w:val="00423F15"/>
    <w:rsid w:val="00431439"/>
    <w:rsid w:val="00447ED1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86DBA"/>
    <w:rsid w:val="005934A1"/>
    <w:rsid w:val="005B4082"/>
    <w:rsid w:val="005C192C"/>
    <w:rsid w:val="005E1E24"/>
    <w:rsid w:val="005E3CA2"/>
    <w:rsid w:val="005E5D6F"/>
    <w:rsid w:val="005F3A15"/>
    <w:rsid w:val="00601982"/>
    <w:rsid w:val="00605903"/>
    <w:rsid w:val="0061509B"/>
    <w:rsid w:val="00623320"/>
    <w:rsid w:val="006261A7"/>
    <w:rsid w:val="006659C9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37370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07208"/>
    <w:rsid w:val="00814BA2"/>
    <w:rsid w:val="00825A9B"/>
    <w:rsid w:val="0085058E"/>
    <w:rsid w:val="00855A80"/>
    <w:rsid w:val="00880939"/>
    <w:rsid w:val="00884EED"/>
    <w:rsid w:val="008A0C35"/>
    <w:rsid w:val="008C49EA"/>
    <w:rsid w:val="008D3273"/>
    <w:rsid w:val="00911621"/>
    <w:rsid w:val="009120F8"/>
    <w:rsid w:val="00922241"/>
    <w:rsid w:val="00925FE2"/>
    <w:rsid w:val="0094635C"/>
    <w:rsid w:val="00950437"/>
    <w:rsid w:val="00955110"/>
    <w:rsid w:val="00960E4B"/>
    <w:rsid w:val="00961A1D"/>
    <w:rsid w:val="009835F3"/>
    <w:rsid w:val="009853FB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1E01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55BE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E0CBE"/>
    <w:rsid w:val="00C07778"/>
    <w:rsid w:val="00C32C4D"/>
    <w:rsid w:val="00C43A95"/>
    <w:rsid w:val="00C712C8"/>
    <w:rsid w:val="00C73E34"/>
    <w:rsid w:val="00C83475"/>
    <w:rsid w:val="00C87AEE"/>
    <w:rsid w:val="00CA1664"/>
    <w:rsid w:val="00CA7DAB"/>
    <w:rsid w:val="00CB33FF"/>
    <w:rsid w:val="00CD263B"/>
    <w:rsid w:val="00CF0F99"/>
    <w:rsid w:val="00D0357F"/>
    <w:rsid w:val="00D11441"/>
    <w:rsid w:val="00D26A0B"/>
    <w:rsid w:val="00D42D05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0AB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7236D"/>
  <w15:chartTrackingRefBased/>
  <w15:docId w15:val="{C44D4411-5F86-4939-8471-4BC4DF8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CA7DAB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7373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79AFB30844646BE9E41027387661A" ma:contentTypeVersion="5" ma:contentTypeDescription="Ein neues Dokument erstellen." ma:contentTypeScope="" ma:versionID="1e45bac3369a43d3ca9fbe93f1a2f5f6">
  <xsd:schema xmlns:xsd="http://www.w3.org/2001/XMLSchema" xmlns:xs="http://www.w3.org/2001/XMLSchema" xmlns:p="http://schemas.microsoft.com/office/2006/metadata/properties" xmlns:ns3="3b53b710-81d0-4599-9719-65208a230006" xmlns:ns4="e2d5d19f-da69-4efc-aa07-2ead6fdb07cd" targetNamespace="http://schemas.microsoft.com/office/2006/metadata/properties" ma:root="true" ma:fieldsID="5153b90303669a457926ca8cdd7fa291" ns3:_="" ns4:_="">
    <xsd:import namespace="3b53b710-81d0-4599-9719-65208a230006"/>
    <xsd:import namespace="e2d5d19f-da69-4efc-aa07-2ead6fdb0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b710-81d0-4599-9719-65208a230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d19f-da69-4efc-aa07-2ead6fdb0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D4FFF-8837-490C-A13C-C9304962E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b710-81d0-4599-9719-65208a230006"/>
    <ds:schemaRef ds:uri="e2d5d19f-da69-4efc-aa07-2ead6fdb0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374A1-A8C1-4CED-9D12-4D8674BC7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DC881-0D82-48D5-968F-C9838C02C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2023-03-14T12:39:00Z</dcterms:created>
  <dcterms:modified xsi:type="dcterms:W3CDTF">2023-03-14T12:39:00Z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0x010100A9F79AFB30844646BE9E41027387661A</vt:lpwstr>
  </property>
</Properties>
</file>