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440" w:hanging="1440"/>
        <w:rPr/>
      </w:pPr>
      <w:r w:rsidDel="00000000" w:rsidR="00000000" w:rsidRPr="00000000">
        <w:rPr>
          <w:rtl w:val="0"/>
        </w:rPr>
      </w:r>
    </w:p>
    <w:p w:rsidR="00000000" w:rsidDel="00000000" w:rsidP="00000000" w:rsidRDefault="00000000" w:rsidRPr="00000000" w14:paraId="00000002">
      <w:pPr>
        <w:spacing w:line="360" w:lineRule="auto"/>
        <w:ind w:left="141.73228346456676" w:right="-1440" w:firstLine="0"/>
        <w:rPr>
          <w:sz w:val="32"/>
          <w:szCs w:val="32"/>
        </w:rPr>
      </w:pPr>
      <w:r w:rsidDel="00000000" w:rsidR="00000000" w:rsidRPr="00000000">
        <w:rPr>
          <w:sz w:val="32"/>
          <w:szCs w:val="32"/>
          <w:rtl w:val="0"/>
        </w:rPr>
        <w:t xml:space="preserve">So werden</w:t>
      </w:r>
      <w:r w:rsidDel="00000000" w:rsidR="00000000" w:rsidRPr="00000000">
        <w:rPr>
          <w:sz w:val="32"/>
          <w:szCs w:val="32"/>
          <w:rtl w:val="0"/>
        </w:rPr>
        <w:t xml:space="preserve"> </w:t>
      </w:r>
      <w:r w:rsidDel="00000000" w:rsidR="00000000" w:rsidRPr="00000000">
        <w:rPr>
          <w:sz w:val="32"/>
          <w:szCs w:val="32"/>
          <w:rtl w:val="0"/>
        </w:rPr>
        <w:t xml:space="preserve">Hochdruckreiniger winterfest gemacht</w:t>
      </w:r>
    </w:p>
    <w:p w:rsidR="00000000" w:rsidDel="00000000" w:rsidP="00000000" w:rsidRDefault="00000000" w:rsidRPr="00000000" w14:paraId="00000003">
      <w:pPr>
        <w:spacing w:line="360" w:lineRule="auto"/>
        <w:ind w:left="141.73228346456676" w:right="-1440" w:firstLine="0"/>
        <w:rPr>
          <w:sz w:val="32"/>
          <w:szCs w:val="32"/>
        </w:rPr>
      </w:pPr>
      <w:r w:rsidDel="00000000" w:rsidR="00000000" w:rsidRPr="00000000">
        <w:rPr>
          <w:rtl w:val="0"/>
        </w:rPr>
      </w:r>
    </w:p>
    <w:p w:rsidR="00000000" w:rsidDel="00000000" w:rsidP="00000000" w:rsidRDefault="00000000" w:rsidRPr="00000000" w14:paraId="00000004">
      <w:pPr>
        <w:ind w:left="141.73228346456676" w:right="-1440" w:firstLine="0"/>
        <w:rPr>
          <w:b w:val="1"/>
          <w:sz w:val="36"/>
          <w:szCs w:val="36"/>
          <w:shd w:fill="cccccc" w:val="clear"/>
        </w:rPr>
      </w:pPr>
      <w:r w:rsidDel="00000000" w:rsidR="00000000" w:rsidRPr="00000000">
        <w:rPr>
          <w:b w:val="1"/>
          <w:sz w:val="36"/>
          <w:szCs w:val="36"/>
          <w:rtl w:val="0"/>
        </w:rPr>
        <w:t xml:space="preserve">Bevor der Frost kommt</w:t>
      </w:r>
      <w:r w:rsidDel="00000000" w:rsidR="00000000" w:rsidRPr="00000000">
        <w:rPr>
          <w:rtl w:val="0"/>
        </w:rPr>
      </w:r>
    </w:p>
    <w:p w:rsidR="00000000" w:rsidDel="00000000" w:rsidP="00000000" w:rsidRDefault="00000000" w:rsidRPr="00000000" w14:paraId="00000005">
      <w:pPr>
        <w:ind w:right="-1440"/>
        <w:rPr/>
      </w:pPr>
      <w:r w:rsidDel="00000000" w:rsidR="00000000" w:rsidRPr="00000000">
        <w:rPr>
          <w:rtl w:val="0"/>
        </w:rPr>
      </w:r>
    </w:p>
    <w:tbl>
      <w:tblPr>
        <w:tblStyle w:val="Table1"/>
        <w:tblW w:w="987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2760"/>
        <w:tblGridChange w:id="0">
          <w:tblGrid>
            <w:gridCol w:w="7110"/>
            <w:gridCol w:w="2760"/>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6">
            <w:pPr>
              <w:spacing w:line="360" w:lineRule="auto"/>
              <w:ind w:right="-81"/>
              <w:jc w:val="both"/>
              <w:rPr/>
            </w:pPr>
            <w:r w:rsidDel="00000000" w:rsidR="00000000" w:rsidRPr="00000000">
              <w:rPr>
                <w:b w:val="1"/>
                <w:rtl w:val="0"/>
              </w:rPr>
              <w:t xml:space="preserve">Winnenden,</w:t>
            </w:r>
            <w:r w:rsidDel="00000000" w:rsidR="00000000" w:rsidRPr="00000000">
              <w:rPr>
                <w:rtl w:val="0"/>
              </w:rPr>
              <w:t xml:space="preserve"> </w:t>
            </w:r>
            <w:r w:rsidDel="00000000" w:rsidR="00000000" w:rsidRPr="00000000">
              <w:rPr>
                <w:b w:val="1"/>
                <w:rtl w:val="0"/>
              </w:rPr>
              <w:t xml:space="preserve">November</w:t>
            </w:r>
            <w:r w:rsidDel="00000000" w:rsidR="00000000" w:rsidRPr="00000000">
              <w:rPr>
                <w:b w:val="1"/>
                <w:rtl w:val="0"/>
              </w:rPr>
              <w:t xml:space="preserve"> 2022</w:t>
            </w:r>
            <w:r w:rsidDel="00000000" w:rsidR="00000000" w:rsidRPr="00000000">
              <w:rPr>
                <w:rtl w:val="0"/>
              </w:rPr>
              <w:t xml:space="preserve"> – Die Tage werden kürzer und die Nächte spürbar kälter. Flammen im Kamin statt Sonne auf der Terrasse heißt es nun für gemütliche Stunden. Doch bevor es richtig Winter wird und </w:t>
            </w:r>
            <w:r w:rsidDel="00000000" w:rsidR="00000000" w:rsidRPr="00000000">
              <w:rPr>
                <w:rtl w:val="0"/>
              </w:rPr>
              <w:t xml:space="preserve">die Füße hochgelegt oder die ersten Weihnachtsplätzchen gebacken werden</w:t>
            </w:r>
            <w:r w:rsidDel="00000000" w:rsidR="00000000" w:rsidRPr="00000000">
              <w:rPr>
                <w:rtl w:val="0"/>
              </w:rPr>
              <w:t xml:space="preserve">, gibt es rund ums Haus und im Garten noch einiges zu tun. Dazu gehört, den Rasen ein letztes Mal zu mähen und das Laub zusammen zu nehmen. Auch Hecken und Sträucher können jetzt noch einmal gestutzt werden. Wer Wege, Treppen und Mauern vor dem Winter von Schmutz, Moos und Flechten befreit, bietet neuen Verschmutzungen über die kalte Jahreszeit weniger Angriffsfläche. Auf sauberen Oberflächen setzt sich weniger Schmutz fest, der kommende Frühjahrsputz fällt dann leichter.</w:t>
            </w:r>
          </w:p>
          <w:p w:rsidR="00000000" w:rsidDel="00000000" w:rsidP="00000000" w:rsidRDefault="00000000" w:rsidRPr="00000000" w14:paraId="00000007">
            <w:pPr>
              <w:spacing w:line="360" w:lineRule="auto"/>
              <w:ind w:right="-81"/>
              <w:jc w:val="both"/>
              <w:rPr/>
            </w:pPr>
            <w:r w:rsidDel="00000000" w:rsidR="00000000" w:rsidRPr="00000000">
              <w:rPr>
                <w:rtl w:val="0"/>
              </w:rPr>
            </w:r>
          </w:p>
          <w:p w:rsidR="00000000" w:rsidDel="00000000" w:rsidP="00000000" w:rsidRDefault="00000000" w:rsidRPr="00000000" w14:paraId="00000008">
            <w:pPr>
              <w:spacing w:after="200" w:line="360" w:lineRule="auto"/>
              <w:ind w:right="-81"/>
              <w:jc w:val="both"/>
              <w:rPr>
                <w:b w:val="1"/>
              </w:rPr>
            </w:pPr>
            <w:r w:rsidDel="00000000" w:rsidR="00000000" w:rsidRPr="00000000">
              <w:rPr>
                <w:b w:val="1"/>
                <w:rtl w:val="0"/>
              </w:rPr>
              <w:t xml:space="preserve">Werkzeug vor dem Winter reinigen und pflegen</w:t>
            </w:r>
          </w:p>
          <w:p w:rsidR="00000000" w:rsidDel="00000000" w:rsidP="00000000" w:rsidRDefault="00000000" w:rsidRPr="00000000" w14:paraId="00000009">
            <w:pPr>
              <w:spacing w:line="360" w:lineRule="auto"/>
              <w:ind w:right="-81"/>
              <w:jc w:val="both"/>
              <w:rPr/>
            </w:pPr>
            <w:r w:rsidDel="00000000" w:rsidR="00000000" w:rsidRPr="00000000">
              <w:rPr>
                <w:rtl w:val="0"/>
              </w:rPr>
              <w:t xml:space="preserve">Ist alles erledigt, werden Werkzeuge wie Schubkarren, Schaufeln, Harken und Rechen </w:t>
            </w:r>
            <w:r w:rsidDel="00000000" w:rsidR="00000000" w:rsidRPr="00000000">
              <w:rPr>
                <w:rtl w:val="0"/>
              </w:rPr>
              <w:t xml:space="preserve">gereinigt.</w:t>
            </w:r>
            <w:r w:rsidDel="00000000" w:rsidR="00000000" w:rsidRPr="00000000">
              <w:rPr>
                <w:rtl w:val="0"/>
              </w:rPr>
              <w:t xml:space="preserve"> Dabei hilft ein Hoch- oder ein Mitteldruckreiniger. Im Vergleich zum Abspritzen mit dem Gartenschlauch spart das Zeit und reduziert den Wasserverbrauch. Bleiben Erd- und Pflanzenreste länger am Werkzeug haften, ziehen sie Feuchtigkeit an und fördern die Korrosion von Metalloberflächen. Das Saubermachen dient dem Werterhalt und verlängert die Lebensdauer. Gleiches gilt übrigens ebenso für Rasenmäher, Heckenschere und Co. Das Mähdeck und die Klingen des Rasenmähers sollten gründlich von festsitzendem Schnittgut befreit werden. Auch das Messer der Heckenschere benötigt Pflege, damit es im Frühjahr wieder kräftig zupacken kann. Pflanzenreste werden entfernt und die Klingen mit einem Ölfilm vor Rost geschützt.</w:t>
            </w:r>
          </w:p>
          <w:p w:rsidR="00000000" w:rsidDel="00000000" w:rsidP="00000000" w:rsidRDefault="00000000" w:rsidRPr="00000000" w14:paraId="0000000A">
            <w:pPr>
              <w:spacing w:line="360" w:lineRule="auto"/>
              <w:ind w:right="-81"/>
              <w:jc w:val="both"/>
              <w:rPr/>
            </w:pPr>
            <w:r w:rsidDel="00000000" w:rsidR="00000000" w:rsidRPr="00000000">
              <w:rPr>
                <w:rtl w:val="0"/>
              </w:rPr>
            </w:r>
          </w:p>
          <w:p w:rsidR="00000000" w:rsidDel="00000000" w:rsidP="00000000" w:rsidRDefault="00000000" w:rsidRPr="00000000" w14:paraId="0000000B">
            <w:pPr>
              <w:spacing w:after="200" w:line="360" w:lineRule="auto"/>
              <w:ind w:right="-81"/>
              <w:jc w:val="both"/>
              <w:rPr>
                <w:b w:val="1"/>
              </w:rPr>
            </w:pPr>
            <w:r w:rsidDel="00000000" w:rsidR="00000000" w:rsidRPr="00000000">
              <w:rPr>
                <w:b w:val="1"/>
                <w:rtl w:val="0"/>
              </w:rPr>
              <w:t xml:space="preserve">Hochdruckreiniger frostfrei lagern</w:t>
            </w:r>
          </w:p>
          <w:p w:rsidR="00000000" w:rsidDel="00000000" w:rsidP="00000000" w:rsidRDefault="00000000" w:rsidRPr="00000000" w14:paraId="0000000C">
            <w:pPr>
              <w:spacing w:line="360" w:lineRule="auto"/>
              <w:ind w:right="-81"/>
              <w:jc w:val="both"/>
              <w:rPr/>
            </w:pPr>
            <w:r w:rsidDel="00000000" w:rsidR="00000000" w:rsidRPr="00000000">
              <w:rPr>
                <w:rtl w:val="0"/>
              </w:rPr>
              <w:t xml:space="preserve">Elektrische Geräte sollten über den Winter trocken und frostfrei gelagert werden. Besondere Aufmerksamkeit gilt dabei dem Hochdruckreiniger. Ein ungedämmtes Gartenhaus oder ein Geräteschuppen bieten bei niedrigen Minusgraden keinen zuverlässigen Schutz. Auch hier kann die Temperatur unter den Gefrierpunkt fallen. Dann besteht die Gefahr, dass Restwasser im Hochdruckreiniger gefriert. </w:t>
            </w:r>
            <w:r w:rsidDel="00000000" w:rsidR="00000000" w:rsidRPr="00000000">
              <w:rPr>
                <w:rtl w:val="0"/>
              </w:rPr>
              <w:t xml:space="preserve">Das Eis kann Dichtungen und im schlimmsten Fall die Pumpentechnik beschädigen.</w:t>
            </w:r>
            <w:r w:rsidDel="00000000" w:rsidR="00000000" w:rsidRPr="00000000">
              <w:rPr>
                <w:rtl w:val="0"/>
              </w:rPr>
              <w:t xml:space="preserve"> </w:t>
            </w:r>
            <w:r w:rsidDel="00000000" w:rsidR="00000000" w:rsidRPr="00000000">
              <w:rPr>
                <w:rtl w:val="0"/>
              </w:rPr>
              <w:t xml:space="preserve">Deshalb wird der Hochdruckreiniger am besten in beheizten Kellerräumen oder Garagen gelagert.</w:t>
            </w:r>
            <w:r w:rsidDel="00000000" w:rsidR="00000000" w:rsidRPr="00000000">
              <w:rPr>
                <w:rtl w:val="0"/>
              </w:rPr>
              <w:t xml:space="preserve"> Um keine Schäden zu riskieren, muss das Restwasser aus dem Hochdruckreiniger abgelassen werden. Dazu wird das Gerät ohne Wasseranschluss und ohne Hochdruckschlauch für rund 30 Sekunden in Betrieb genommen, bis kein Wasser mehr </w:t>
            </w:r>
            <w:r w:rsidDel="00000000" w:rsidR="00000000" w:rsidRPr="00000000">
              <w:rPr>
                <w:rtl w:val="0"/>
              </w:rPr>
              <w:t xml:space="preserve">austritt.</w:t>
            </w:r>
            <w:r w:rsidDel="00000000" w:rsidR="00000000" w:rsidRPr="00000000">
              <w:rPr>
                <w:rtl w:val="0"/>
              </w:rPr>
              <w:t xml:space="preserve"> Bei dieser Gelegenheit kann gleich der Filter des Gerätes gesäubert </w:t>
            </w:r>
            <w:r w:rsidDel="00000000" w:rsidR="00000000" w:rsidRPr="00000000">
              <w:rPr>
                <w:rtl w:val="0"/>
              </w:rPr>
              <w:t xml:space="preserve">werden.</w:t>
            </w:r>
            <w:r w:rsidDel="00000000" w:rsidR="00000000" w:rsidRPr="00000000">
              <w:rPr>
                <w:rtl w:val="0"/>
              </w:rPr>
              <w:t xml:space="preserve"> </w:t>
            </w:r>
            <w:r w:rsidDel="00000000" w:rsidR="00000000" w:rsidRPr="00000000">
              <w:rPr>
                <w:rtl w:val="0"/>
              </w:rPr>
              <w:t xml:space="preserve">Zudem gilt es, die Schläuche komplett zu leeren, abzutrocknen und anschließend aufzurollen, ohne dass dabei Knicke entstehen.</w:t>
            </w:r>
            <w:r w:rsidDel="00000000" w:rsidR="00000000" w:rsidRPr="00000000">
              <w:rPr>
                <w:rtl w:val="0"/>
              </w:rPr>
            </w:r>
          </w:p>
          <w:p w:rsidR="00000000" w:rsidDel="00000000" w:rsidP="00000000" w:rsidRDefault="00000000" w:rsidRPr="00000000" w14:paraId="0000000D">
            <w:pPr>
              <w:spacing w:line="360" w:lineRule="auto"/>
              <w:ind w:right="-81"/>
              <w:jc w:val="both"/>
              <w:rPr/>
            </w:pPr>
            <w:r w:rsidDel="00000000" w:rsidR="00000000" w:rsidRPr="00000000">
              <w:rPr>
                <w:rtl w:val="0"/>
              </w:rPr>
            </w:r>
          </w:p>
          <w:p w:rsidR="00000000" w:rsidDel="00000000" w:rsidP="00000000" w:rsidRDefault="00000000" w:rsidRPr="00000000" w14:paraId="0000000E">
            <w:pPr>
              <w:spacing w:line="360" w:lineRule="auto"/>
              <w:ind w:right="-81"/>
              <w:jc w:val="both"/>
              <w:rPr/>
            </w:pPr>
            <w:r w:rsidDel="00000000" w:rsidR="00000000" w:rsidRPr="00000000">
              <w:rPr>
                <w:rtl w:val="0"/>
              </w:rPr>
              <w:t xml:space="preserve">Ist das Gerät mit einem Reinigungsmitteltank ausgerüstet, sollte auch dieser vor der Einlagerung ausgespült und entleert werden. Dazu wird der Tank einfach mit etwas Frischwasser gefüllt und das Gerät im Reinigungsmodus kurz eingeschaltet. Dadurch wird das Wasser auch aus dem Tank befördert. </w:t>
            </w:r>
            <w:r w:rsidDel="00000000" w:rsidR="00000000" w:rsidRPr="00000000">
              <w:rPr>
                <w:rtl w:val="0"/>
              </w:rPr>
              <w:t xml:space="preserve">So vorbereitet, übersteht der Hochdruckreiniger sicher die kalte Jahreszeit und ist zum Frühjahrsputz sofort wieder startklar.</w:t>
            </w:r>
          </w:p>
          <w:p w:rsidR="00000000" w:rsidDel="00000000" w:rsidP="00000000" w:rsidRDefault="00000000" w:rsidRPr="00000000" w14:paraId="0000000F">
            <w:pPr>
              <w:spacing w:line="360" w:lineRule="auto"/>
              <w:ind w:right="-81"/>
              <w:jc w:val="both"/>
              <w:rPr/>
            </w:pPr>
            <w:r w:rsidDel="00000000" w:rsidR="00000000" w:rsidRPr="00000000">
              <w:rPr>
                <w:rtl w:val="0"/>
              </w:rPr>
            </w:r>
          </w:p>
          <w:p w:rsidR="00000000" w:rsidDel="00000000" w:rsidP="00000000" w:rsidRDefault="00000000" w:rsidRPr="00000000" w14:paraId="00000010">
            <w:pPr>
              <w:spacing w:line="360" w:lineRule="auto"/>
              <w:ind w:right="-81"/>
              <w:jc w:val="both"/>
              <w:rPr/>
            </w:pPr>
            <w:r w:rsidDel="00000000" w:rsidR="00000000" w:rsidRPr="00000000">
              <w:rPr>
                <w:rtl w:val="0"/>
              </w:rPr>
              <w:t xml:space="preserve">  </w:t>
            </w:r>
          </w:p>
          <w:p w:rsidR="00000000" w:rsidDel="00000000" w:rsidP="00000000" w:rsidRDefault="00000000" w:rsidRPr="00000000" w14:paraId="00000011">
            <w:pPr>
              <w:spacing w:line="360" w:lineRule="auto"/>
              <w:ind w:right="-81"/>
              <w:jc w:val="both"/>
              <w:rPr/>
            </w:pPr>
            <w:r w:rsidDel="00000000" w:rsidR="00000000" w:rsidRPr="00000000">
              <w:rPr>
                <w:rtl w:val="0"/>
              </w:rPr>
            </w:r>
          </w:p>
          <w:p w:rsidR="00000000" w:rsidDel="00000000" w:rsidP="00000000" w:rsidRDefault="00000000" w:rsidRPr="00000000" w14:paraId="00000012">
            <w:pPr>
              <w:spacing w:after="2" w:before="2" w:line="360" w:lineRule="auto"/>
              <w:jc w:val="both"/>
              <w:rPr>
                <w:i w:val="1"/>
                <w:sz w:val="20"/>
                <w:szCs w:val="20"/>
              </w:rPr>
            </w:pPr>
            <w:r w:rsidDel="00000000" w:rsidR="00000000" w:rsidRPr="00000000">
              <w:rPr/>
              <w:drawing>
                <wp:inline distB="0" distT="0" distL="0" distR="0">
                  <wp:extent cx="2400300" cy="3600450"/>
                  <wp:effectExtent b="0" l="0" r="0" t="0"/>
                  <wp:docPr id="1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00300"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 w:before="2" w:line="360" w:lineRule="auto"/>
              <w:jc w:val="both"/>
              <w:rPr>
                <w:i w:val="1"/>
                <w:sz w:val="20"/>
                <w:szCs w:val="20"/>
              </w:rPr>
            </w:pPr>
            <w:r w:rsidDel="00000000" w:rsidR="00000000" w:rsidRPr="00000000">
              <w:rPr>
                <w:i w:val="1"/>
                <w:sz w:val="20"/>
                <w:szCs w:val="20"/>
                <w:rtl w:val="0"/>
              </w:rPr>
              <w:t xml:space="preserve">Arbeiten im Herbst: Wird die Terrasse vor dem Winter noch einmal gründlich gereinigt, ist sie im Frühjahr schneller wieder sauber.</w:t>
            </w:r>
          </w:p>
          <w:p w:rsidR="00000000" w:rsidDel="00000000" w:rsidP="00000000" w:rsidRDefault="00000000" w:rsidRPr="00000000" w14:paraId="00000014">
            <w:pPr>
              <w:spacing w:after="2" w:before="2" w:line="360" w:lineRule="auto"/>
              <w:jc w:val="both"/>
              <w:rPr>
                <w:i w:val="1"/>
                <w:sz w:val="20"/>
                <w:szCs w:val="20"/>
              </w:rPr>
            </w:pPr>
            <w:r w:rsidDel="00000000" w:rsidR="00000000" w:rsidRPr="00000000">
              <w:rPr>
                <w:rtl w:val="0"/>
              </w:rPr>
            </w:r>
          </w:p>
          <w:p w:rsidR="00000000" w:rsidDel="00000000" w:rsidP="00000000" w:rsidRDefault="00000000" w:rsidRPr="00000000" w14:paraId="00000015">
            <w:pPr>
              <w:spacing w:after="2" w:before="2" w:line="360" w:lineRule="auto"/>
              <w:jc w:val="both"/>
              <w:rPr>
                <w:i w:val="1"/>
                <w:sz w:val="20"/>
                <w:szCs w:val="20"/>
              </w:rPr>
            </w:pPr>
            <w:r w:rsidDel="00000000" w:rsidR="00000000" w:rsidRPr="00000000">
              <w:rPr>
                <w:i w:val="1"/>
                <w:sz w:val="20"/>
                <w:szCs w:val="20"/>
              </w:rPr>
              <w:drawing>
                <wp:inline distB="0" distT="0" distL="0" distR="0">
                  <wp:extent cx="3600450" cy="2400300"/>
                  <wp:effectExtent b="0" l="0" r="0" t="0"/>
                  <wp:docPr id="1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6004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 w:before="2" w:line="360" w:lineRule="auto"/>
              <w:jc w:val="both"/>
              <w:rPr>
                <w:i w:val="1"/>
                <w:sz w:val="20"/>
                <w:szCs w:val="20"/>
              </w:rPr>
            </w:pPr>
            <w:r w:rsidDel="00000000" w:rsidR="00000000" w:rsidRPr="00000000">
              <w:rPr>
                <w:i w:val="1"/>
                <w:sz w:val="20"/>
                <w:szCs w:val="20"/>
                <w:rtl w:val="0"/>
              </w:rPr>
              <w:t xml:space="preserve">Vor dem Winter werden Gerätschaften wie Schubkarren, Schaufeln, Harken und Rechen gereinigt. Denn bleiben Erd- und Pflanzenreste haften, ziehen sie Feuchtigkeit an und fördern die Korrosion von Metalloberflächen.</w:t>
            </w:r>
            <w:r w:rsidDel="00000000" w:rsidR="00000000" w:rsidRPr="00000000">
              <w:rPr>
                <w:rtl w:val="0"/>
              </w:rPr>
            </w:r>
          </w:p>
          <w:p w:rsidR="00000000" w:rsidDel="00000000" w:rsidP="00000000" w:rsidRDefault="00000000" w:rsidRPr="00000000" w14:paraId="00000017">
            <w:pPr>
              <w:spacing w:after="2" w:before="2" w:line="360" w:lineRule="auto"/>
              <w:jc w:val="both"/>
              <w:rPr>
                <w:i w:val="1"/>
                <w:sz w:val="20"/>
                <w:szCs w:val="20"/>
              </w:rPr>
            </w:pPr>
            <w:r w:rsidDel="00000000" w:rsidR="00000000" w:rsidRPr="00000000">
              <w:rPr>
                <w:rtl w:val="0"/>
              </w:rPr>
            </w:r>
          </w:p>
          <w:p w:rsidR="00000000" w:rsidDel="00000000" w:rsidP="00000000" w:rsidRDefault="00000000" w:rsidRPr="00000000" w14:paraId="00000018">
            <w:pPr>
              <w:spacing w:after="2" w:before="2" w:line="360" w:lineRule="auto"/>
              <w:jc w:val="both"/>
              <w:rPr>
                <w:i w:val="1"/>
                <w:sz w:val="20"/>
                <w:szCs w:val="20"/>
              </w:rPr>
            </w:pPr>
            <w:r w:rsidDel="00000000" w:rsidR="00000000" w:rsidRPr="00000000">
              <w:rPr/>
              <w:drawing>
                <wp:inline distB="0" distT="0" distL="0" distR="0">
                  <wp:extent cx="2362200" cy="3600450"/>
                  <wp:effectExtent b="0" l="0" r="0" t="0"/>
                  <wp:docPr id="18"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362200"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 w:before="2" w:line="360" w:lineRule="auto"/>
              <w:jc w:val="both"/>
              <w:rPr>
                <w:i w:val="1"/>
                <w:sz w:val="20"/>
                <w:szCs w:val="20"/>
              </w:rPr>
            </w:pPr>
            <w:r w:rsidDel="00000000" w:rsidR="00000000" w:rsidRPr="00000000">
              <w:rPr>
                <w:i w:val="1"/>
                <w:sz w:val="20"/>
                <w:szCs w:val="20"/>
                <w:rtl w:val="0"/>
              </w:rPr>
              <w:t xml:space="preserve">Hochdruckreiniger werden zum Schutz der Pumpentechnik am besten trocken und frostfrei gelagert. Kompakte Geräte finden im Regal ihren Platz.</w:t>
            </w:r>
          </w:p>
          <w:p w:rsidR="00000000" w:rsidDel="00000000" w:rsidP="00000000" w:rsidRDefault="00000000" w:rsidRPr="00000000" w14:paraId="0000001A">
            <w:pPr>
              <w:spacing w:after="2" w:before="2" w:line="360" w:lineRule="auto"/>
              <w:jc w:val="both"/>
              <w:rPr>
                <w:i w:val="1"/>
                <w:sz w:val="20"/>
                <w:szCs w:val="20"/>
              </w:rPr>
            </w:pPr>
            <w:r w:rsidDel="00000000" w:rsidR="00000000" w:rsidRPr="00000000">
              <w:rPr>
                <w:rtl w:val="0"/>
              </w:rPr>
            </w:r>
          </w:p>
          <w:p w:rsidR="00000000" w:rsidDel="00000000" w:rsidP="00000000" w:rsidRDefault="00000000" w:rsidRPr="00000000" w14:paraId="0000001B">
            <w:pPr>
              <w:spacing w:after="2" w:before="2" w:line="360" w:lineRule="auto"/>
              <w:jc w:val="both"/>
              <w:rPr>
                <w:i w:val="1"/>
                <w:sz w:val="20"/>
                <w:szCs w:val="20"/>
              </w:rPr>
            </w:pPr>
            <w:r w:rsidDel="00000000" w:rsidR="00000000" w:rsidRPr="00000000">
              <w:rPr/>
              <w:drawing>
                <wp:inline distB="0" distT="0" distL="0" distR="0">
                  <wp:extent cx="3600450" cy="2400300"/>
                  <wp:effectExtent b="0" l="0" r="0" t="0"/>
                  <wp:docPr id="20"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6004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 w:before="2" w:line="360" w:lineRule="auto"/>
              <w:jc w:val="both"/>
              <w:rPr/>
            </w:pPr>
            <w:r w:rsidDel="00000000" w:rsidR="00000000" w:rsidRPr="00000000">
              <w:rPr>
                <w:i w:val="1"/>
                <w:sz w:val="20"/>
                <w:szCs w:val="20"/>
                <w:rtl w:val="0"/>
              </w:rPr>
              <w:t xml:space="preserve">Größere Modelle können in trockenen, idealerweise beheizten Kellerräumen abgestellt </w:t>
            </w:r>
            <w:r w:rsidDel="00000000" w:rsidR="00000000" w:rsidRPr="00000000">
              <w:rPr>
                <w:i w:val="1"/>
                <w:sz w:val="20"/>
                <w:szCs w:val="20"/>
                <w:rtl w:val="0"/>
              </w:rPr>
              <w:t xml:space="preserve">werden</w:t>
            </w:r>
            <w:r w:rsidDel="00000000" w:rsidR="00000000" w:rsidRPr="00000000">
              <w:rPr>
                <w:i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41" w:firstLine="0"/>
              <w:rPr>
                <w:b w:val="1"/>
                <w:sz w:val="16"/>
                <w:szCs w:val="16"/>
              </w:rPr>
            </w:pPr>
            <w:r w:rsidDel="00000000" w:rsidR="00000000" w:rsidRPr="00000000">
              <w:rPr>
                <w:b w:val="1"/>
                <w:sz w:val="16"/>
                <w:szCs w:val="16"/>
                <w:rtl w:val="0"/>
              </w:rPr>
              <w:t xml:space="preserve">Pressekontakt</w:t>
              <w:br w:type="textWrapping"/>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Nina Wanner</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Public Relations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Alfred Kärcher SE &amp; Co. KG</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Alfred-Kärcher-Str. 28-40</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71364 Winnenden</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rtl w:val="0"/>
              </w:rPr>
            </w:r>
          </w:p>
          <w:p w:rsidR="00000000" w:rsidDel="00000000" w:rsidP="00000000" w:rsidRDefault="00000000" w:rsidRPr="00000000" w14:paraId="00000024">
            <w:pPr>
              <w:widowControl w:val="0"/>
              <w:spacing w:line="240" w:lineRule="auto"/>
              <w:ind w:left="141" w:right="-226" w:firstLine="0"/>
              <w:rPr>
                <w:sz w:val="16"/>
                <w:szCs w:val="16"/>
              </w:rPr>
            </w:pPr>
            <w:r w:rsidDel="00000000" w:rsidR="00000000" w:rsidRPr="00000000">
              <w:rPr>
                <w:sz w:val="16"/>
                <w:szCs w:val="16"/>
                <w:rtl w:val="0"/>
              </w:rPr>
              <w:t xml:space="preserve">+49 (7195) 14 - 5503</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41" w:firstLine="0"/>
              <w:rPr>
                <w:sz w:val="16"/>
                <w:szCs w:val="16"/>
              </w:rPr>
            </w:pPr>
            <w:r w:rsidDel="00000000" w:rsidR="00000000" w:rsidRPr="00000000">
              <w:rPr>
                <w:sz w:val="16"/>
                <w:szCs w:val="16"/>
                <w:rtl w:val="0"/>
              </w:rPr>
              <w:t xml:space="preserve">nina.wanner@de.kaercher.com</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41" w:firstLine="0"/>
              <w:rPr>
                <w:sz w:val="16"/>
                <w:szCs w:val="16"/>
                <w:shd w:fill="cccccc" w:val="clear"/>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141" w:firstLine="0"/>
              <w:rPr>
                <w:sz w:val="16"/>
                <w:szCs w:val="16"/>
                <w:shd w:fill="cccccc" w:val="clear"/>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41" w:firstLine="0"/>
              <w:rPr>
                <w:sz w:val="16"/>
                <w:szCs w:val="16"/>
                <w:shd w:fill="cccccc" w:val="clear"/>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41" w:firstLine="0"/>
              <w:rPr>
                <w:sz w:val="16"/>
                <w:szCs w:val="16"/>
                <w:shd w:fill="cccccc" w:val="clear"/>
              </w:rPr>
            </w:pPr>
            <w:r w:rsidDel="00000000" w:rsidR="00000000" w:rsidRPr="00000000">
              <w:rPr>
                <w:rtl w:val="0"/>
              </w:rPr>
            </w:r>
          </w:p>
          <w:p w:rsidR="00000000" w:rsidDel="00000000" w:rsidP="00000000" w:rsidRDefault="00000000" w:rsidRPr="00000000" w14:paraId="0000002A">
            <w:pPr>
              <w:widowControl w:val="0"/>
              <w:spacing w:line="240" w:lineRule="auto"/>
              <w:ind w:left="141" w:firstLine="0"/>
              <w:rPr>
                <w:sz w:val="16"/>
                <w:szCs w:val="16"/>
              </w:rPr>
            </w:pPr>
            <w:r w:rsidDel="00000000" w:rsidR="00000000" w:rsidRPr="00000000">
              <w:rPr>
                <w:sz w:val="16"/>
                <w:szCs w:val="16"/>
                <w:rtl w:val="0"/>
              </w:rPr>
              <w:t xml:space="preserve">Kay-Uwe Müller</w:t>
            </w:r>
          </w:p>
          <w:p w:rsidR="00000000" w:rsidDel="00000000" w:rsidP="00000000" w:rsidRDefault="00000000" w:rsidRPr="00000000" w14:paraId="0000002B">
            <w:pPr>
              <w:widowControl w:val="0"/>
              <w:spacing w:line="240" w:lineRule="auto"/>
              <w:ind w:left="141" w:firstLine="0"/>
              <w:rPr>
                <w:sz w:val="16"/>
                <w:szCs w:val="16"/>
              </w:rPr>
            </w:pPr>
            <w:r w:rsidDel="00000000" w:rsidR="00000000" w:rsidRPr="00000000">
              <w:rPr>
                <w:sz w:val="16"/>
                <w:szCs w:val="16"/>
                <w:rtl w:val="0"/>
              </w:rPr>
              <w:t xml:space="preserve">Pressebüro Tschorn &amp; Partner</w:t>
            </w:r>
          </w:p>
          <w:p w:rsidR="00000000" w:rsidDel="00000000" w:rsidP="00000000" w:rsidRDefault="00000000" w:rsidRPr="00000000" w14:paraId="0000002C">
            <w:pPr>
              <w:widowControl w:val="0"/>
              <w:spacing w:line="240" w:lineRule="auto"/>
              <w:ind w:left="141" w:firstLine="0"/>
              <w:rPr>
                <w:sz w:val="16"/>
                <w:szCs w:val="16"/>
              </w:rPr>
            </w:pPr>
            <w:r w:rsidDel="00000000" w:rsidR="00000000" w:rsidRPr="00000000">
              <w:rPr>
                <w:sz w:val="16"/>
                <w:szCs w:val="16"/>
                <w:rtl w:val="0"/>
              </w:rPr>
              <w:t xml:space="preserve">Postfach 10 11 52</w:t>
            </w:r>
          </w:p>
          <w:p w:rsidR="00000000" w:rsidDel="00000000" w:rsidP="00000000" w:rsidRDefault="00000000" w:rsidRPr="00000000" w14:paraId="0000002D">
            <w:pPr>
              <w:widowControl w:val="0"/>
              <w:spacing w:line="240" w:lineRule="auto"/>
              <w:ind w:left="141" w:firstLine="0"/>
              <w:rPr>
                <w:sz w:val="16"/>
                <w:szCs w:val="16"/>
              </w:rPr>
            </w:pPr>
            <w:r w:rsidDel="00000000" w:rsidR="00000000" w:rsidRPr="00000000">
              <w:rPr>
                <w:sz w:val="16"/>
                <w:szCs w:val="16"/>
                <w:rtl w:val="0"/>
              </w:rPr>
              <w:t xml:space="preserve">69451 Weinheim</w:t>
            </w:r>
          </w:p>
          <w:p w:rsidR="00000000" w:rsidDel="00000000" w:rsidP="00000000" w:rsidRDefault="00000000" w:rsidRPr="00000000" w14:paraId="0000002E">
            <w:pPr>
              <w:widowControl w:val="0"/>
              <w:spacing w:line="240" w:lineRule="auto"/>
              <w:ind w:left="141" w:firstLine="0"/>
              <w:rPr>
                <w:sz w:val="16"/>
                <w:szCs w:val="16"/>
              </w:rPr>
            </w:pPr>
            <w:r w:rsidDel="00000000" w:rsidR="00000000" w:rsidRPr="00000000">
              <w:rPr>
                <w:rtl w:val="0"/>
              </w:rPr>
            </w:r>
          </w:p>
          <w:p w:rsidR="00000000" w:rsidDel="00000000" w:rsidP="00000000" w:rsidRDefault="00000000" w:rsidRPr="00000000" w14:paraId="0000002F">
            <w:pPr>
              <w:widowControl w:val="0"/>
              <w:spacing w:line="240" w:lineRule="auto"/>
              <w:ind w:left="141" w:firstLine="0"/>
              <w:rPr>
                <w:sz w:val="16"/>
                <w:szCs w:val="16"/>
              </w:rPr>
            </w:pPr>
            <w:r w:rsidDel="00000000" w:rsidR="00000000" w:rsidRPr="00000000">
              <w:rPr>
                <w:sz w:val="16"/>
                <w:szCs w:val="16"/>
                <w:rtl w:val="0"/>
              </w:rPr>
              <w:t xml:space="preserve">T+49 62 01 5-7878</w:t>
            </w:r>
          </w:p>
          <w:p w:rsidR="00000000" w:rsidDel="00000000" w:rsidP="00000000" w:rsidRDefault="00000000" w:rsidRPr="00000000" w14:paraId="00000030">
            <w:pPr>
              <w:widowControl w:val="0"/>
              <w:spacing w:line="240" w:lineRule="auto"/>
              <w:ind w:left="141" w:firstLine="0"/>
              <w:rPr>
                <w:sz w:val="16"/>
                <w:szCs w:val="16"/>
                <w:shd w:fill="cccccc" w:val="clear"/>
              </w:rPr>
            </w:pPr>
            <w:r w:rsidDel="00000000" w:rsidR="00000000" w:rsidRPr="00000000">
              <w:rPr>
                <w:sz w:val="16"/>
                <w:szCs w:val="16"/>
                <w:rtl w:val="0"/>
              </w:rPr>
              <w:t xml:space="preserve">mueller@pressebuero-tschorn.de</w:t>
            </w:r>
            <w:r w:rsidDel="00000000" w:rsidR="00000000" w:rsidRPr="00000000">
              <w:rPr>
                <w:rtl w:val="0"/>
              </w:rPr>
            </w:r>
          </w:p>
        </w:tc>
      </w:tr>
    </w:tbl>
    <w:p w:rsidR="00000000" w:rsidDel="00000000" w:rsidP="00000000" w:rsidRDefault="00000000" w:rsidRPr="00000000" w14:paraId="00000031">
      <w:pPr>
        <w:spacing w:line="360" w:lineRule="auto"/>
        <w:ind w:left="141" w:right="-5" w:firstLine="0"/>
        <w:rPr>
          <w:i w:val="1"/>
          <w:sz w:val="20"/>
          <w:szCs w:val="20"/>
        </w:rPr>
      </w:pPr>
      <w:r w:rsidDel="00000000" w:rsidR="00000000" w:rsidRPr="00000000">
        <w:rPr>
          <w:rtl w:val="0"/>
        </w:rPr>
      </w:r>
    </w:p>
    <w:sectPr>
      <w:headerReference r:id="rId11" w:type="default"/>
      <w:footerReference r:id="rId12" w:type="default"/>
      <w:pgSz w:h="16838" w:w="11906" w:orient="portrait"/>
      <w:pgMar w:bottom="1440" w:top="2692" w:left="1440" w:right="309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-615359</wp:posOffset>
          </wp:positionV>
          <wp:extent cx="1947863" cy="521340"/>
          <wp:effectExtent b="0" l="0" r="0" t="0"/>
          <wp:wrapNone/>
          <wp:docPr id="16" name="image3.png"/>
          <a:graphic>
            <a:graphicData uri="http://schemas.openxmlformats.org/drawingml/2006/picture">
              <pic:pic>
                <pic:nvPicPr>
                  <pic:cNvPr id="0" name="image3.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40" w:lineRule="auto"/>
      <w:ind w:left="284" w:right="-1440" w:firstLine="6.000000000000014"/>
      <w:rPr>
        <w:sz w:val="44"/>
        <w:szCs w:val="44"/>
      </w:rPr>
    </w:pPr>
    <w:r w:rsidDel="00000000" w:rsidR="00000000" w:rsidRPr="00000000">
      <w:rPr>
        <w:sz w:val="44"/>
        <w:szCs w:val="44"/>
      </w:rPr>
      <mc:AlternateContent>
        <mc:Choice Requires="wpg">
          <w:drawing>
            <wp:anchor allowOverlap="1" behindDoc="1" distB="0" distT="0" distL="0" distR="0" hidden="0" layoutInCell="1" locked="0" relativeHeight="0" simplePos="0">
              <wp:simplePos x="0" y="0"/>
              <wp:positionH relativeFrom="page">
                <wp:posOffset>-20471</wp:posOffset>
              </wp:positionH>
              <wp:positionV relativeFrom="page">
                <wp:posOffset>-9522</wp:posOffset>
              </wp:positionV>
              <wp:extent cx="7607138" cy="1628775"/>
              <wp:effectExtent b="0" l="0" r="0" t="0"/>
              <wp:wrapNone/>
              <wp:docPr id="15" name=""/>
              <a:graphic>
                <a:graphicData uri="http://schemas.microsoft.com/office/word/2010/wordprocessingShape">
                  <wps:wsp>
                    <wps:cNvSpPr/>
                    <wps:cNvPr id="2" name="Shape 2"/>
                    <wps:spPr>
                      <a:xfrm>
                        <a:off x="1506600" y="2819250"/>
                        <a:ext cx="7678800" cy="1921500"/>
                      </a:xfrm>
                      <a:prstGeom prst="rect">
                        <a:avLst/>
                      </a:prstGeom>
                      <a:solidFill>
                        <a:srgbClr val="FFE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-20471</wp:posOffset>
              </wp:positionH>
              <wp:positionV relativeFrom="page">
                <wp:posOffset>-9522</wp:posOffset>
              </wp:positionV>
              <wp:extent cx="7607138" cy="1628775"/>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07138" cy="1628775"/>
                      </a:xfrm>
                      <a:prstGeom prst="rect"/>
                      <a:ln/>
                    </pic:spPr>
                  </pic:pic>
                </a:graphicData>
              </a:graphic>
            </wp:anchor>
          </w:drawing>
        </mc:Fallback>
      </mc:AlternateContent>
    </w:r>
    <w:r w:rsidDel="00000000" w:rsidR="00000000" w:rsidRPr="00000000">
      <w:rPr>
        <w:sz w:val="44"/>
        <w:szCs w:val="44"/>
        <w:rtl w:val="0"/>
      </w:rPr>
      <w:br w:type="textWrapping"/>
      <w:br w:type="textWrapping"/>
      <w:t xml:space="preserve">PRESSEMITTEILUNG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style>
  <w:style w:type="paragraph" w:styleId="berschrift1">
    <w:name w:val="heading 1"/>
    <w:basedOn w:val="Standard"/>
    <w:next w:val="Standard"/>
    <w:pPr>
      <w:keepNext w:val="1"/>
      <w:keepLines w:val="1"/>
      <w:spacing w:after="120" w:before="400"/>
      <w:outlineLvl w:val="0"/>
    </w:pPr>
    <w:rPr>
      <w:sz w:val="40"/>
      <w:szCs w:val="40"/>
    </w:rPr>
  </w:style>
  <w:style w:type="paragraph" w:styleId="berschrift2">
    <w:name w:val="heading 2"/>
    <w:basedOn w:val="Standard"/>
    <w:next w:val="Standard"/>
    <w:pPr>
      <w:keepNext w:val="1"/>
      <w:keepLines w:val="1"/>
      <w:spacing w:after="120" w:before="360"/>
      <w:outlineLvl w:val="1"/>
    </w:pPr>
    <w:rPr>
      <w:sz w:val="32"/>
      <w:szCs w:val="32"/>
    </w:rPr>
  </w:style>
  <w:style w:type="paragraph" w:styleId="berschrift3">
    <w:name w:val="heading 3"/>
    <w:basedOn w:val="Standard"/>
    <w:next w:val="Standard"/>
    <w:pPr>
      <w:keepNext w:val="1"/>
      <w:keepLines w:val="1"/>
      <w:spacing w:after="80" w:before="320"/>
      <w:outlineLvl w:val="2"/>
    </w:pPr>
    <w:rPr>
      <w:color w:val="434343"/>
      <w:sz w:val="28"/>
      <w:szCs w:val="28"/>
    </w:rPr>
  </w:style>
  <w:style w:type="paragraph" w:styleId="berschrift4">
    <w:name w:val="heading 4"/>
    <w:basedOn w:val="Standard"/>
    <w:next w:val="Standard"/>
    <w:pPr>
      <w:keepNext w:val="1"/>
      <w:keepLines w:val="1"/>
      <w:spacing w:after="80" w:before="280"/>
      <w:outlineLvl w:val="3"/>
    </w:pPr>
    <w:rPr>
      <w:color w:val="666666"/>
      <w:sz w:val="24"/>
      <w:szCs w:val="24"/>
    </w:rPr>
  </w:style>
  <w:style w:type="paragraph" w:styleId="berschrift5">
    <w:name w:val="heading 5"/>
    <w:basedOn w:val="Standard"/>
    <w:next w:val="Standard"/>
    <w:pPr>
      <w:keepNext w:val="1"/>
      <w:keepLines w:val="1"/>
      <w:spacing w:after="80" w:before="240"/>
      <w:outlineLvl w:val="4"/>
    </w:pPr>
    <w:rPr>
      <w:color w:val="666666"/>
    </w:rPr>
  </w:style>
  <w:style w:type="paragraph" w:styleId="berschrift6">
    <w:name w:val="heading 6"/>
    <w:basedOn w:val="Standard"/>
    <w:next w:val="Standard"/>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keepNext w:val="1"/>
      <w:keepLines w:val="1"/>
      <w:spacing w:after="60"/>
    </w:pPr>
    <w:rPr>
      <w:sz w:val="52"/>
      <w:szCs w:val="52"/>
    </w:rPr>
  </w:style>
  <w:style w:type="paragraph" w:styleId="Untertitel">
    <w:name w:val="Subtitle"/>
    <w:basedOn w:val="Standard"/>
    <w:next w:val="Standard"/>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Kopfzeile">
    <w:name w:val="header"/>
    <w:basedOn w:val="Standard"/>
    <w:link w:val="KopfzeileZchn"/>
    <w:uiPriority w:val="99"/>
    <w:unhideWhenUsed w:val="1"/>
    <w:rsid w:val="005A5CC0"/>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A5CC0"/>
  </w:style>
  <w:style w:type="paragraph" w:styleId="Fuzeile">
    <w:name w:val="footer"/>
    <w:basedOn w:val="Standard"/>
    <w:link w:val="FuzeileZchn"/>
    <w:uiPriority w:val="99"/>
    <w:unhideWhenUsed w:val="1"/>
    <w:rsid w:val="005A5CC0"/>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A5CC0"/>
  </w:style>
  <w:style w:type="character" w:styleId="Kommentarzeichen">
    <w:name w:val="annotation reference"/>
    <w:basedOn w:val="Absatz-Standardschriftart"/>
    <w:uiPriority w:val="99"/>
    <w:semiHidden w:val="1"/>
    <w:unhideWhenUsed w:val="1"/>
    <w:rsid w:val="00E22A7E"/>
    <w:rPr>
      <w:sz w:val="16"/>
      <w:szCs w:val="16"/>
    </w:rPr>
  </w:style>
  <w:style w:type="paragraph" w:styleId="Kommentartext">
    <w:name w:val="annotation text"/>
    <w:basedOn w:val="Standard"/>
    <w:link w:val="KommentartextZchn"/>
    <w:uiPriority w:val="99"/>
    <w:unhideWhenUsed w:val="1"/>
    <w:rsid w:val="00E22A7E"/>
    <w:pPr>
      <w:spacing w:line="240" w:lineRule="auto"/>
    </w:pPr>
    <w:rPr>
      <w:sz w:val="20"/>
      <w:szCs w:val="20"/>
    </w:rPr>
  </w:style>
  <w:style w:type="character" w:styleId="KommentartextZchn" w:customStyle="1">
    <w:name w:val="Kommentartext Zchn"/>
    <w:basedOn w:val="Absatz-Standardschriftart"/>
    <w:link w:val="Kommentartext"/>
    <w:uiPriority w:val="99"/>
    <w:rsid w:val="00E22A7E"/>
    <w:rPr>
      <w:sz w:val="20"/>
      <w:szCs w:val="20"/>
    </w:rPr>
  </w:style>
  <w:style w:type="paragraph" w:styleId="Kommentarthema">
    <w:name w:val="annotation subject"/>
    <w:basedOn w:val="Kommentartext"/>
    <w:next w:val="Kommentartext"/>
    <w:link w:val="KommentarthemaZchn"/>
    <w:uiPriority w:val="99"/>
    <w:semiHidden w:val="1"/>
    <w:unhideWhenUsed w:val="1"/>
    <w:rsid w:val="00E22A7E"/>
    <w:rPr>
      <w:b w:val="1"/>
      <w:bCs w:val="1"/>
    </w:rPr>
  </w:style>
  <w:style w:type="character" w:styleId="KommentarthemaZchn" w:customStyle="1">
    <w:name w:val="Kommentarthema Zchn"/>
    <w:basedOn w:val="KommentartextZchn"/>
    <w:link w:val="Kommentarthema"/>
    <w:uiPriority w:val="99"/>
    <w:semiHidden w:val="1"/>
    <w:rsid w:val="00E22A7E"/>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jpg"/><Relationship Id="rId12" Type="http://schemas.openxmlformats.org/officeDocument/2006/relationships/footer" Target="foot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dEx09lzLywZeqztkN9i2PLnnw==">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2022-10-18T13:26:00Z</dcterms:created>
  <dc:creator>Wanner, Nina</dc:creator>
</cp:coreProperties>
</file>