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30299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A4C91FB" wp14:editId="56890FDE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328EA3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2596FF00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2CC1592D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1086D357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1F6668BB" w14:textId="77777777" w:rsidR="00DD5154" w:rsidRPr="009D09B8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9D09B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9D09B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9D09B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9D09B8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36CC8349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5ED54795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37280495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5449FB9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04B03CA6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4C9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63328EA3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2596FF00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2CC1592D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1086D357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1F6668BB" w14:textId="77777777" w:rsidR="00DD5154" w:rsidRPr="009D09B8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9D09B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9D09B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9D09B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9D09B8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36CC8349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5ED54795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37280495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5449FB9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04B03CA6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77C06" w14:textId="77777777" w:rsidR="0069035D" w:rsidRPr="00C83475" w:rsidRDefault="0069035D" w:rsidP="002763AD"/>
    <w:p w14:paraId="660DE737" w14:textId="77777777" w:rsidR="0069035D" w:rsidRPr="00C83475" w:rsidRDefault="0069035D" w:rsidP="002763AD"/>
    <w:p w14:paraId="3E6C1E8B" w14:textId="77777777" w:rsidR="0069035D" w:rsidRPr="00C83475" w:rsidRDefault="0069035D" w:rsidP="002763AD"/>
    <w:p w14:paraId="54DC941C" w14:textId="77777777" w:rsidR="0069035D" w:rsidRPr="00C83475" w:rsidRDefault="0069035D" w:rsidP="002763AD"/>
    <w:p w14:paraId="2D2AD94E" w14:textId="77777777" w:rsidR="0069035D" w:rsidRPr="00C83475" w:rsidRDefault="0069035D" w:rsidP="002763AD"/>
    <w:p w14:paraId="5FDF44B9" w14:textId="77777777" w:rsidR="00D11441" w:rsidRPr="00C83475" w:rsidRDefault="00D11441" w:rsidP="002763AD"/>
    <w:p w14:paraId="135C60AD" w14:textId="77777777" w:rsidR="00855A80" w:rsidRDefault="00855A80" w:rsidP="002763AD"/>
    <w:p w14:paraId="59F57CCD" w14:textId="3178205E" w:rsidR="00F015A2" w:rsidRDefault="00F015A2" w:rsidP="002763AD"/>
    <w:p w14:paraId="687E857F" w14:textId="77777777" w:rsidR="00F01CA3" w:rsidRDefault="00F01CA3" w:rsidP="002763AD"/>
    <w:p w14:paraId="02E47687" w14:textId="6557CC98" w:rsidR="009D09B8" w:rsidRPr="009D09B8" w:rsidRDefault="009D09B8" w:rsidP="00F86E50">
      <w:pPr>
        <w:spacing w:line="360" w:lineRule="auto"/>
        <w:rPr>
          <w:sz w:val="32"/>
          <w:szCs w:val="32"/>
        </w:rPr>
      </w:pPr>
      <w:r w:rsidRPr="009D09B8">
        <w:rPr>
          <w:sz w:val="32"/>
          <w:szCs w:val="32"/>
        </w:rPr>
        <w:t>Neu bei Stahlwille: Webinare für Anwender</w:t>
      </w:r>
    </w:p>
    <w:p w14:paraId="7450BD0E" w14:textId="7E77C4A7" w:rsidR="009D09B8" w:rsidRPr="009D09B8" w:rsidRDefault="009D09B8" w:rsidP="00F86E50">
      <w:pPr>
        <w:spacing w:line="360" w:lineRule="auto"/>
        <w:rPr>
          <w:i/>
          <w:iCs/>
          <w:sz w:val="22"/>
          <w:szCs w:val="22"/>
        </w:rPr>
      </w:pPr>
      <w:r w:rsidRPr="009D09B8">
        <w:rPr>
          <w:i/>
          <w:iCs/>
          <w:sz w:val="22"/>
          <w:szCs w:val="22"/>
        </w:rPr>
        <w:t>Praxiswissen kompakt – Drehmomentwerkzeuge prüfen</w:t>
      </w:r>
      <w:r w:rsidR="005A61E5">
        <w:rPr>
          <w:i/>
          <w:iCs/>
          <w:sz w:val="22"/>
          <w:szCs w:val="22"/>
        </w:rPr>
        <w:t xml:space="preserve"> und kalibrieren</w:t>
      </w:r>
    </w:p>
    <w:p w14:paraId="4F24EB68" w14:textId="78F6BEEA" w:rsidR="009D09B8" w:rsidRDefault="009D09B8" w:rsidP="00F86E50">
      <w:pPr>
        <w:spacing w:line="360" w:lineRule="auto"/>
        <w:rPr>
          <w:sz w:val="22"/>
          <w:szCs w:val="22"/>
        </w:rPr>
      </w:pPr>
    </w:p>
    <w:p w14:paraId="21F4640A" w14:textId="0F1DB2BB" w:rsidR="00605B9E" w:rsidRDefault="00605B9E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Stahlwille erweitert seinen Service rund ums Werkzeug. In neu konzipierten Webinaren wird Fachwissen </w:t>
      </w:r>
      <w:r w:rsidR="00160C93">
        <w:rPr>
          <w:sz w:val="22"/>
          <w:szCs w:val="22"/>
        </w:rPr>
        <w:t>zur</w:t>
      </w:r>
      <w:r>
        <w:rPr>
          <w:sz w:val="22"/>
          <w:szCs w:val="22"/>
        </w:rPr>
        <w:t xml:space="preserve"> Drehmomenttechnik vermittelt – praxisgerecht und informativ. </w:t>
      </w:r>
      <w:r w:rsidR="004E23F6">
        <w:rPr>
          <w:sz w:val="22"/>
          <w:szCs w:val="22"/>
        </w:rPr>
        <w:t>Das</w:t>
      </w:r>
      <w:r w:rsidR="00C825C2">
        <w:rPr>
          <w:sz w:val="22"/>
          <w:szCs w:val="22"/>
        </w:rPr>
        <w:t xml:space="preserve"> nächste</w:t>
      </w:r>
      <w:r w:rsidR="00160C93">
        <w:rPr>
          <w:sz w:val="22"/>
          <w:szCs w:val="22"/>
        </w:rPr>
        <w:t>, rund 45-minütige</w:t>
      </w:r>
      <w:r>
        <w:rPr>
          <w:sz w:val="22"/>
          <w:szCs w:val="22"/>
        </w:rPr>
        <w:t xml:space="preserve"> Webinar</w:t>
      </w:r>
      <w:r w:rsidR="004E23F6">
        <w:rPr>
          <w:sz w:val="22"/>
          <w:szCs w:val="22"/>
        </w:rPr>
        <w:t xml:space="preserve"> wird am 19</w:t>
      </w:r>
      <w:r w:rsidR="00160C93">
        <w:rPr>
          <w:sz w:val="22"/>
          <w:szCs w:val="22"/>
        </w:rPr>
        <w:t>.</w:t>
      </w:r>
      <w:r w:rsidR="004E23F6">
        <w:rPr>
          <w:sz w:val="22"/>
          <w:szCs w:val="22"/>
        </w:rPr>
        <w:t xml:space="preserve"> Mai live stattfinden</w:t>
      </w:r>
      <w:r w:rsidR="00CA5E2E">
        <w:rPr>
          <w:sz w:val="22"/>
          <w:szCs w:val="22"/>
        </w:rPr>
        <w:t xml:space="preserve"> und kostenfrei angeboten</w:t>
      </w:r>
      <w:r w:rsidR="004E23F6">
        <w:rPr>
          <w:sz w:val="22"/>
          <w:szCs w:val="22"/>
        </w:rPr>
        <w:t xml:space="preserve">. Thema ist der </w:t>
      </w:r>
      <w:r w:rsidR="004E23F6" w:rsidRPr="004E23F6">
        <w:rPr>
          <w:sz w:val="22"/>
          <w:szCs w:val="22"/>
        </w:rPr>
        <w:t>Einsatz von Prüf- und Kalibriertechnik</w:t>
      </w:r>
      <w:r w:rsidR="004E23F6">
        <w:rPr>
          <w:sz w:val="22"/>
          <w:szCs w:val="22"/>
        </w:rPr>
        <w:t xml:space="preserve"> </w:t>
      </w:r>
      <w:r w:rsidR="00160C93">
        <w:rPr>
          <w:sz w:val="22"/>
          <w:szCs w:val="22"/>
        </w:rPr>
        <w:t>für Drehmomentwerkzeuge</w:t>
      </w:r>
      <w:r w:rsidR="00794FA1">
        <w:rPr>
          <w:sz w:val="22"/>
          <w:szCs w:val="22"/>
        </w:rPr>
        <w:t xml:space="preserve"> und die Frage, wie die </w:t>
      </w:r>
      <w:r w:rsidR="00794FA1" w:rsidRPr="004E23F6">
        <w:rPr>
          <w:sz w:val="22"/>
          <w:szCs w:val="22"/>
        </w:rPr>
        <w:t xml:space="preserve">Prozesssicherheit und Qualität </w:t>
      </w:r>
      <w:r w:rsidR="0003511F">
        <w:rPr>
          <w:sz w:val="22"/>
          <w:szCs w:val="22"/>
        </w:rPr>
        <w:t>von Schraubvorgängen</w:t>
      </w:r>
      <w:r w:rsidR="00794FA1">
        <w:rPr>
          <w:sz w:val="22"/>
          <w:szCs w:val="22"/>
        </w:rPr>
        <w:t xml:space="preserve"> verbessert werden kann</w:t>
      </w:r>
      <w:r w:rsidR="00160C93">
        <w:rPr>
          <w:sz w:val="22"/>
          <w:szCs w:val="22"/>
        </w:rPr>
        <w:t xml:space="preserve">. </w:t>
      </w:r>
      <w:r w:rsidR="009005CA">
        <w:rPr>
          <w:sz w:val="22"/>
          <w:szCs w:val="22"/>
        </w:rPr>
        <w:t>Weitere Webinare, etwa zur drahtlosen Einbindung von Drehmomenttechnik in Industrie 4.0-Systeme, sind bereits in Vorbereitung.</w:t>
      </w:r>
    </w:p>
    <w:p w14:paraId="00809B7F" w14:textId="60DA0C69" w:rsidR="004E23F6" w:rsidRDefault="004E23F6" w:rsidP="00F86E50">
      <w:pPr>
        <w:spacing w:line="360" w:lineRule="auto"/>
        <w:rPr>
          <w:sz w:val="22"/>
          <w:szCs w:val="22"/>
        </w:rPr>
      </w:pPr>
    </w:p>
    <w:p w14:paraId="281AF79B" w14:textId="34394E04" w:rsidR="004E23F6" w:rsidRDefault="004E23F6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Stahlwille richtet sich mit </w:t>
      </w:r>
      <w:r w:rsidR="00160C93">
        <w:rPr>
          <w:sz w:val="22"/>
          <w:szCs w:val="22"/>
        </w:rPr>
        <w:t>diesem neuen</w:t>
      </w:r>
      <w:r>
        <w:rPr>
          <w:sz w:val="22"/>
          <w:szCs w:val="22"/>
        </w:rPr>
        <w:t xml:space="preserve"> Angebot an </w:t>
      </w:r>
      <w:r w:rsidRPr="004E23F6">
        <w:rPr>
          <w:sz w:val="22"/>
          <w:szCs w:val="22"/>
        </w:rPr>
        <w:t>Mitarbeiter aus Industrieunternehmen, Qualitätsmanagement/-sicherung, Produktionsleiter, die Drehmomentwerkzeuge einsetzen und mehr über die Prüfung- und Kalibrierung in Eigenregie erfahren möchten</w:t>
      </w:r>
      <w:r>
        <w:rPr>
          <w:sz w:val="22"/>
          <w:szCs w:val="22"/>
        </w:rPr>
        <w:t>.</w:t>
      </w:r>
    </w:p>
    <w:p w14:paraId="1572CED7" w14:textId="77777777" w:rsidR="00CA60FD" w:rsidRDefault="00CA60FD" w:rsidP="00F86E50">
      <w:pPr>
        <w:spacing w:line="360" w:lineRule="auto"/>
        <w:rPr>
          <w:sz w:val="22"/>
          <w:szCs w:val="22"/>
        </w:rPr>
      </w:pPr>
    </w:p>
    <w:p w14:paraId="6CCA0BE9" w14:textId="015E6536" w:rsidR="00B03A30" w:rsidRDefault="00CA60FD" w:rsidP="00F86E50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Mit einem definierten</w:t>
      </w:r>
      <w:r w:rsidRPr="00CA60FD">
        <w:rPr>
          <w:sz w:val="22"/>
          <w:szCs w:val="22"/>
        </w:rPr>
        <w:t xml:space="preserve"> Drehmoment</w:t>
      </w:r>
      <w:r>
        <w:rPr>
          <w:sz w:val="22"/>
          <w:szCs w:val="22"/>
        </w:rPr>
        <w:t xml:space="preserve"> oder Drehwinkel wird </w:t>
      </w:r>
      <w:r w:rsidRPr="00CA60FD">
        <w:rPr>
          <w:sz w:val="22"/>
          <w:szCs w:val="22"/>
        </w:rPr>
        <w:t xml:space="preserve">meist bei anspruchsvollen Verbindungen </w:t>
      </w:r>
      <w:r>
        <w:rPr>
          <w:sz w:val="22"/>
          <w:szCs w:val="22"/>
        </w:rPr>
        <w:t>gearbeitet</w:t>
      </w:r>
      <w:r w:rsidRPr="00CA60FD">
        <w:rPr>
          <w:sz w:val="22"/>
          <w:szCs w:val="22"/>
        </w:rPr>
        <w:t>.</w:t>
      </w:r>
      <w:r>
        <w:rPr>
          <w:sz w:val="22"/>
          <w:szCs w:val="22"/>
        </w:rPr>
        <w:t xml:space="preserve"> Hier kommt es ganz besonders darauf an, dass das </w:t>
      </w:r>
      <w:r w:rsidRPr="00CA60FD">
        <w:rPr>
          <w:sz w:val="22"/>
          <w:szCs w:val="22"/>
        </w:rPr>
        <w:t xml:space="preserve">Drehmomentwerkzeug korrekt </w:t>
      </w:r>
      <w:r>
        <w:rPr>
          <w:sz w:val="22"/>
          <w:szCs w:val="22"/>
        </w:rPr>
        <w:t xml:space="preserve">misst </w:t>
      </w:r>
      <w:r w:rsidR="003849B2">
        <w:rPr>
          <w:sz w:val="22"/>
          <w:szCs w:val="22"/>
        </w:rPr>
        <w:t>oder</w:t>
      </w:r>
      <w:r>
        <w:rPr>
          <w:sz w:val="22"/>
          <w:szCs w:val="22"/>
        </w:rPr>
        <w:t xml:space="preserve"> auslöst.</w:t>
      </w:r>
      <w:r w:rsidR="00B03A30">
        <w:rPr>
          <w:sz w:val="22"/>
          <w:szCs w:val="22"/>
        </w:rPr>
        <w:t xml:space="preserve"> In diesem Webinar erklären die Spezialisten von Stahlwille, wie das mit einer </w:t>
      </w:r>
      <w:r w:rsidR="00B03A30" w:rsidRPr="00B03A30">
        <w:rPr>
          <w:sz w:val="22"/>
          <w:szCs w:val="22"/>
        </w:rPr>
        <w:t>geeignete Prüfstrategie gewährleiste</w:t>
      </w:r>
      <w:r w:rsidR="00B03A30">
        <w:rPr>
          <w:sz w:val="22"/>
          <w:szCs w:val="22"/>
        </w:rPr>
        <w:t>t wird</w:t>
      </w:r>
      <w:r w:rsidR="00B03A30" w:rsidRPr="00B03A30">
        <w:rPr>
          <w:sz w:val="22"/>
          <w:szCs w:val="22"/>
        </w:rPr>
        <w:t xml:space="preserve"> und welche </w:t>
      </w:r>
      <w:r w:rsidR="00565E03">
        <w:rPr>
          <w:sz w:val="22"/>
          <w:szCs w:val="22"/>
        </w:rPr>
        <w:t xml:space="preserve">positiven </w:t>
      </w:r>
      <w:r w:rsidR="00B03A30" w:rsidRPr="00B03A30">
        <w:rPr>
          <w:sz w:val="22"/>
          <w:szCs w:val="22"/>
        </w:rPr>
        <w:t xml:space="preserve">Auswirkungen das auf </w:t>
      </w:r>
      <w:r w:rsidR="00B03A30">
        <w:rPr>
          <w:sz w:val="22"/>
          <w:szCs w:val="22"/>
        </w:rPr>
        <w:t xml:space="preserve">die </w:t>
      </w:r>
      <w:r w:rsidR="00B03A30" w:rsidRPr="00B03A30">
        <w:rPr>
          <w:sz w:val="22"/>
          <w:szCs w:val="22"/>
        </w:rPr>
        <w:t>Prozesssicherheit und Qualität hat.</w:t>
      </w:r>
      <w:r w:rsidR="0097684A">
        <w:rPr>
          <w:sz w:val="22"/>
          <w:szCs w:val="22"/>
        </w:rPr>
        <w:t xml:space="preserve"> Dabei wird auch darauf eingegangen, wie sich </w:t>
      </w:r>
      <w:r w:rsidR="0097684A" w:rsidRPr="0097684A">
        <w:rPr>
          <w:sz w:val="22"/>
          <w:szCs w:val="22"/>
        </w:rPr>
        <w:t>die Prüf</w:t>
      </w:r>
      <w:r w:rsidR="0097684A">
        <w:rPr>
          <w:sz w:val="22"/>
          <w:szCs w:val="22"/>
        </w:rPr>
        <w:t>ung der Drehmomentwerkzeuge</w:t>
      </w:r>
      <w:r w:rsidR="0097684A" w:rsidRPr="0097684A">
        <w:rPr>
          <w:sz w:val="22"/>
          <w:szCs w:val="22"/>
        </w:rPr>
        <w:t xml:space="preserve"> mit dem Kalibrieren in Eigenregie kombinieren </w:t>
      </w:r>
      <w:r w:rsidR="0097684A">
        <w:rPr>
          <w:sz w:val="22"/>
          <w:szCs w:val="22"/>
        </w:rPr>
        <w:t xml:space="preserve">lässt </w:t>
      </w:r>
      <w:r w:rsidR="0097684A" w:rsidRPr="0097684A">
        <w:rPr>
          <w:sz w:val="22"/>
          <w:szCs w:val="22"/>
        </w:rPr>
        <w:t xml:space="preserve">und so auch Kosten </w:t>
      </w:r>
      <w:r w:rsidR="0097684A">
        <w:rPr>
          <w:sz w:val="22"/>
          <w:szCs w:val="22"/>
        </w:rPr>
        <w:t>gese</w:t>
      </w:r>
      <w:r w:rsidR="0097684A" w:rsidRPr="0097684A">
        <w:rPr>
          <w:sz w:val="22"/>
          <w:szCs w:val="22"/>
        </w:rPr>
        <w:t>nk</w:t>
      </w:r>
      <w:r w:rsidR="0097684A">
        <w:rPr>
          <w:sz w:val="22"/>
          <w:szCs w:val="22"/>
        </w:rPr>
        <w:t>t werden</w:t>
      </w:r>
      <w:r w:rsidR="0097684A" w:rsidRPr="0097684A">
        <w:rPr>
          <w:sz w:val="22"/>
          <w:szCs w:val="22"/>
        </w:rPr>
        <w:t xml:space="preserve"> können.</w:t>
      </w:r>
    </w:p>
    <w:p w14:paraId="61A8A070" w14:textId="77777777" w:rsidR="00B03A30" w:rsidRDefault="00B03A30" w:rsidP="00F86E50">
      <w:pPr>
        <w:spacing w:line="360" w:lineRule="auto"/>
        <w:rPr>
          <w:sz w:val="22"/>
          <w:szCs w:val="22"/>
        </w:rPr>
      </w:pPr>
    </w:p>
    <w:p w14:paraId="718CCECD" w14:textId="41E682E9" w:rsidR="00F01CA3" w:rsidRDefault="00F01CA3" w:rsidP="00F86E50">
      <w:pPr>
        <w:spacing w:line="360" w:lineRule="auto"/>
        <w:rPr>
          <w:sz w:val="22"/>
          <w:szCs w:val="22"/>
        </w:rPr>
      </w:pPr>
    </w:p>
    <w:p w14:paraId="043BB9E8" w14:textId="3FC7EF25" w:rsidR="0097684A" w:rsidRDefault="0097684A" w:rsidP="001D24DB">
      <w:pPr>
        <w:spacing w:line="360" w:lineRule="auto"/>
        <w:rPr>
          <w:sz w:val="22"/>
          <w:szCs w:val="22"/>
        </w:rPr>
      </w:pPr>
    </w:p>
    <w:p w14:paraId="79269929" w14:textId="77777777" w:rsidR="0097684A" w:rsidRDefault="0097684A" w:rsidP="001D24DB">
      <w:pPr>
        <w:spacing w:line="360" w:lineRule="auto"/>
        <w:rPr>
          <w:sz w:val="22"/>
          <w:szCs w:val="22"/>
        </w:rPr>
      </w:pPr>
    </w:p>
    <w:p w14:paraId="7ABF92E1" w14:textId="429DC167" w:rsidR="00DA3320" w:rsidRDefault="001D24DB" w:rsidP="001D24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Neben der Vorstellung </w:t>
      </w:r>
      <w:r w:rsidR="0097684A">
        <w:rPr>
          <w:sz w:val="22"/>
          <w:szCs w:val="22"/>
        </w:rPr>
        <w:t xml:space="preserve">innovativer </w:t>
      </w:r>
      <w:r>
        <w:rPr>
          <w:sz w:val="22"/>
          <w:szCs w:val="22"/>
        </w:rPr>
        <w:t>Technik werden auch praxisrelevante Vorgehensweisen diskutiert.</w:t>
      </w:r>
      <w:r w:rsidR="00DA3320">
        <w:rPr>
          <w:sz w:val="22"/>
          <w:szCs w:val="22"/>
        </w:rPr>
        <w:t xml:space="preserve"> Dafür ist das Webinar dreigeteilt in die Bereiche Prüfen, Kalibrieren und Integration in CAQ-Systeme. </w:t>
      </w:r>
    </w:p>
    <w:p w14:paraId="26F472D2" w14:textId="77777777" w:rsidR="00DA3320" w:rsidRDefault="00DA3320" w:rsidP="001D24DB">
      <w:pPr>
        <w:spacing w:line="360" w:lineRule="auto"/>
        <w:rPr>
          <w:sz w:val="22"/>
          <w:szCs w:val="22"/>
        </w:rPr>
      </w:pPr>
    </w:p>
    <w:p w14:paraId="426EC3D4" w14:textId="6C6B5AF2" w:rsidR="005D4E0D" w:rsidRDefault="001D24DB" w:rsidP="001D24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Fragen können im Anschluss an die Präsentation gestellt werden, entweder über einen Textchat oder direkt über den Sprachchat </w:t>
      </w:r>
      <w:r w:rsidR="00FD4146">
        <w:rPr>
          <w:sz w:val="22"/>
          <w:szCs w:val="22"/>
        </w:rPr>
        <w:t xml:space="preserve">im Webinar. </w:t>
      </w:r>
      <w:r w:rsidR="009334E7">
        <w:rPr>
          <w:sz w:val="22"/>
          <w:szCs w:val="22"/>
        </w:rPr>
        <w:t>Spezialisten von Stahlwille stehen direkt Rede und Antwort. Das Webinar</w:t>
      </w:r>
      <w:r w:rsidR="00FD4146">
        <w:rPr>
          <w:sz w:val="22"/>
          <w:szCs w:val="22"/>
        </w:rPr>
        <w:t xml:space="preserve"> wird auf einer browserbasierten Platt</w:t>
      </w:r>
      <w:r w:rsidR="00DA3320">
        <w:rPr>
          <w:sz w:val="22"/>
          <w:szCs w:val="22"/>
        </w:rPr>
        <w:t xml:space="preserve">form übertragen. Es sind keine Installationen im Vorfeld erforderlich. </w:t>
      </w:r>
      <w:r w:rsidR="00A170BD">
        <w:rPr>
          <w:sz w:val="22"/>
          <w:szCs w:val="22"/>
        </w:rPr>
        <w:t xml:space="preserve">Anmeldungen </w:t>
      </w:r>
      <w:r w:rsidR="005D4E0D">
        <w:rPr>
          <w:sz w:val="22"/>
          <w:szCs w:val="22"/>
        </w:rPr>
        <w:t>sind</w:t>
      </w:r>
      <w:r w:rsidR="005D4E0D">
        <w:rPr>
          <w:sz w:val="22"/>
          <w:szCs w:val="22"/>
        </w:rPr>
        <w:t xml:space="preserve"> direkt über folgenden Link möglich:</w:t>
      </w:r>
      <w:r w:rsidR="005D4E0D">
        <w:rPr>
          <w:sz w:val="22"/>
          <w:szCs w:val="22"/>
        </w:rPr>
        <w:t xml:space="preserve"> </w:t>
      </w:r>
      <w:hyperlink r:id="rId5" w:history="1">
        <w:r w:rsidR="00A170BD" w:rsidRPr="00A170BD">
          <w:rPr>
            <w:rStyle w:val="Hyperlink"/>
            <w:sz w:val="22"/>
            <w:szCs w:val="22"/>
          </w:rPr>
          <w:t>https://www.stahlwille.de/de/schulung/webinare/</w:t>
        </w:r>
      </w:hyperlink>
    </w:p>
    <w:p w14:paraId="520482F8" w14:textId="5F210E18" w:rsidR="001D24DB" w:rsidRPr="001D24DB" w:rsidRDefault="00A170BD" w:rsidP="001D24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Teilnehmerzahl ist begrenzt.</w:t>
      </w:r>
    </w:p>
    <w:p w14:paraId="47C264BF" w14:textId="77777777" w:rsidR="00CA60FD" w:rsidRDefault="00CA60FD" w:rsidP="00F86E50">
      <w:pPr>
        <w:spacing w:line="360" w:lineRule="auto"/>
        <w:rPr>
          <w:sz w:val="22"/>
          <w:szCs w:val="22"/>
        </w:rPr>
      </w:pPr>
    </w:p>
    <w:p w14:paraId="719FDBB0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</w:t>
      </w:r>
      <w:r w:rsidR="00E77525">
        <w:rPr>
          <w:sz w:val="22"/>
          <w:szCs w:val="22"/>
        </w:rPr>
        <w:t>stahlwille.de</w:t>
      </w:r>
    </w:p>
    <w:p w14:paraId="38426469" w14:textId="77777777" w:rsidR="00DA3320" w:rsidRDefault="00DA3320" w:rsidP="00F86E50">
      <w:pPr>
        <w:spacing w:line="360" w:lineRule="auto"/>
        <w:rPr>
          <w:sz w:val="22"/>
          <w:szCs w:val="22"/>
        </w:rPr>
      </w:pPr>
    </w:p>
    <w:p w14:paraId="1CBBED1F" w14:textId="06F320EA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 xml:space="preserve">Foto: </w:t>
      </w:r>
      <w:r w:rsidR="00E77525">
        <w:rPr>
          <w:sz w:val="22"/>
          <w:szCs w:val="22"/>
        </w:rPr>
        <w:t>Stahlwille</w:t>
      </w:r>
    </w:p>
    <w:p w14:paraId="70846D3D" w14:textId="77777777" w:rsidR="009D4CE9" w:rsidRDefault="009D4CE9" w:rsidP="00F86E50">
      <w:pPr>
        <w:spacing w:line="360" w:lineRule="auto"/>
        <w:rPr>
          <w:sz w:val="22"/>
          <w:szCs w:val="22"/>
        </w:rPr>
      </w:pPr>
    </w:p>
    <w:p w14:paraId="235FB918" w14:textId="4BC3DB52" w:rsidR="009D4CE9" w:rsidRDefault="00517471" w:rsidP="00F86E50">
      <w:pPr>
        <w:spacing w:line="360" w:lineRule="auto"/>
        <w:rPr>
          <w:iCs/>
          <w:sz w:val="20"/>
        </w:rPr>
      </w:pPr>
      <w:r>
        <w:rPr>
          <w:noProof/>
        </w:rPr>
        <w:drawing>
          <wp:inline distT="0" distB="0" distL="0" distR="0" wp14:anchorId="2C6E287F" wp14:editId="6C1C4E32">
            <wp:extent cx="2876550" cy="1695450"/>
            <wp:effectExtent l="0" t="0" r="0" b="0"/>
            <wp:docPr id="2" name="Grafik 2" descr="Ein Bild, das drinn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drinn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1C0DE" w14:textId="74733356" w:rsidR="00517471" w:rsidRPr="00517471" w:rsidRDefault="00517471" w:rsidP="00F86E50">
      <w:pPr>
        <w:spacing w:line="360" w:lineRule="auto"/>
        <w:rPr>
          <w:i/>
          <w:sz w:val="20"/>
        </w:rPr>
      </w:pPr>
      <w:r w:rsidRPr="00517471">
        <w:rPr>
          <w:i/>
          <w:sz w:val="20"/>
        </w:rPr>
        <w:t>Mit einem Webinar zum Einsatz von Prüf- und Kalibriertechnik für Drehmomentwerkzeuge erweitert Stahlwille seinen Service für Anwender im Qualitätsmanagement.</w:t>
      </w:r>
    </w:p>
    <w:sectPr w:rsidR="00517471" w:rsidRPr="00517471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60D60"/>
    <w:multiLevelType w:val="hybridMultilevel"/>
    <w:tmpl w:val="B6AEC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766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B8"/>
    <w:rsid w:val="00002E8C"/>
    <w:rsid w:val="000272BB"/>
    <w:rsid w:val="00030E91"/>
    <w:rsid w:val="00032EBF"/>
    <w:rsid w:val="000344F4"/>
    <w:rsid w:val="0003511F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2EA4"/>
    <w:rsid w:val="00135E12"/>
    <w:rsid w:val="00160C93"/>
    <w:rsid w:val="001615BC"/>
    <w:rsid w:val="00162B9F"/>
    <w:rsid w:val="00170ED1"/>
    <w:rsid w:val="00176E6F"/>
    <w:rsid w:val="00181CA7"/>
    <w:rsid w:val="00193812"/>
    <w:rsid w:val="001B69DB"/>
    <w:rsid w:val="001D24DB"/>
    <w:rsid w:val="001E2D43"/>
    <w:rsid w:val="0020070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A410A"/>
    <w:rsid w:val="002B49C6"/>
    <w:rsid w:val="002C0028"/>
    <w:rsid w:val="002E2847"/>
    <w:rsid w:val="00314740"/>
    <w:rsid w:val="00320C93"/>
    <w:rsid w:val="003322A7"/>
    <w:rsid w:val="0034413F"/>
    <w:rsid w:val="003453C1"/>
    <w:rsid w:val="00357213"/>
    <w:rsid w:val="0037219B"/>
    <w:rsid w:val="003753A0"/>
    <w:rsid w:val="003849B2"/>
    <w:rsid w:val="003A3444"/>
    <w:rsid w:val="003C277D"/>
    <w:rsid w:val="003C6B7B"/>
    <w:rsid w:val="003F6199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4E23F6"/>
    <w:rsid w:val="00512606"/>
    <w:rsid w:val="00516A63"/>
    <w:rsid w:val="00517471"/>
    <w:rsid w:val="00527E83"/>
    <w:rsid w:val="00563D20"/>
    <w:rsid w:val="00565ADB"/>
    <w:rsid w:val="00565E03"/>
    <w:rsid w:val="00577AD5"/>
    <w:rsid w:val="005934A1"/>
    <w:rsid w:val="005A61E5"/>
    <w:rsid w:val="005B4082"/>
    <w:rsid w:val="005C192C"/>
    <w:rsid w:val="005D4E0D"/>
    <w:rsid w:val="005E1E24"/>
    <w:rsid w:val="005E3CA2"/>
    <w:rsid w:val="005E5D6F"/>
    <w:rsid w:val="005F3A15"/>
    <w:rsid w:val="00601982"/>
    <w:rsid w:val="00605B9E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4657A"/>
    <w:rsid w:val="00763D88"/>
    <w:rsid w:val="00765D43"/>
    <w:rsid w:val="00787588"/>
    <w:rsid w:val="00792AA5"/>
    <w:rsid w:val="00792CBB"/>
    <w:rsid w:val="00794FA1"/>
    <w:rsid w:val="007A1FDE"/>
    <w:rsid w:val="007A27C6"/>
    <w:rsid w:val="007B1B1B"/>
    <w:rsid w:val="007B64CD"/>
    <w:rsid w:val="007E2E53"/>
    <w:rsid w:val="007F3094"/>
    <w:rsid w:val="007F4E8B"/>
    <w:rsid w:val="008054E2"/>
    <w:rsid w:val="00814BA2"/>
    <w:rsid w:val="00825A9B"/>
    <w:rsid w:val="00855A80"/>
    <w:rsid w:val="00880939"/>
    <w:rsid w:val="00884EED"/>
    <w:rsid w:val="008A0C35"/>
    <w:rsid w:val="008C49EA"/>
    <w:rsid w:val="009005CA"/>
    <w:rsid w:val="00911621"/>
    <w:rsid w:val="009120F8"/>
    <w:rsid w:val="00922241"/>
    <w:rsid w:val="00925FE2"/>
    <w:rsid w:val="009334E7"/>
    <w:rsid w:val="0094635C"/>
    <w:rsid w:val="00950437"/>
    <w:rsid w:val="00960E4B"/>
    <w:rsid w:val="00961A1D"/>
    <w:rsid w:val="0097684A"/>
    <w:rsid w:val="009835F3"/>
    <w:rsid w:val="009877E4"/>
    <w:rsid w:val="009A05A0"/>
    <w:rsid w:val="009A1880"/>
    <w:rsid w:val="009C271E"/>
    <w:rsid w:val="009C35FD"/>
    <w:rsid w:val="009D09B8"/>
    <w:rsid w:val="009D4CE9"/>
    <w:rsid w:val="009E293A"/>
    <w:rsid w:val="009E3F73"/>
    <w:rsid w:val="009F1CFD"/>
    <w:rsid w:val="009F2590"/>
    <w:rsid w:val="009F4143"/>
    <w:rsid w:val="00A119E2"/>
    <w:rsid w:val="00A170BD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03A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25C2"/>
    <w:rsid w:val="00C83475"/>
    <w:rsid w:val="00C87AEE"/>
    <w:rsid w:val="00CA5E2E"/>
    <w:rsid w:val="00CA60FD"/>
    <w:rsid w:val="00CB33FF"/>
    <w:rsid w:val="00CD263B"/>
    <w:rsid w:val="00CE1957"/>
    <w:rsid w:val="00CF0F99"/>
    <w:rsid w:val="00D0357F"/>
    <w:rsid w:val="00D11441"/>
    <w:rsid w:val="00D26A0B"/>
    <w:rsid w:val="00D50382"/>
    <w:rsid w:val="00D60C17"/>
    <w:rsid w:val="00D72F88"/>
    <w:rsid w:val="00D758DB"/>
    <w:rsid w:val="00D81E6A"/>
    <w:rsid w:val="00D93DEB"/>
    <w:rsid w:val="00D93EF3"/>
    <w:rsid w:val="00D95DE1"/>
    <w:rsid w:val="00DA3320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F381B"/>
    <w:rsid w:val="00E02A69"/>
    <w:rsid w:val="00E17A64"/>
    <w:rsid w:val="00E21B9B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01CA3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0230"/>
    <w:rsid w:val="00FB1FBD"/>
    <w:rsid w:val="00FC3DF1"/>
    <w:rsid w:val="00FD4146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1F026"/>
  <w15:chartTrackingRefBased/>
  <w15:docId w15:val="{AC4CE3B9-3624-49B0-BACA-942E5211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F01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stahlwille.de/de/schulung/webinare/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2</Pages>
  <Words>336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2</cp:revision>
  <cp:lastPrinted>2019-01-04T15:12:00Z</cp:lastPrinted>
  <dcterms:created xsi:type="dcterms:W3CDTF">2022-04-20T15:28:00Z</dcterms:created>
  <dcterms:modified xsi:type="dcterms:W3CDTF">2022-04-20T15:28:00Z</dcterms:modified>
</cp:coreProperties>
</file>