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C69D" w14:textId="77777777" w:rsidR="00BE2582" w:rsidRDefault="00BE258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</w:p>
    <w:p w14:paraId="381E4861" w14:textId="03A6E3FB" w:rsidR="007D0643" w:rsidRPr="00BE2582" w:rsidRDefault="0091726B" w:rsidP="007D0643">
      <w:pPr>
        <w:spacing w:after="0" w:line="360" w:lineRule="auto"/>
        <w:rPr>
          <w:rFonts w:ascii="Arial" w:eastAsia="Arial" w:hAnsi="Arial" w:cs="Arial"/>
          <w:b/>
          <w:sz w:val="32"/>
          <w:szCs w:val="32"/>
          <w:lang w:val="de-DE"/>
        </w:rPr>
      </w:pPr>
      <w:r w:rsidRPr="00BE2582">
        <w:rPr>
          <w:rFonts w:ascii="Arial" w:eastAsia="Arial" w:hAnsi="Arial" w:cs="Arial"/>
          <w:b/>
          <w:sz w:val="32"/>
          <w:szCs w:val="32"/>
          <w:lang w:val="de-DE"/>
        </w:rPr>
        <w:t>Medien-Information</w:t>
      </w:r>
    </w:p>
    <w:p w14:paraId="7CCB7545" w14:textId="4D1B3DFF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Z</w:t>
      </w:r>
      <w:r w:rsidR="001A2148">
        <w:rPr>
          <w:rFonts w:ascii="Arial" w:eastAsia="Arial" w:hAnsi="Arial" w:cs="Arial"/>
          <w:b/>
          <w:bCs/>
          <w:lang w:val="de-DE"/>
        </w:rPr>
        <w:t>ur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1A2148">
        <w:rPr>
          <w:rFonts w:ascii="Arial" w:eastAsia="Arial" w:hAnsi="Arial" w:cs="Arial"/>
          <w:b/>
          <w:bCs/>
          <w:lang w:val="de-DE"/>
        </w:rPr>
        <w:t>sofortigen</w:t>
      </w:r>
      <w:r>
        <w:rPr>
          <w:rFonts w:ascii="Arial" w:eastAsia="Arial" w:hAnsi="Arial" w:cs="Arial"/>
          <w:b/>
          <w:bCs/>
          <w:lang w:val="de-DE"/>
        </w:rPr>
        <w:t xml:space="preserve"> V</w:t>
      </w:r>
      <w:r w:rsidR="001A2148">
        <w:rPr>
          <w:rFonts w:ascii="Arial" w:eastAsia="Arial" w:hAnsi="Arial" w:cs="Arial"/>
          <w:b/>
          <w:bCs/>
          <w:lang w:val="de-DE"/>
        </w:rPr>
        <w:t>eröffentlichung</w:t>
      </w:r>
    </w:p>
    <w:p w14:paraId="38CB8243" w14:textId="77777777" w:rsidR="001A2148" w:rsidRDefault="001A2148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6B3F61A9" w14:textId="6C8A5D65" w:rsidR="008E4CA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Kontakt: </w:t>
      </w:r>
    </w:p>
    <w:p w14:paraId="245ED593" w14:textId="4FAE510F" w:rsidR="0030001D" w:rsidRPr="008E4CAE" w:rsidRDefault="003220ED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8E4CAE">
        <w:rPr>
          <w:rFonts w:ascii="Arial" w:eastAsia="Times New Roman" w:hAnsi="Arial" w:cs="Arial"/>
          <w:color w:val="000000"/>
        </w:rPr>
        <w:t xml:space="preserve">Paul Bramhall, Briggs &amp; Stratton, +41 55 415 1254, </w:t>
      </w:r>
      <w:r w:rsidR="008E4CAE" w:rsidRPr="008E4CAE">
        <w:rPr>
          <w:rFonts w:ascii="Arial" w:eastAsia="Times New Roman" w:hAnsi="Arial" w:cs="Arial"/>
          <w:color w:val="000000"/>
        </w:rPr>
        <w:t>bramhall.paul@basco.com</w:t>
      </w:r>
    </w:p>
    <w:p w14:paraId="636945D1" w14:textId="193AFD4B" w:rsidR="008E4CAE" w:rsidRPr="008E4CAE" w:rsidRDefault="008E4CAE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Kay-Uwe Müller, Pressebüro Tschorn &amp; Partner, +49 6201 5 78 78,</w:t>
      </w:r>
      <w:r w:rsidRPr="008E4CAE">
        <w:rPr>
          <w:rFonts w:ascii="Arial" w:eastAsia="Arial" w:hAnsi="Arial" w:cs="Arial"/>
          <w:lang w:val="de-DE"/>
        </w:rPr>
        <w:br/>
        <w:t>mueller@pressebuero-tschorn.de</w:t>
      </w:r>
    </w:p>
    <w:p w14:paraId="1C8E47DC" w14:textId="608864D7" w:rsidR="0030001D" w:rsidRPr="00172C46" w:rsidRDefault="006636B2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172C46">
        <w:rPr>
          <w:rFonts w:ascii="Arial" w:hAnsi="Arial" w:cs="Arial"/>
          <w:b/>
          <w:sz w:val="24"/>
          <w:szCs w:val="24"/>
          <w:lang w:val="de-DE"/>
        </w:rPr>
        <w:t>_____________________________________________</w:t>
      </w:r>
      <w:r w:rsidR="007D0643" w:rsidRPr="00172C46">
        <w:rPr>
          <w:rFonts w:ascii="Arial" w:hAnsi="Arial" w:cs="Arial"/>
          <w:b/>
          <w:sz w:val="24"/>
          <w:szCs w:val="24"/>
          <w:lang w:val="de-DE"/>
        </w:rPr>
        <w:t>___________________</w:t>
      </w:r>
    </w:p>
    <w:p w14:paraId="2A71691E" w14:textId="77777777" w:rsidR="00CD2574" w:rsidRPr="00172C46" w:rsidRDefault="00CD2574" w:rsidP="008D2C12">
      <w:pPr>
        <w:spacing w:after="0" w:line="360" w:lineRule="auto"/>
        <w:rPr>
          <w:lang w:val="de-DE"/>
        </w:rPr>
      </w:pPr>
    </w:p>
    <w:p w14:paraId="35B60E1D" w14:textId="77777777" w:rsidR="00E420D6" w:rsidRDefault="00E420D6" w:rsidP="008D2C12">
      <w:pPr>
        <w:spacing w:after="0" w:line="360" w:lineRule="auto"/>
        <w:rPr>
          <w:sz w:val="28"/>
          <w:szCs w:val="28"/>
          <w:lang w:val="de-DE"/>
        </w:rPr>
      </w:pPr>
    </w:p>
    <w:p w14:paraId="036091C0" w14:textId="21723709" w:rsidR="00E420D6" w:rsidRDefault="00E420D6" w:rsidP="008D2C12">
      <w:p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Boels Rental erweitert Flotte mit Vanguard-motorisierten Geräten</w:t>
      </w:r>
    </w:p>
    <w:p w14:paraId="51E147AF" w14:textId="2FA90CE6" w:rsidR="00E420D6" w:rsidRPr="00E420D6" w:rsidRDefault="00E420D6" w:rsidP="008D2C12">
      <w:pPr>
        <w:spacing w:after="0" w:line="360" w:lineRule="auto"/>
        <w:rPr>
          <w:i/>
          <w:iCs/>
          <w:lang w:val="de-DE"/>
        </w:rPr>
      </w:pPr>
      <w:r w:rsidRPr="00E420D6">
        <w:rPr>
          <w:i/>
          <w:iCs/>
          <w:lang w:val="de-DE"/>
        </w:rPr>
        <w:t>Neue Motoren-Generation ermöglicht effiziente und benutzerfreundliche Lösungen für das Mietgeschäft</w:t>
      </w:r>
    </w:p>
    <w:p w14:paraId="7CFB7561" w14:textId="77777777" w:rsidR="00D27736" w:rsidRDefault="00D27736" w:rsidP="00F7671C">
      <w:pPr>
        <w:spacing w:after="0" w:line="360" w:lineRule="auto"/>
        <w:rPr>
          <w:b/>
          <w:lang w:val="de-DE"/>
        </w:rPr>
      </w:pPr>
    </w:p>
    <w:p w14:paraId="323C97B4" w14:textId="22E3AA72" w:rsidR="004F79E9" w:rsidRPr="004F79E9" w:rsidRDefault="00855408" w:rsidP="004F79E9">
      <w:pPr>
        <w:spacing w:after="0" w:line="360" w:lineRule="auto"/>
        <w:rPr>
          <w:lang w:val="de-DE"/>
        </w:rPr>
      </w:pPr>
      <w:r w:rsidRPr="00855408">
        <w:rPr>
          <w:b/>
          <w:lang w:val="de-DE"/>
        </w:rPr>
        <w:t xml:space="preserve">Freienbach </w:t>
      </w:r>
      <w:r w:rsidR="00543528">
        <w:rPr>
          <w:b/>
          <w:lang w:val="de-DE"/>
        </w:rPr>
        <w:t xml:space="preserve">/ </w:t>
      </w:r>
      <w:r>
        <w:rPr>
          <w:b/>
          <w:lang w:val="de-DE"/>
        </w:rPr>
        <w:t>Schweiz</w:t>
      </w:r>
      <w:r w:rsidRPr="00855408">
        <w:rPr>
          <w:b/>
          <w:lang w:val="de-DE"/>
        </w:rPr>
        <w:t xml:space="preserve">, </w:t>
      </w:r>
      <w:r w:rsidR="00D11119">
        <w:rPr>
          <w:b/>
          <w:lang w:val="de-DE"/>
        </w:rPr>
        <w:t xml:space="preserve">im </w:t>
      </w:r>
      <w:r w:rsidR="004F79E9">
        <w:rPr>
          <w:b/>
          <w:lang w:val="de-DE"/>
        </w:rPr>
        <w:t>September</w:t>
      </w:r>
      <w:r w:rsidRPr="00855408">
        <w:rPr>
          <w:b/>
          <w:lang w:val="de-DE"/>
        </w:rPr>
        <w:t xml:space="preserve"> 2021</w:t>
      </w:r>
      <w:r>
        <w:rPr>
          <w:b/>
          <w:lang w:val="de-DE"/>
        </w:rPr>
        <w:t xml:space="preserve"> –</w:t>
      </w:r>
      <w:r w:rsidRPr="00855408">
        <w:rPr>
          <w:lang w:val="de-DE"/>
        </w:rPr>
        <w:t xml:space="preserve"> </w:t>
      </w:r>
      <w:r w:rsidR="004F79E9" w:rsidRPr="004F79E9">
        <w:rPr>
          <w:lang w:val="de-DE"/>
        </w:rPr>
        <w:t xml:space="preserve">Boels Rental </w:t>
      </w:r>
      <w:r w:rsidR="004F79E9">
        <w:rPr>
          <w:lang w:val="de-DE"/>
        </w:rPr>
        <w:t xml:space="preserve">baut den Einsatz von </w:t>
      </w:r>
      <w:r w:rsidR="004F79E9" w:rsidRPr="004F79E9">
        <w:rPr>
          <w:lang w:val="de-DE"/>
        </w:rPr>
        <w:t>Vanguard-Motoren in seinem Fuhrpark</w:t>
      </w:r>
      <w:r w:rsidR="004F79E9">
        <w:rPr>
          <w:lang w:val="de-DE"/>
        </w:rPr>
        <w:t xml:space="preserve"> weiter aus. Neu im Bestand ist die Rüttelplatte APF 15/40 von A</w:t>
      </w:r>
      <w:r w:rsidR="00E420D6">
        <w:rPr>
          <w:lang w:val="de-DE"/>
        </w:rPr>
        <w:t>m</w:t>
      </w:r>
      <w:r w:rsidR="004F79E9">
        <w:rPr>
          <w:lang w:val="de-DE"/>
        </w:rPr>
        <w:t xml:space="preserve">mann, die mit einem </w:t>
      </w:r>
      <w:r w:rsidR="004F79E9" w:rsidRPr="004F79E9">
        <w:rPr>
          <w:lang w:val="de-DE"/>
        </w:rPr>
        <w:t xml:space="preserve">Vanguard 160-Einzylindermotor mit 3,7 kW* (5 PS) brutto ausgestattet </w:t>
      </w:r>
      <w:r w:rsidR="004F79E9">
        <w:rPr>
          <w:lang w:val="de-DE"/>
        </w:rPr>
        <w:t>ist</w:t>
      </w:r>
      <w:r w:rsidR="004F79E9" w:rsidRPr="004F79E9">
        <w:rPr>
          <w:lang w:val="de-DE"/>
        </w:rPr>
        <w:t>. „Unsere Erfahrung</w:t>
      </w:r>
      <w:r w:rsidR="00C80A10">
        <w:rPr>
          <w:lang w:val="de-DE"/>
        </w:rPr>
        <w:t>en</w:t>
      </w:r>
      <w:r w:rsidR="004F79E9" w:rsidRPr="004F79E9">
        <w:rPr>
          <w:lang w:val="de-DE"/>
        </w:rPr>
        <w:t xml:space="preserve"> mit Vanguard-Motoren </w:t>
      </w:r>
      <w:r w:rsidR="004F79E9">
        <w:rPr>
          <w:lang w:val="de-DE"/>
        </w:rPr>
        <w:t>dieser</w:t>
      </w:r>
      <w:r w:rsidR="004F79E9" w:rsidRPr="004F79E9">
        <w:rPr>
          <w:lang w:val="de-DE"/>
        </w:rPr>
        <w:t xml:space="preserve"> neuen Generation in unserer Bau- und Forstwirtschaftsflotte </w:t>
      </w:r>
      <w:r w:rsidR="00C80A10">
        <w:rPr>
          <w:lang w:val="de-DE"/>
        </w:rPr>
        <w:t>sind</w:t>
      </w:r>
      <w:r w:rsidR="004F79E9" w:rsidRPr="004F79E9">
        <w:rPr>
          <w:lang w:val="de-DE"/>
        </w:rPr>
        <w:t xml:space="preserve"> hervorragend</w:t>
      </w:r>
      <w:r w:rsidR="00F6110E">
        <w:rPr>
          <w:lang w:val="de-DE"/>
        </w:rPr>
        <w:t xml:space="preserve">. Die effizienten Motoren unterstützen uns dabei, </w:t>
      </w:r>
      <w:r w:rsidR="004F79E9" w:rsidRPr="004F79E9">
        <w:rPr>
          <w:lang w:val="de-DE"/>
        </w:rPr>
        <w:t>unsere Innovations- und Umweltziele zu erreichen“, sagt Guy Cremer, Director of Fleet Operations.</w:t>
      </w:r>
    </w:p>
    <w:p w14:paraId="5994A071" w14:textId="77777777" w:rsidR="004F79E9" w:rsidRPr="004F79E9" w:rsidRDefault="004F79E9" w:rsidP="004F79E9">
      <w:pPr>
        <w:spacing w:after="0" w:line="360" w:lineRule="auto"/>
        <w:rPr>
          <w:lang w:val="de-DE"/>
        </w:rPr>
      </w:pPr>
    </w:p>
    <w:p w14:paraId="35DBF6E7" w14:textId="0B8DC2F4" w:rsidR="004F79E9" w:rsidRPr="004F79E9" w:rsidRDefault="004F79E9" w:rsidP="004F79E9">
      <w:pPr>
        <w:spacing w:after="0" w:line="360" w:lineRule="auto"/>
        <w:rPr>
          <w:lang w:val="de-DE"/>
        </w:rPr>
      </w:pPr>
      <w:r w:rsidRPr="004F79E9">
        <w:rPr>
          <w:lang w:val="de-DE"/>
        </w:rPr>
        <w:t xml:space="preserve">Mit dem Neuzugang verstärkt Boels mit Sitz in den Niederlanden seine Zusammenarbeit mit Briggs &amp; Stratton, um </w:t>
      </w:r>
      <w:r w:rsidR="00C80A10">
        <w:rPr>
          <w:lang w:val="de-DE"/>
        </w:rPr>
        <w:t>im Mietgeschäft</w:t>
      </w:r>
      <w:r w:rsidRPr="004F79E9">
        <w:rPr>
          <w:lang w:val="de-DE"/>
        </w:rPr>
        <w:t xml:space="preserve"> innovative und zuverlässige </w:t>
      </w:r>
      <w:r w:rsidR="00C80A10">
        <w:rPr>
          <w:lang w:val="de-DE"/>
        </w:rPr>
        <w:t>Antriebslösungen</w:t>
      </w:r>
      <w:r w:rsidRPr="004F79E9">
        <w:rPr>
          <w:lang w:val="de-DE"/>
        </w:rPr>
        <w:t xml:space="preserve"> anzubieten. D</w:t>
      </w:r>
      <w:r w:rsidR="00DE49A6">
        <w:rPr>
          <w:lang w:val="de-DE"/>
        </w:rPr>
        <w:t>er</w:t>
      </w:r>
      <w:r w:rsidRPr="004F79E9">
        <w:rPr>
          <w:lang w:val="de-DE"/>
        </w:rPr>
        <w:t xml:space="preserve"> Vanguard</w:t>
      </w:r>
      <w:r w:rsidR="00DE49A6">
        <w:rPr>
          <w:lang w:val="de-DE"/>
        </w:rPr>
        <w:t xml:space="preserve"> 160 gehört zu einer neuen Baureihe von Einzylindermotoren</w:t>
      </w:r>
      <w:r w:rsidR="006E457B">
        <w:rPr>
          <w:lang w:val="de-DE"/>
        </w:rPr>
        <w:t xml:space="preserve"> von Briggs &amp; Stratton</w:t>
      </w:r>
      <w:r w:rsidR="00DE49A6">
        <w:rPr>
          <w:lang w:val="de-DE"/>
        </w:rPr>
        <w:t>, die</w:t>
      </w:r>
      <w:r w:rsidRPr="004F79E9">
        <w:rPr>
          <w:lang w:val="de-DE"/>
        </w:rPr>
        <w:t xml:space="preserve"> von Grund auf neu entwickelt</w:t>
      </w:r>
      <w:r w:rsidR="00DE49A6">
        <w:rPr>
          <w:lang w:val="de-DE"/>
        </w:rPr>
        <w:t xml:space="preserve"> wurden</w:t>
      </w:r>
      <w:r w:rsidRPr="004F79E9">
        <w:rPr>
          <w:lang w:val="de-DE"/>
        </w:rPr>
        <w:t xml:space="preserve">, um die Geräteleistung und </w:t>
      </w:r>
      <w:r w:rsidR="00DE49A6">
        <w:rPr>
          <w:lang w:val="de-DE"/>
        </w:rPr>
        <w:t xml:space="preserve">den Komfort für den Benutzer </w:t>
      </w:r>
      <w:r w:rsidRPr="004F79E9">
        <w:rPr>
          <w:lang w:val="de-DE"/>
        </w:rPr>
        <w:t xml:space="preserve">zu verbessern und gleichzeitig die Umweltbelastung und die Gesamtbetriebskosten zu senken**. Der 160er-Motor </w:t>
      </w:r>
      <w:r w:rsidR="00DE49A6">
        <w:rPr>
          <w:lang w:val="de-DE"/>
        </w:rPr>
        <w:t xml:space="preserve">wird den zentralen </w:t>
      </w:r>
      <w:r w:rsidR="00DE49A6">
        <w:rPr>
          <w:lang w:val="de-DE"/>
        </w:rPr>
        <w:lastRenderedPageBreak/>
        <w:t>Kundenanforderungen gerecht</w:t>
      </w:r>
      <w:r w:rsidR="005969F4">
        <w:rPr>
          <w:lang w:val="de-DE"/>
        </w:rPr>
        <w:t>.</w:t>
      </w:r>
      <w:r w:rsidR="00DE49A6">
        <w:rPr>
          <w:lang w:val="de-DE"/>
        </w:rPr>
        <w:t xml:space="preserve"> </w:t>
      </w:r>
      <w:r w:rsidR="005969F4">
        <w:rPr>
          <w:lang w:val="de-DE"/>
        </w:rPr>
        <w:t xml:space="preserve">Wie der baugleiche 200er, der ebenfalls in der Boels Rental-Flotte eingesetzt wird, bietet er eine </w:t>
      </w:r>
      <w:r w:rsidR="00DE49A6">
        <w:rPr>
          <w:lang w:val="de-DE"/>
        </w:rPr>
        <w:t xml:space="preserve">konstant hohe Leistung, </w:t>
      </w:r>
      <w:r w:rsidRPr="004F79E9">
        <w:rPr>
          <w:lang w:val="de-DE"/>
        </w:rPr>
        <w:t xml:space="preserve">mehr Benutzerkomfort und </w:t>
      </w:r>
      <w:r w:rsidR="00DE49A6">
        <w:rPr>
          <w:lang w:val="de-DE"/>
        </w:rPr>
        <w:t xml:space="preserve">einen einfachen </w:t>
      </w:r>
      <w:r w:rsidRPr="004F79E9">
        <w:rPr>
          <w:lang w:val="de-DE"/>
        </w:rPr>
        <w:t>Start</w:t>
      </w:r>
      <w:r w:rsidR="005969F4">
        <w:rPr>
          <w:lang w:val="de-DE"/>
        </w:rPr>
        <w:t xml:space="preserve">. </w:t>
      </w:r>
    </w:p>
    <w:p w14:paraId="529BCC51" w14:textId="278B4DA8" w:rsidR="004F79E9" w:rsidRDefault="004F79E9" w:rsidP="004F79E9">
      <w:pPr>
        <w:spacing w:after="0" w:line="360" w:lineRule="auto"/>
        <w:rPr>
          <w:lang w:val="de-DE"/>
        </w:rPr>
      </w:pPr>
    </w:p>
    <w:p w14:paraId="3DFA1572" w14:textId="6BFE2CEA" w:rsidR="004F79E9" w:rsidRPr="004F79E9" w:rsidRDefault="004F79E9" w:rsidP="004F79E9">
      <w:pPr>
        <w:spacing w:after="0" w:line="360" w:lineRule="auto"/>
        <w:rPr>
          <w:lang w:val="de-DE"/>
        </w:rPr>
      </w:pPr>
      <w:r w:rsidRPr="004F79E9">
        <w:rPr>
          <w:lang w:val="de-DE"/>
        </w:rPr>
        <w:t>„</w:t>
      </w:r>
      <w:r w:rsidR="005969F4">
        <w:rPr>
          <w:lang w:val="de-DE"/>
        </w:rPr>
        <w:t xml:space="preserve">Bereits </w:t>
      </w:r>
      <w:r w:rsidR="00C06603">
        <w:rPr>
          <w:lang w:val="de-DE"/>
        </w:rPr>
        <w:t>seit</w:t>
      </w:r>
      <w:r w:rsidR="005969F4">
        <w:rPr>
          <w:lang w:val="de-DE"/>
        </w:rPr>
        <w:t xml:space="preserve"> </w:t>
      </w:r>
      <w:r w:rsidRPr="004F79E9">
        <w:rPr>
          <w:lang w:val="de-DE"/>
        </w:rPr>
        <w:t xml:space="preserve">2019 </w:t>
      </w:r>
      <w:r w:rsidR="005969F4">
        <w:rPr>
          <w:lang w:val="de-DE"/>
        </w:rPr>
        <w:t xml:space="preserve">verwenden wir </w:t>
      </w:r>
      <w:r w:rsidRPr="004F79E9">
        <w:rPr>
          <w:lang w:val="de-DE"/>
        </w:rPr>
        <w:t>den Vanguard 200-Motor in unsere</w:t>
      </w:r>
      <w:r w:rsidR="005969F4">
        <w:rPr>
          <w:lang w:val="de-DE"/>
        </w:rPr>
        <w:t>r</w:t>
      </w:r>
      <w:r w:rsidRPr="004F79E9">
        <w:rPr>
          <w:lang w:val="de-DE"/>
        </w:rPr>
        <w:t xml:space="preserve"> Flotte </w:t>
      </w:r>
      <w:r w:rsidR="005969F4">
        <w:rPr>
          <w:lang w:val="de-DE"/>
        </w:rPr>
        <w:t>in</w:t>
      </w:r>
      <w:r w:rsidRPr="004F79E9">
        <w:rPr>
          <w:lang w:val="de-DE"/>
        </w:rPr>
        <w:t xml:space="preserve"> Benassi-Rasenschneider</w:t>
      </w:r>
      <w:r w:rsidR="005969F4">
        <w:rPr>
          <w:lang w:val="de-DE"/>
        </w:rPr>
        <w:t>n</w:t>
      </w:r>
      <w:r w:rsidRPr="004F79E9">
        <w:rPr>
          <w:lang w:val="de-DE"/>
        </w:rPr>
        <w:t xml:space="preserve"> und -fräsen“, erklärt Guy Cremer. „</w:t>
      </w:r>
      <w:r w:rsidR="005969F4">
        <w:rPr>
          <w:lang w:val="de-DE"/>
        </w:rPr>
        <w:t xml:space="preserve">Diese Motoren ermöglichen es uns, </w:t>
      </w:r>
      <w:r w:rsidRPr="004F79E9">
        <w:rPr>
          <w:lang w:val="de-DE"/>
        </w:rPr>
        <w:t xml:space="preserve">die </w:t>
      </w:r>
      <w:r w:rsidR="007030B9">
        <w:rPr>
          <w:lang w:val="de-DE"/>
        </w:rPr>
        <w:t xml:space="preserve">Einsatzzeit bis zur nächsten Wartung um </w:t>
      </w:r>
      <w:r w:rsidR="005969F4">
        <w:rPr>
          <w:lang w:val="de-DE"/>
        </w:rPr>
        <w:t xml:space="preserve">knapp </w:t>
      </w:r>
      <w:r w:rsidR="007030B9">
        <w:rPr>
          <w:lang w:val="de-DE"/>
        </w:rPr>
        <w:t>das Doppelte zu verlängern</w:t>
      </w:r>
      <w:r w:rsidRPr="004F79E9">
        <w:rPr>
          <w:lang w:val="de-DE"/>
        </w:rPr>
        <w:t xml:space="preserve"> und unsere</w:t>
      </w:r>
      <w:r w:rsidR="005969F4">
        <w:rPr>
          <w:lang w:val="de-DE"/>
        </w:rPr>
        <w:t>n</w:t>
      </w:r>
      <w:r w:rsidRPr="004F79E9">
        <w:rPr>
          <w:lang w:val="de-DE"/>
        </w:rPr>
        <w:t xml:space="preserve"> Ölver</w:t>
      </w:r>
      <w:r w:rsidR="005969F4">
        <w:rPr>
          <w:lang w:val="de-DE"/>
        </w:rPr>
        <w:t>brauch</w:t>
      </w:r>
      <w:r w:rsidRPr="004F79E9">
        <w:rPr>
          <w:lang w:val="de-DE"/>
        </w:rPr>
        <w:t xml:space="preserve"> und </w:t>
      </w:r>
      <w:r w:rsidR="005969F4">
        <w:rPr>
          <w:lang w:val="de-DE"/>
        </w:rPr>
        <w:t xml:space="preserve">den Aufwand für die Entsorgung </w:t>
      </w:r>
      <w:r w:rsidRPr="004F79E9">
        <w:rPr>
          <w:lang w:val="de-DE"/>
        </w:rPr>
        <w:t xml:space="preserve">erheblich </w:t>
      </w:r>
      <w:r w:rsidR="005969F4">
        <w:rPr>
          <w:lang w:val="de-DE"/>
        </w:rPr>
        <w:t xml:space="preserve">zu </w:t>
      </w:r>
      <w:r w:rsidRPr="004F79E9">
        <w:rPr>
          <w:lang w:val="de-DE"/>
        </w:rPr>
        <w:t>reduzieren</w:t>
      </w:r>
      <w:r w:rsidR="005969F4">
        <w:rPr>
          <w:lang w:val="de-DE"/>
        </w:rPr>
        <w:t xml:space="preserve">. So konnten wir die Belastung der Umwelt durch unsere Flotte minimieren. </w:t>
      </w:r>
      <w:r w:rsidRPr="004F79E9">
        <w:rPr>
          <w:lang w:val="de-DE"/>
        </w:rPr>
        <w:t xml:space="preserve">Die TransportGuard-Technologie des Motors </w:t>
      </w:r>
      <w:r w:rsidR="00C06603">
        <w:rPr>
          <w:lang w:val="de-DE"/>
        </w:rPr>
        <w:t>löst zudem</w:t>
      </w:r>
      <w:r w:rsidRPr="004F79E9">
        <w:rPr>
          <w:lang w:val="de-DE"/>
        </w:rPr>
        <w:t xml:space="preserve"> ein häufiges Mietproblem: Kunden vergessen</w:t>
      </w:r>
      <w:r w:rsidR="005969F4">
        <w:rPr>
          <w:lang w:val="de-DE"/>
        </w:rPr>
        <w:t xml:space="preserve"> oft</w:t>
      </w:r>
      <w:r w:rsidRPr="004F79E9">
        <w:rPr>
          <w:lang w:val="de-DE"/>
        </w:rPr>
        <w:t xml:space="preserve">, </w:t>
      </w:r>
      <w:r w:rsidR="005969F4">
        <w:rPr>
          <w:lang w:val="de-DE"/>
        </w:rPr>
        <w:t xml:space="preserve">die </w:t>
      </w:r>
      <w:r w:rsidRPr="004F79E9">
        <w:rPr>
          <w:lang w:val="de-DE"/>
        </w:rPr>
        <w:t>Kraftstoff</w:t>
      </w:r>
      <w:r w:rsidR="005969F4">
        <w:rPr>
          <w:lang w:val="de-DE"/>
        </w:rPr>
        <w:t>zufuhr</w:t>
      </w:r>
      <w:r w:rsidRPr="004F79E9">
        <w:rPr>
          <w:lang w:val="de-DE"/>
        </w:rPr>
        <w:t xml:space="preserve"> während des Transports </w:t>
      </w:r>
      <w:r w:rsidR="005969F4">
        <w:rPr>
          <w:lang w:val="de-DE"/>
        </w:rPr>
        <w:t>zu unterbrechen</w:t>
      </w:r>
      <w:r w:rsidR="00A42413">
        <w:rPr>
          <w:lang w:val="de-DE"/>
        </w:rPr>
        <w:t xml:space="preserve">. </w:t>
      </w:r>
      <w:r w:rsidR="00C06603">
        <w:rPr>
          <w:lang w:val="de-DE"/>
        </w:rPr>
        <w:t>B</w:t>
      </w:r>
      <w:r w:rsidR="00A42413">
        <w:rPr>
          <w:lang w:val="de-DE"/>
        </w:rPr>
        <w:t xml:space="preserve">ei diesem Motor </w:t>
      </w:r>
      <w:r w:rsidR="00C06603">
        <w:rPr>
          <w:lang w:val="de-DE"/>
        </w:rPr>
        <w:t xml:space="preserve">erfolgt der Stopp </w:t>
      </w:r>
      <w:r w:rsidR="00A42413">
        <w:rPr>
          <w:lang w:val="de-DE"/>
        </w:rPr>
        <w:t xml:space="preserve">automatisch. </w:t>
      </w:r>
      <w:r w:rsidRPr="004F79E9">
        <w:rPr>
          <w:lang w:val="de-DE"/>
        </w:rPr>
        <w:t xml:space="preserve">Wir haben </w:t>
      </w:r>
      <w:r w:rsidR="00A42413">
        <w:rPr>
          <w:lang w:val="de-DE"/>
        </w:rPr>
        <w:t xml:space="preserve">dadurch </w:t>
      </w:r>
      <w:r w:rsidRPr="004F79E9">
        <w:rPr>
          <w:lang w:val="de-DE"/>
        </w:rPr>
        <w:t>weniger ungeplante Ölwechsel</w:t>
      </w:r>
      <w:r w:rsidR="00A42413">
        <w:rPr>
          <w:lang w:val="de-DE"/>
        </w:rPr>
        <w:t xml:space="preserve">. Die Verfügbarkeit </w:t>
      </w:r>
      <w:r w:rsidRPr="004F79E9">
        <w:rPr>
          <w:lang w:val="de-DE"/>
        </w:rPr>
        <w:t>unsere</w:t>
      </w:r>
      <w:r w:rsidR="00A42413">
        <w:rPr>
          <w:lang w:val="de-DE"/>
        </w:rPr>
        <w:t>r</w:t>
      </w:r>
      <w:r w:rsidRPr="004F79E9">
        <w:rPr>
          <w:lang w:val="de-DE"/>
        </w:rPr>
        <w:t xml:space="preserve"> Ausrüstung </w:t>
      </w:r>
      <w:r w:rsidR="00A42413">
        <w:rPr>
          <w:lang w:val="de-DE"/>
        </w:rPr>
        <w:t>wurde dank geringerer Ausfallzeiten verbessert</w:t>
      </w:r>
      <w:r w:rsidRPr="004F79E9">
        <w:rPr>
          <w:lang w:val="de-DE"/>
        </w:rPr>
        <w:t>, was unseren ROI erhöht.“</w:t>
      </w:r>
    </w:p>
    <w:p w14:paraId="3E157DF9" w14:textId="77777777" w:rsidR="004F79E9" w:rsidRPr="004F79E9" w:rsidRDefault="004F79E9" w:rsidP="004F79E9">
      <w:pPr>
        <w:spacing w:after="0" w:line="360" w:lineRule="auto"/>
        <w:rPr>
          <w:lang w:val="de-DE"/>
        </w:rPr>
      </w:pPr>
    </w:p>
    <w:p w14:paraId="598E7ED7" w14:textId="0AA2814E" w:rsidR="004F79E9" w:rsidRPr="008536FB" w:rsidRDefault="004F79E9" w:rsidP="004F79E9">
      <w:pPr>
        <w:spacing w:after="0" w:line="360" w:lineRule="auto"/>
        <w:rPr>
          <w:b/>
          <w:bCs/>
          <w:lang w:val="de-DE"/>
        </w:rPr>
      </w:pPr>
      <w:r w:rsidRPr="008536FB">
        <w:rPr>
          <w:b/>
          <w:bCs/>
          <w:lang w:val="de-DE"/>
        </w:rPr>
        <w:t>Einfache Handhabung, für anspruchsvolle Materialien und Umgebungen</w:t>
      </w:r>
    </w:p>
    <w:p w14:paraId="17473D71" w14:textId="77777777" w:rsidR="008536FB" w:rsidRPr="004F79E9" w:rsidRDefault="008536FB" w:rsidP="004F79E9">
      <w:pPr>
        <w:spacing w:after="0" w:line="360" w:lineRule="auto"/>
        <w:rPr>
          <w:lang w:val="de-DE"/>
        </w:rPr>
      </w:pPr>
    </w:p>
    <w:p w14:paraId="4AA4DF96" w14:textId="4F572C92" w:rsidR="004F79E9" w:rsidRPr="004F79E9" w:rsidRDefault="008536FB" w:rsidP="004F79E9">
      <w:pPr>
        <w:spacing w:after="0" w:line="360" w:lineRule="auto"/>
        <w:rPr>
          <w:lang w:val="de-DE"/>
        </w:rPr>
      </w:pPr>
      <w:r>
        <w:rPr>
          <w:lang w:val="de-DE"/>
        </w:rPr>
        <w:t>„</w:t>
      </w:r>
      <w:r w:rsidR="004F79E9" w:rsidRPr="004F79E9">
        <w:rPr>
          <w:lang w:val="de-DE"/>
        </w:rPr>
        <w:t xml:space="preserve">Die </w:t>
      </w:r>
      <w:r>
        <w:rPr>
          <w:lang w:val="de-DE"/>
        </w:rPr>
        <w:t>vom</w:t>
      </w:r>
      <w:r w:rsidR="004F79E9" w:rsidRPr="004F79E9">
        <w:rPr>
          <w:lang w:val="de-DE"/>
        </w:rPr>
        <w:t xml:space="preserve"> Vanguard </w:t>
      </w:r>
      <w:r>
        <w:rPr>
          <w:lang w:val="de-DE"/>
        </w:rPr>
        <w:t xml:space="preserve">160 </w:t>
      </w:r>
      <w:r w:rsidR="004F79E9" w:rsidRPr="004F79E9">
        <w:rPr>
          <w:lang w:val="de-DE"/>
        </w:rPr>
        <w:t xml:space="preserve">angetriebene </w:t>
      </w:r>
      <w:r>
        <w:rPr>
          <w:lang w:val="de-DE"/>
        </w:rPr>
        <w:t>Rüttelplatte</w:t>
      </w:r>
      <w:r w:rsidRPr="004F79E9">
        <w:rPr>
          <w:lang w:val="de-DE"/>
        </w:rPr>
        <w:t xml:space="preserve"> </w:t>
      </w:r>
      <w:r w:rsidR="004F79E9" w:rsidRPr="004F79E9">
        <w:rPr>
          <w:lang w:val="de-DE"/>
        </w:rPr>
        <w:t xml:space="preserve">APF 15/40 wird </w:t>
      </w:r>
      <w:r>
        <w:rPr>
          <w:lang w:val="de-DE"/>
        </w:rPr>
        <w:t>unseren</w:t>
      </w:r>
      <w:r w:rsidR="004F79E9" w:rsidRPr="004F79E9">
        <w:rPr>
          <w:lang w:val="de-DE"/>
        </w:rPr>
        <w:t xml:space="preserve"> Kunden einen </w:t>
      </w:r>
      <w:r>
        <w:rPr>
          <w:lang w:val="de-DE"/>
        </w:rPr>
        <w:t>deutlichen</w:t>
      </w:r>
      <w:r w:rsidR="004F79E9" w:rsidRPr="004F79E9">
        <w:rPr>
          <w:lang w:val="de-DE"/>
        </w:rPr>
        <w:t xml:space="preserve"> Mehrwert bieten</w:t>
      </w:r>
      <w:r>
        <w:rPr>
          <w:lang w:val="de-DE"/>
        </w:rPr>
        <w:t>“,</w:t>
      </w:r>
      <w:r w:rsidR="004F79E9" w:rsidRPr="004F79E9">
        <w:rPr>
          <w:lang w:val="de-DE"/>
        </w:rPr>
        <w:t xml:space="preserve"> sag</w:t>
      </w:r>
      <w:r>
        <w:rPr>
          <w:lang w:val="de-DE"/>
        </w:rPr>
        <w:t>t</w:t>
      </w:r>
      <w:r w:rsidR="004F79E9" w:rsidRPr="004F79E9">
        <w:rPr>
          <w:lang w:val="de-DE"/>
        </w:rPr>
        <w:t xml:space="preserve"> Cremer. „</w:t>
      </w:r>
      <w:r>
        <w:rPr>
          <w:lang w:val="de-DE"/>
        </w:rPr>
        <w:t xml:space="preserve">Die Rüttelplatte ist einfach zu bedienen und kann als Allrounder vielseitig bei der </w:t>
      </w:r>
      <w:r w:rsidR="004F79E9" w:rsidRPr="004F79E9">
        <w:rPr>
          <w:lang w:val="de-DE"/>
        </w:rPr>
        <w:t xml:space="preserve">Boden-, Asphalt- und Pflasterverdichtung </w:t>
      </w:r>
      <w:r>
        <w:rPr>
          <w:lang w:val="de-DE"/>
        </w:rPr>
        <w:t>zum Einsatz kommen</w:t>
      </w:r>
      <w:r w:rsidR="004F79E9" w:rsidRPr="004F79E9">
        <w:rPr>
          <w:lang w:val="de-DE"/>
        </w:rPr>
        <w:t xml:space="preserve">. </w:t>
      </w:r>
      <w:r>
        <w:rPr>
          <w:lang w:val="de-DE"/>
        </w:rPr>
        <w:t xml:space="preserve">Die </w:t>
      </w:r>
      <w:r w:rsidR="004F79E9" w:rsidRPr="004F79E9">
        <w:rPr>
          <w:lang w:val="de-DE"/>
        </w:rPr>
        <w:t>verlängerten Serviceintervalle des Motors</w:t>
      </w:r>
      <w:r>
        <w:rPr>
          <w:lang w:val="de-DE"/>
        </w:rPr>
        <w:t xml:space="preserve"> helfen uns</w:t>
      </w:r>
      <w:r w:rsidR="004F79E9" w:rsidRPr="004F79E9">
        <w:rPr>
          <w:lang w:val="de-DE"/>
        </w:rPr>
        <w:t xml:space="preserve">, </w:t>
      </w:r>
      <w:r>
        <w:rPr>
          <w:lang w:val="de-DE"/>
        </w:rPr>
        <w:t xml:space="preserve">den </w:t>
      </w:r>
      <w:r w:rsidR="004F79E9" w:rsidRPr="004F79E9">
        <w:rPr>
          <w:lang w:val="de-DE"/>
        </w:rPr>
        <w:t>Öl</w:t>
      </w:r>
      <w:r>
        <w:rPr>
          <w:lang w:val="de-DE"/>
        </w:rPr>
        <w:t>verbrauch</w:t>
      </w:r>
      <w:r w:rsidR="004F79E9" w:rsidRPr="004F79E9">
        <w:rPr>
          <w:lang w:val="de-DE"/>
        </w:rPr>
        <w:t xml:space="preserve"> und das Recycling weiter zu reduzieren.“</w:t>
      </w:r>
    </w:p>
    <w:p w14:paraId="32226365" w14:textId="77777777" w:rsidR="004F79E9" w:rsidRPr="004F79E9" w:rsidRDefault="004F79E9" w:rsidP="004F79E9">
      <w:pPr>
        <w:spacing w:after="0" w:line="360" w:lineRule="auto"/>
        <w:rPr>
          <w:lang w:val="de-DE"/>
        </w:rPr>
      </w:pPr>
    </w:p>
    <w:p w14:paraId="6C4BF4BA" w14:textId="78E32341" w:rsidR="004F79E9" w:rsidRPr="004F79E9" w:rsidRDefault="004F79E9" w:rsidP="004F79E9">
      <w:pPr>
        <w:spacing w:after="0" w:line="360" w:lineRule="auto"/>
        <w:rPr>
          <w:lang w:val="de-DE"/>
        </w:rPr>
      </w:pPr>
      <w:r w:rsidRPr="004F79E9">
        <w:rPr>
          <w:lang w:val="de-DE"/>
        </w:rPr>
        <w:t>Patrick Stellwag, Key Account Manager Rental bei der Ammann Group, kommentiert: „Wir suchen immer nach zusätzlichen Möglichkeiten, unsere Kunden durch Innovationen zu unterstützen, die ihnen helfen, ihre Geschäftsziele zu erreichen. Der Vanguard 200-Motor hat sich als perfekte Ergänzung zu unseren Verdichtern erwiesen, und wir sind zuversichtlich, dass das 160er-Modell dasselbe tun wird.“</w:t>
      </w:r>
    </w:p>
    <w:p w14:paraId="38F87802" w14:textId="77777777" w:rsidR="004F79E9" w:rsidRPr="004F79E9" w:rsidRDefault="004F79E9" w:rsidP="004F79E9">
      <w:pPr>
        <w:spacing w:after="0" w:line="360" w:lineRule="auto"/>
        <w:rPr>
          <w:lang w:val="de-DE"/>
        </w:rPr>
      </w:pPr>
    </w:p>
    <w:p w14:paraId="3F5598B4" w14:textId="6E70CFDC" w:rsidR="00F7671C" w:rsidRPr="00F7671C" w:rsidRDefault="004F79E9" w:rsidP="004F79E9">
      <w:pPr>
        <w:spacing w:after="0" w:line="360" w:lineRule="auto"/>
        <w:rPr>
          <w:lang w:val="de-DE"/>
        </w:rPr>
      </w:pPr>
      <w:r w:rsidRPr="004F79E9">
        <w:rPr>
          <w:lang w:val="de-DE"/>
        </w:rPr>
        <w:lastRenderedPageBreak/>
        <w:t xml:space="preserve">Paul Bramhall, Director Marketing EMEA – Engines and Power bei Briggs &amp; Stratton, betont: „Wir sind dankbar für das Vertrauen, das Boels und Ammann in unsere Motoren setzen, und für die Möglichkeit, </w:t>
      </w:r>
      <w:r w:rsidR="006E457B">
        <w:rPr>
          <w:lang w:val="de-DE"/>
        </w:rPr>
        <w:t>weitere</w:t>
      </w:r>
      <w:r w:rsidRPr="004F79E9">
        <w:rPr>
          <w:lang w:val="de-DE"/>
        </w:rPr>
        <w:t xml:space="preserve"> Maschinen mit Antriebslösungen </w:t>
      </w:r>
      <w:r w:rsidR="006E457B">
        <w:rPr>
          <w:lang w:val="de-DE"/>
        </w:rPr>
        <w:t>auszurüsten</w:t>
      </w:r>
      <w:r w:rsidRPr="004F79E9">
        <w:rPr>
          <w:lang w:val="de-DE"/>
        </w:rPr>
        <w:t>, die dazu beitragen, die Umweltauswirkungen der Mietflotte</w:t>
      </w:r>
      <w:r w:rsidR="006E457B">
        <w:rPr>
          <w:lang w:val="de-DE"/>
        </w:rPr>
        <w:t xml:space="preserve"> zu reduzieren</w:t>
      </w:r>
      <w:r w:rsidRPr="004F79E9">
        <w:rPr>
          <w:lang w:val="de-DE"/>
        </w:rPr>
        <w:t>.“</w:t>
      </w:r>
    </w:p>
    <w:p w14:paraId="090C5A4D" w14:textId="77777777" w:rsidR="00C62E51" w:rsidRDefault="00C62E51" w:rsidP="008E1557">
      <w:pPr>
        <w:spacing w:after="0" w:line="360" w:lineRule="auto"/>
        <w:rPr>
          <w:lang w:val="de-DE"/>
        </w:rPr>
      </w:pPr>
    </w:p>
    <w:p w14:paraId="1528EAEE" w14:textId="3CCC6A07" w:rsidR="008E1557" w:rsidRPr="008E1557" w:rsidRDefault="008E1557" w:rsidP="008E1557">
      <w:pPr>
        <w:spacing w:after="0" w:line="360" w:lineRule="auto"/>
        <w:rPr>
          <w:lang w:val="de-DE"/>
        </w:rPr>
      </w:pPr>
      <w:r w:rsidRPr="008E1557">
        <w:rPr>
          <w:lang w:val="de-DE"/>
        </w:rPr>
        <w:t>Weitere Informationen:</w:t>
      </w:r>
      <w:r w:rsidRPr="00CB3399">
        <w:rPr>
          <w:lang w:val="de-DE"/>
        </w:rPr>
        <w:t xml:space="preserve"> </w:t>
      </w:r>
      <w:r w:rsidRPr="008E1557">
        <w:rPr>
          <w:lang w:val="de-DE"/>
        </w:rPr>
        <w:t>www.vanguardpower.com</w:t>
      </w:r>
    </w:p>
    <w:p w14:paraId="69C03044" w14:textId="77777777" w:rsidR="00C62E51" w:rsidRPr="00E420D6" w:rsidRDefault="00C62E51" w:rsidP="00C62E5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vertAlign w:val="superscript"/>
          <w:lang w:val="de-DE"/>
        </w:rPr>
      </w:pPr>
    </w:p>
    <w:p w14:paraId="413F5EF7" w14:textId="6BCD973E" w:rsidR="00E278FF" w:rsidRPr="00E278FF" w:rsidRDefault="00C62E51" w:rsidP="00C62E5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vertAlign w:val="superscript"/>
          <w:lang w:val="de-DE"/>
        </w:rPr>
      </w:pPr>
      <w:r w:rsidRPr="00E278FF">
        <w:rPr>
          <w:rFonts w:ascii="Arial" w:hAnsi="Arial" w:cs="Arial"/>
          <w:color w:val="333333"/>
          <w:sz w:val="22"/>
          <w:szCs w:val="22"/>
          <w:vertAlign w:val="superscript"/>
          <w:lang w:val="de-DE"/>
        </w:rPr>
        <w:t>* Alle Leistungsangaben in Brutto-kW (PS) bei 3.600 U/min nach SAE J1940</w:t>
      </w:r>
      <w:r w:rsidRPr="00E278FF">
        <w:rPr>
          <w:rFonts w:ascii="Arial" w:hAnsi="Arial" w:cs="Arial"/>
          <w:color w:val="333333"/>
          <w:sz w:val="22"/>
          <w:szCs w:val="22"/>
          <w:vertAlign w:val="superscript"/>
          <w:lang w:val="de-DE"/>
        </w:rPr>
        <w:br/>
      </w:r>
      <w:r w:rsidR="00E278FF" w:rsidRPr="00E278FF">
        <w:rPr>
          <w:rFonts w:ascii="Arial" w:hAnsi="Arial" w:cs="Arial"/>
          <w:color w:val="333333"/>
          <w:sz w:val="22"/>
          <w:szCs w:val="22"/>
          <w:vertAlign w:val="superscript"/>
          <w:lang w:val="de-DE"/>
        </w:rPr>
        <w:t>** Niedrigere Gesamtbetriebskosten als der Industriestandard, basierend auf 200-Stunden-Ölwartungs-Intervallen im Vergleich zu 100-Stunden-Ölwartungsintervallen und 600 Stunden Luftfilterwechsel-Intervall im Vergleich zu 300 Stunden bei Vorgängern bzw. vergleichbaren Wettbewerbsprodukten</w:t>
      </w:r>
    </w:p>
    <w:p w14:paraId="1285BCC8" w14:textId="77777777" w:rsidR="00C62E51" w:rsidRPr="00E278FF" w:rsidRDefault="00C62E51" w:rsidP="008D2C12">
      <w:pPr>
        <w:spacing w:after="0" w:line="360" w:lineRule="auto"/>
        <w:rPr>
          <w:lang w:val="de-DE"/>
        </w:rPr>
      </w:pPr>
    </w:p>
    <w:p w14:paraId="6D1FBA8C" w14:textId="2B31AE1F" w:rsidR="00FC0321" w:rsidRDefault="00E278FF" w:rsidP="008D2C12">
      <w:pPr>
        <w:spacing w:after="0" w:line="360" w:lineRule="auto"/>
        <w:rPr>
          <w:lang w:val="de-DE"/>
        </w:rPr>
      </w:pPr>
      <w:r>
        <w:rPr>
          <w:lang w:val="de-DE"/>
        </w:rPr>
        <w:t>Fotos</w:t>
      </w:r>
      <w:r w:rsidR="00B82131">
        <w:rPr>
          <w:lang w:val="de-DE"/>
        </w:rPr>
        <w:t>: Vanguard</w:t>
      </w:r>
    </w:p>
    <w:p w14:paraId="2BF1A55E" w14:textId="77777777" w:rsidR="00B54DE1" w:rsidRDefault="00B54DE1" w:rsidP="008D2C12">
      <w:pPr>
        <w:spacing w:after="0" w:line="360" w:lineRule="auto"/>
        <w:rPr>
          <w:lang w:val="de-DE"/>
        </w:rPr>
      </w:pPr>
    </w:p>
    <w:p w14:paraId="769D1630" w14:textId="330B340E" w:rsidR="00814B27" w:rsidRPr="00B54DE1" w:rsidRDefault="00814B27" w:rsidP="00B54DE1">
      <w:pPr>
        <w:spacing w:after="0" w:line="360" w:lineRule="auto"/>
        <w:rPr>
          <w:sz w:val="20"/>
          <w:szCs w:val="20"/>
          <w:lang w:val="de-DE"/>
        </w:rPr>
      </w:pPr>
      <w:r w:rsidRPr="00B54DE1">
        <w:rPr>
          <w:noProof/>
          <w:sz w:val="20"/>
          <w:szCs w:val="20"/>
          <w:lang w:val="de-DE"/>
        </w:rPr>
        <w:drawing>
          <wp:inline distT="0" distB="0" distL="0" distR="0" wp14:anchorId="6622C6F8" wp14:editId="2C6E2B0A">
            <wp:extent cx="2876550" cy="2162175"/>
            <wp:effectExtent l="0" t="0" r="0" b="9525"/>
            <wp:docPr id="3" name="Grafik 3" descr="Ein Bild, das Boden, orange, Werkzeug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oden, orange, Werkzeug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CF48" w14:textId="6747D563" w:rsidR="00814B27" w:rsidRPr="00B54DE1" w:rsidRDefault="00814B27" w:rsidP="00B54DE1">
      <w:pPr>
        <w:spacing w:after="0" w:line="360" w:lineRule="auto"/>
        <w:rPr>
          <w:i/>
          <w:iCs/>
          <w:sz w:val="20"/>
          <w:szCs w:val="20"/>
          <w:lang w:val="de-DE"/>
        </w:rPr>
      </w:pPr>
      <w:r w:rsidRPr="00B54DE1">
        <w:rPr>
          <w:i/>
          <w:iCs/>
          <w:sz w:val="20"/>
          <w:szCs w:val="20"/>
          <w:lang w:val="de-DE"/>
        </w:rPr>
        <w:t>Mit der Rüttelplatte APF 15/40 von Ammann erweitert Boels seine Flotte für das Mietgeschäft. Angetrieben wird das Baugerät von dem effizienten und kundenfreundlichen Einzylinder-Benzinmotor Vanguard 160.</w:t>
      </w:r>
    </w:p>
    <w:p w14:paraId="21C9A1AB" w14:textId="77777777" w:rsidR="00814B27" w:rsidRPr="00B54DE1" w:rsidRDefault="00814B27" w:rsidP="00B54DE1">
      <w:pPr>
        <w:spacing w:after="0" w:line="360" w:lineRule="auto"/>
        <w:rPr>
          <w:sz w:val="20"/>
          <w:szCs w:val="20"/>
          <w:lang w:val="de-DE"/>
        </w:rPr>
      </w:pPr>
    </w:p>
    <w:p w14:paraId="3097AF79" w14:textId="1DD8DE89" w:rsidR="00AD07EF" w:rsidRPr="00B54DE1" w:rsidRDefault="00AD07EF" w:rsidP="00B54DE1">
      <w:pPr>
        <w:spacing w:after="0" w:line="360" w:lineRule="auto"/>
        <w:rPr>
          <w:sz w:val="20"/>
          <w:szCs w:val="20"/>
          <w:lang w:val="de-DE"/>
        </w:rPr>
      </w:pPr>
      <w:r w:rsidRPr="00B54DE1">
        <w:rPr>
          <w:noProof/>
          <w:sz w:val="20"/>
          <w:szCs w:val="20"/>
          <w:lang w:val="de-DE"/>
        </w:rPr>
        <w:lastRenderedPageBreak/>
        <w:drawing>
          <wp:inline distT="0" distB="0" distL="0" distR="0" wp14:anchorId="01A41A37" wp14:editId="412B8BB8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1A7F" w14:textId="4D9F085E" w:rsidR="00B54DE1" w:rsidRPr="00B54DE1" w:rsidRDefault="003158A4" w:rsidP="00B54DE1">
      <w:pPr>
        <w:spacing w:after="0" w:line="360" w:lineRule="auto"/>
        <w:rPr>
          <w:i/>
          <w:iCs/>
          <w:lang w:val="de-DE"/>
        </w:rPr>
      </w:pPr>
      <w:r w:rsidRPr="00B54DE1">
        <w:rPr>
          <w:i/>
          <w:iCs/>
          <w:sz w:val="20"/>
          <w:szCs w:val="20"/>
          <w:lang w:val="de-DE"/>
        </w:rPr>
        <w:t>Starke Leistung, niedrige Gesamtbetriebskosten und verbesserter Benutzerkomfort zeichnen den Vanguard 160-Motor aus.</w:t>
      </w:r>
      <w:r w:rsidR="00B54DE1" w:rsidRPr="00B54DE1">
        <w:rPr>
          <w:i/>
          <w:iCs/>
          <w:sz w:val="20"/>
          <w:szCs w:val="20"/>
          <w:lang w:val="de-DE"/>
        </w:rPr>
        <w:t xml:space="preserve"> Wie die weitgehend baugleichen Modelle 200 und 400 wurde der 160er mit Blick auf einen einfachen Start, reduzierten Wartungsaufwand und niedrige Gesamtbetriebskosten konstruiert.</w:t>
      </w:r>
    </w:p>
    <w:p w14:paraId="26F7B2BF" w14:textId="079105DC" w:rsidR="00AB3B38" w:rsidRDefault="00AB3B38">
      <w:pPr>
        <w:rPr>
          <w:lang w:val="de-DE"/>
        </w:rPr>
      </w:pPr>
      <w:r>
        <w:rPr>
          <w:lang w:val="de-DE"/>
        </w:rPr>
        <w:br w:type="page"/>
      </w:r>
    </w:p>
    <w:p w14:paraId="421DDE9F" w14:textId="267727F5" w:rsidR="00B82131" w:rsidRPr="00B82131" w:rsidRDefault="00B82131" w:rsidP="00B82131">
      <w:pPr>
        <w:spacing w:line="360" w:lineRule="auto"/>
        <w:rPr>
          <w:lang w:val="de-DE"/>
        </w:rPr>
      </w:pPr>
    </w:p>
    <w:p w14:paraId="0AF59940" w14:textId="77777777" w:rsidR="0030001D" w:rsidRPr="00F05628" w:rsidRDefault="006636B2" w:rsidP="00F05628">
      <w:pPr>
        <w:spacing w:line="360" w:lineRule="auto"/>
        <w:rPr>
          <w:b/>
          <w:bCs/>
          <w:lang w:val="de-DE"/>
        </w:rPr>
      </w:pPr>
      <w:r w:rsidRPr="00F05628">
        <w:rPr>
          <w:b/>
          <w:bCs/>
          <w:lang w:val="de-DE"/>
        </w:rPr>
        <w:t>Über Briggs &amp; Stratton:</w:t>
      </w:r>
    </w:p>
    <w:p w14:paraId="77B8FE22" w14:textId="7739C29B" w:rsidR="00E12ECA" w:rsidRPr="00F05628" w:rsidRDefault="006636B2" w:rsidP="00F05628">
      <w:pPr>
        <w:spacing w:line="360" w:lineRule="auto"/>
        <w:rPr>
          <w:lang w:val="de-DE"/>
        </w:rPr>
      </w:pPr>
      <w:r w:rsidRPr="00F05628">
        <w:rPr>
          <w:lang w:val="de-DE"/>
        </w:rPr>
        <w:t xml:space="preserve">Briggs &amp; Stratton mit Hauptsitz in Milwaukee, Wisconsin, ist darauf ausgerichtet, </w:t>
      </w:r>
      <w:r w:rsidR="003122E1" w:rsidRPr="00F05628">
        <w:rPr>
          <w:lang w:val="de-DE"/>
        </w:rPr>
        <w:t xml:space="preserve">Antriebstechnik für die unterschiedlichsten Aufgaben anzubieten </w:t>
      </w:r>
      <w:r w:rsidRPr="00F05628">
        <w:rPr>
          <w:lang w:val="de-DE"/>
        </w:rPr>
        <w:t xml:space="preserve">und </w:t>
      </w:r>
      <w:r w:rsidR="003122E1" w:rsidRPr="00F05628">
        <w:rPr>
          <w:lang w:val="de-DE"/>
        </w:rPr>
        <w:t xml:space="preserve">den Komfort für Anwender </w:t>
      </w:r>
      <w:r w:rsidRPr="00F05628">
        <w:rPr>
          <w:lang w:val="de-DE"/>
        </w:rPr>
        <w:t xml:space="preserve">zu verbessern. Briggs &amp; Stratton ist der weltweit größte Hersteller von Benzinmotoren für motorisierte Gartengeräte und ein führender Entwickler, Hersteller und Vermarkter von kommerziellen Lithium-Ionen-Batterien, Stromerzeugungs-, Hochdruckreiniger-, Rasen- und Garten-, Rasenpflege- und Baustellenprodukten. Zu seinen Marken zählen Briggs &amp; Stratton®, Simplicity®, Snapper®, Ferris®, Vanguard®, Allmand®, Billy Goat®, Murray®, Branco® und Victa®. Briggs &amp; Stratton-Produkte werden in über 100 Ländern auf sechs Kontinenten entwickelt, hergestellt, vermarktet und gewartet. </w:t>
      </w:r>
    </w:p>
    <w:p w14:paraId="02E2C4F3" w14:textId="77777777" w:rsidR="00E12ECA" w:rsidRPr="00E12ECA" w:rsidRDefault="00E12ECA" w:rsidP="007D0643">
      <w:pPr>
        <w:spacing w:after="0" w:line="360" w:lineRule="auto"/>
        <w:jc w:val="center"/>
        <w:rPr>
          <w:rFonts w:ascii="Arial" w:eastAsia="Arial" w:hAnsi="Arial" w:cs="Arial"/>
          <w:lang w:val="de-DE"/>
        </w:rPr>
      </w:pPr>
    </w:p>
    <w:sectPr w:rsidR="00E12ECA" w:rsidRPr="00E12ECA" w:rsidSect="00C62E51">
      <w:headerReference w:type="default" r:id="rId13"/>
      <w:pgSz w:w="12240" w:h="15840"/>
      <w:pgMar w:top="2694" w:right="217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1D7C" w14:textId="77777777" w:rsidR="002143DF" w:rsidRDefault="002143DF">
      <w:pPr>
        <w:spacing w:after="0" w:line="240" w:lineRule="auto"/>
      </w:pPr>
      <w:r>
        <w:separator/>
      </w:r>
    </w:p>
  </w:endnote>
  <w:endnote w:type="continuationSeparator" w:id="0">
    <w:p w14:paraId="26F2E625" w14:textId="77777777" w:rsidR="002143DF" w:rsidRDefault="0021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CC68" w14:textId="77777777" w:rsidR="002143DF" w:rsidRDefault="002143DF">
      <w:pPr>
        <w:spacing w:after="0" w:line="240" w:lineRule="auto"/>
      </w:pPr>
      <w:r>
        <w:separator/>
      </w:r>
    </w:p>
  </w:footnote>
  <w:footnote w:type="continuationSeparator" w:id="0">
    <w:p w14:paraId="7FAAD7A5" w14:textId="77777777" w:rsidR="002143DF" w:rsidRDefault="0021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E852" w14:textId="77777777" w:rsidR="00305B36" w:rsidRDefault="006636B2">
    <w:pPr>
      <w:pStyle w:val="Kopfzeile"/>
    </w:pPr>
    <w:r>
      <w:rPr>
        <w:noProof/>
        <w:lang w:val="de-DE" w:eastAsia="de-DE"/>
      </w:rPr>
      <w:drawing>
        <wp:inline distT="0" distB="0" distL="0" distR="0" wp14:anchorId="43D8AFF9" wp14:editId="6AE3CDDA">
          <wp:extent cx="594360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93306" name="BASLLC_Memo_Letter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021E93"/>
    <w:rsid w:val="00023621"/>
    <w:rsid w:val="00047127"/>
    <w:rsid w:val="00053833"/>
    <w:rsid w:val="00067377"/>
    <w:rsid w:val="000747F8"/>
    <w:rsid w:val="00097FD0"/>
    <w:rsid w:val="000B4012"/>
    <w:rsid w:val="000B5F81"/>
    <w:rsid w:val="000D1B24"/>
    <w:rsid w:val="000D1B64"/>
    <w:rsid w:val="000D4A64"/>
    <w:rsid w:val="000D50C7"/>
    <w:rsid w:val="000E7FB3"/>
    <w:rsid w:val="00114FF5"/>
    <w:rsid w:val="00160EC3"/>
    <w:rsid w:val="00172C46"/>
    <w:rsid w:val="001731B7"/>
    <w:rsid w:val="00187F47"/>
    <w:rsid w:val="00193312"/>
    <w:rsid w:val="0019463F"/>
    <w:rsid w:val="001A2148"/>
    <w:rsid w:val="001A3245"/>
    <w:rsid w:val="001B1747"/>
    <w:rsid w:val="001B1766"/>
    <w:rsid w:val="001B7B5C"/>
    <w:rsid w:val="001C181D"/>
    <w:rsid w:val="001D6997"/>
    <w:rsid w:val="001F12DF"/>
    <w:rsid w:val="002143DF"/>
    <w:rsid w:val="0021667C"/>
    <w:rsid w:val="00220E48"/>
    <w:rsid w:val="00223473"/>
    <w:rsid w:val="00257868"/>
    <w:rsid w:val="00260AF4"/>
    <w:rsid w:val="0026224C"/>
    <w:rsid w:val="002C01E3"/>
    <w:rsid w:val="002C24E5"/>
    <w:rsid w:val="002F2644"/>
    <w:rsid w:val="0030001D"/>
    <w:rsid w:val="00305B36"/>
    <w:rsid w:val="003122A1"/>
    <w:rsid w:val="003122E1"/>
    <w:rsid w:val="003158A4"/>
    <w:rsid w:val="00317B2A"/>
    <w:rsid w:val="003220ED"/>
    <w:rsid w:val="00325551"/>
    <w:rsid w:val="0032717D"/>
    <w:rsid w:val="003306E1"/>
    <w:rsid w:val="00341010"/>
    <w:rsid w:val="0034456A"/>
    <w:rsid w:val="00346837"/>
    <w:rsid w:val="003472DB"/>
    <w:rsid w:val="0035066D"/>
    <w:rsid w:val="00360406"/>
    <w:rsid w:val="003604B8"/>
    <w:rsid w:val="00362BFB"/>
    <w:rsid w:val="003804F6"/>
    <w:rsid w:val="00385348"/>
    <w:rsid w:val="00387708"/>
    <w:rsid w:val="003A3625"/>
    <w:rsid w:val="003B6AA2"/>
    <w:rsid w:val="003B7207"/>
    <w:rsid w:val="003E31F4"/>
    <w:rsid w:val="003E5E52"/>
    <w:rsid w:val="003F080C"/>
    <w:rsid w:val="0040213C"/>
    <w:rsid w:val="004213E9"/>
    <w:rsid w:val="00430889"/>
    <w:rsid w:val="0043232A"/>
    <w:rsid w:val="00446AEF"/>
    <w:rsid w:val="00451038"/>
    <w:rsid w:val="0047297B"/>
    <w:rsid w:val="00480705"/>
    <w:rsid w:val="00485E5A"/>
    <w:rsid w:val="00493B1C"/>
    <w:rsid w:val="004A678A"/>
    <w:rsid w:val="004D19C8"/>
    <w:rsid w:val="004E0BC4"/>
    <w:rsid w:val="004E2140"/>
    <w:rsid w:val="004E5606"/>
    <w:rsid w:val="004F79E9"/>
    <w:rsid w:val="00525AC8"/>
    <w:rsid w:val="00531C36"/>
    <w:rsid w:val="00543528"/>
    <w:rsid w:val="005509C8"/>
    <w:rsid w:val="00554EFB"/>
    <w:rsid w:val="005564F5"/>
    <w:rsid w:val="00564E88"/>
    <w:rsid w:val="005672CB"/>
    <w:rsid w:val="00575521"/>
    <w:rsid w:val="00590982"/>
    <w:rsid w:val="005969F4"/>
    <w:rsid w:val="005A0071"/>
    <w:rsid w:val="005B2CFA"/>
    <w:rsid w:val="005B3F96"/>
    <w:rsid w:val="005B5F71"/>
    <w:rsid w:val="005C1E95"/>
    <w:rsid w:val="005C75CA"/>
    <w:rsid w:val="005D049C"/>
    <w:rsid w:val="005D1036"/>
    <w:rsid w:val="005D35EF"/>
    <w:rsid w:val="005D45E9"/>
    <w:rsid w:val="00602637"/>
    <w:rsid w:val="00607DA2"/>
    <w:rsid w:val="00635DF0"/>
    <w:rsid w:val="0064001F"/>
    <w:rsid w:val="0064452D"/>
    <w:rsid w:val="00644B0B"/>
    <w:rsid w:val="00647942"/>
    <w:rsid w:val="006513AF"/>
    <w:rsid w:val="00656680"/>
    <w:rsid w:val="006636B2"/>
    <w:rsid w:val="00684AF6"/>
    <w:rsid w:val="00697A26"/>
    <w:rsid w:val="006B3C9B"/>
    <w:rsid w:val="006C2146"/>
    <w:rsid w:val="006C3F49"/>
    <w:rsid w:val="006D5F04"/>
    <w:rsid w:val="006E457B"/>
    <w:rsid w:val="006F55B8"/>
    <w:rsid w:val="007030B9"/>
    <w:rsid w:val="007043C1"/>
    <w:rsid w:val="00732EDE"/>
    <w:rsid w:val="00733BC4"/>
    <w:rsid w:val="00736F38"/>
    <w:rsid w:val="00761468"/>
    <w:rsid w:val="007741D1"/>
    <w:rsid w:val="00795440"/>
    <w:rsid w:val="00797A7E"/>
    <w:rsid w:val="007A3F83"/>
    <w:rsid w:val="007C478F"/>
    <w:rsid w:val="007D0643"/>
    <w:rsid w:val="007F7DBA"/>
    <w:rsid w:val="0080618C"/>
    <w:rsid w:val="00814B27"/>
    <w:rsid w:val="00832C5B"/>
    <w:rsid w:val="008345DB"/>
    <w:rsid w:val="008438CE"/>
    <w:rsid w:val="008536FB"/>
    <w:rsid w:val="00855408"/>
    <w:rsid w:val="0085766A"/>
    <w:rsid w:val="008665C7"/>
    <w:rsid w:val="00870C5B"/>
    <w:rsid w:val="0087555D"/>
    <w:rsid w:val="00884B3A"/>
    <w:rsid w:val="008905FD"/>
    <w:rsid w:val="008941B5"/>
    <w:rsid w:val="00894D9D"/>
    <w:rsid w:val="00895971"/>
    <w:rsid w:val="008A0167"/>
    <w:rsid w:val="008A1015"/>
    <w:rsid w:val="008B071B"/>
    <w:rsid w:val="008B4CA5"/>
    <w:rsid w:val="008B4E86"/>
    <w:rsid w:val="008B5C86"/>
    <w:rsid w:val="008C2825"/>
    <w:rsid w:val="008D0BF6"/>
    <w:rsid w:val="008D2C12"/>
    <w:rsid w:val="008E1557"/>
    <w:rsid w:val="008E4CAE"/>
    <w:rsid w:val="009122F3"/>
    <w:rsid w:val="0091726B"/>
    <w:rsid w:val="00922FD8"/>
    <w:rsid w:val="009258BD"/>
    <w:rsid w:val="009341A2"/>
    <w:rsid w:val="00947B00"/>
    <w:rsid w:val="00953D88"/>
    <w:rsid w:val="009562C8"/>
    <w:rsid w:val="00961FEA"/>
    <w:rsid w:val="009643E6"/>
    <w:rsid w:val="00970407"/>
    <w:rsid w:val="009852BD"/>
    <w:rsid w:val="009934F1"/>
    <w:rsid w:val="009955CF"/>
    <w:rsid w:val="00996F44"/>
    <w:rsid w:val="009A4481"/>
    <w:rsid w:val="009A7393"/>
    <w:rsid w:val="009C5A30"/>
    <w:rsid w:val="009D45C7"/>
    <w:rsid w:val="009D7DDE"/>
    <w:rsid w:val="009F5305"/>
    <w:rsid w:val="00A05AC8"/>
    <w:rsid w:val="00A07D71"/>
    <w:rsid w:val="00A234A0"/>
    <w:rsid w:val="00A42413"/>
    <w:rsid w:val="00A53927"/>
    <w:rsid w:val="00A64E7E"/>
    <w:rsid w:val="00A7009B"/>
    <w:rsid w:val="00A90BF9"/>
    <w:rsid w:val="00A93388"/>
    <w:rsid w:val="00AA605C"/>
    <w:rsid w:val="00AB0D53"/>
    <w:rsid w:val="00AB0EAD"/>
    <w:rsid w:val="00AB220C"/>
    <w:rsid w:val="00AB3B38"/>
    <w:rsid w:val="00AB3CA2"/>
    <w:rsid w:val="00AC14E0"/>
    <w:rsid w:val="00AC6A1B"/>
    <w:rsid w:val="00AD07EF"/>
    <w:rsid w:val="00AD58C4"/>
    <w:rsid w:val="00AE2992"/>
    <w:rsid w:val="00AE7D24"/>
    <w:rsid w:val="00B07645"/>
    <w:rsid w:val="00B16453"/>
    <w:rsid w:val="00B16588"/>
    <w:rsid w:val="00B33313"/>
    <w:rsid w:val="00B46614"/>
    <w:rsid w:val="00B51DF1"/>
    <w:rsid w:val="00B54DE1"/>
    <w:rsid w:val="00B55610"/>
    <w:rsid w:val="00B72B40"/>
    <w:rsid w:val="00B82131"/>
    <w:rsid w:val="00B8256E"/>
    <w:rsid w:val="00B904F6"/>
    <w:rsid w:val="00B94B05"/>
    <w:rsid w:val="00BA07C0"/>
    <w:rsid w:val="00BB006E"/>
    <w:rsid w:val="00BC4A60"/>
    <w:rsid w:val="00BD61B1"/>
    <w:rsid w:val="00BE2582"/>
    <w:rsid w:val="00BE73F4"/>
    <w:rsid w:val="00BF5109"/>
    <w:rsid w:val="00C04AD7"/>
    <w:rsid w:val="00C06603"/>
    <w:rsid w:val="00C101B1"/>
    <w:rsid w:val="00C11146"/>
    <w:rsid w:val="00C1127F"/>
    <w:rsid w:val="00C1790D"/>
    <w:rsid w:val="00C27F42"/>
    <w:rsid w:val="00C30FB9"/>
    <w:rsid w:val="00C45F7E"/>
    <w:rsid w:val="00C61EC5"/>
    <w:rsid w:val="00C62E51"/>
    <w:rsid w:val="00C720EE"/>
    <w:rsid w:val="00C77E87"/>
    <w:rsid w:val="00C80A10"/>
    <w:rsid w:val="00C81C2C"/>
    <w:rsid w:val="00CA64AB"/>
    <w:rsid w:val="00CD2574"/>
    <w:rsid w:val="00CD3E55"/>
    <w:rsid w:val="00CE2D02"/>
    <w:rsid w:val="00CE648F"/>
    <w:rsid w:val="00CE7925"/>
    <w:rsid w:val="00CF2FB7"/>
    <w:rsid w:val="00CF413A"/>
    <w:rsid w:val="00D00DDB"/>
    <w:rsid w:val="00D11119"/>
    <w:rsid w:val="00D142C7"/>
    <w:rsid w:val="00D14D07"/>
    <w:rsid w:val="00D27736"/>
    <w:rsid w:val="00D40DCB"/>
    <w:rsid w:val="00D47A2A"/>
    <w:rsid w:val="00D5390F"/>
    <w:rsid w:val="00D56BA9"/>
    <w:rsid w:val="00D575F7"/>
    <w:rsid w:val="00D6129B"/>
    <w:rsid w:val="00D651F6"/>
    <w:rsid w:val="00D7151B"/>
    <w:rsid w:val="00D924FD"/>
    <w:rsid w:val="00D9779C"/>
    <w:rsid w:val="00DA733A"/>
    <w:rsid w:val="00DB7061"/>
    <w:rsid w:val="00DC2EEE"/>
    <w:rsid w:val="00DC41D8"/>
    <w:rsid w:val="00DD0793"/>
    <w:rsid w:val="00DD0876"/>
    <w:rsid w:val="00DE4347"/>
    <w:rsid w:val="00DE49A6"/>
    <w:rsid w:val="00DF315A"/>
    <w:rsid w:val="00DF6055"/>
    <w:rsid w:val="00DF7590"/>
    <w:rsid w:val="00E03BCE"/>
    <w:rsid w:val="00E12AAF"/>
    <w:rsid w:val="00E12ECA"/>
    <w:rsid w:val="00E278FF"/>
    <w:rsid w:val="00E30AFB"/>
    <w:rsid w:val="00E420D6"/>
    <w:rsid w:val="00E5611F"/>
    <w:rsid w:val="00E62A67"/>
    <w:rsid w:val="00E62C51"/>
    <w:rsid w:val="00EA67BC"/>
    <w:rsid w:val="00EB7229"/>
    <w:rsid w:val="00F05628"/>
    <w:rsid w:val="00F113C1"/>
    <w:rsid w:val="00F14922"/>
    <w:rsid w:val="00F30137"/>
    <w:rsid w:val="00F3324C"/>
    <w:rsid w:val="00F33F10"/>
    <w:rsid w:val="00F5185A"/>
    <w:rsid w:val="00F6110E"/>
    <w:rsid w:val="00F7671C"/>
    <w:rsid w:val="00F80247"/>
    <w:rsid w:val="00F81322"/>
    <w:rsid w:val="00F8250C"/>
    <w:rsid w:val="00F91489"/>
    <w:rsid w:val="00F939B5"/>
    <w:rsid w:val="00FB0B79"/>
    <w:rsid w:val="00FB2615"/>
    <w:rsid w:val="00FC0321"/>
    <w:rsid w:val="00FC0486"/>
    <w:rsid w:val="00FC3DCD"/>
    <w:rsid w:val="00FD18A5"/>
    <w:rsid w:val="00FD22C1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C10CAED7-950F-4B1B-ACE5-65D13C3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25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25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2574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440"/>
    <w:pPr>
      <w:spacing w:after="160"/>
    </w:pPr>
    <w:rPr>
      <w:rFonts w:ascii="Calibri" w:eastAsia="Calibri" w:hAnsi="Calibri" w:cs="Calibri"/>
      <w:b/>
      <w:bCs/>
      <w:noProof w:val="0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440"/>
    <w:rPr>
      <w:rFonts w:ascii="Times New Roman" w:eastAsia="Times New Roman" w:hAnsi="Times New Roman" w:cs="Times New Roman"/>
      <w:b/>
      <w:bCs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F4B01-864F-41BE-8232-3BB0B684F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14</cp:revision>
  <cp:lastPrinted>2020-09-21T00:30:00Z</cp:lastPrinted>
  <dcterms:created xsi:type="dcterms:W3CDTF">2021-09-09T06:45:00Z</dcterms:created>
  <dcterms:modified xsi:type="dcterms:W3CDTF">2021-09-09T12:06:00Z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