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D574" w14:textId="3B44CB27" w:rsidR="0069035D" w:rsidRPr="00C83475" w:rsidRDefault="00835920" w:rsidP="002763AD">
      <w:r>
        <w:rPr>
          <w:noProof/>
        </w:rPr>
        <mc:AlternateContent>
          <mc:Choice Requires="wps">
            <w:drawing>
              <wp:anchor distT="0" distB="0" distL="114300" distR="114300" simplePos="0" relativeHeight="251657728" behindDoc="0" locked="0" layoutInCell="0" allowOverlap="1" wp14:anchorId="69A96A6E" wp14:editId="39423054">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4DBC6" w14:textId="77777777" w:rsidR="0069035D" w:rsidRDefault="0069035D">
                            <w:pPr>
                              <w:pStyle w:val="berschrift1"/>
                              <w:rPr>
                                <w:rFonts w:ascii="Arial" w:hAnsi="Arial"/>
                                <w:b/>
                                <w:sz w:val="64"/>
                              </w:rPr>
                            </w:pPr>
                            <w:r>
                              <w:rPr>
                                <w:rFonts w:ascii="Arial" w:hAnsi="Arial"/>
                                <w:b/>
                                <w:sz w:val="64"/>
                              </w:rPr>
                              <w:t>PRESSEINFORMATION</w:t>
                            </w:r>
                          </w:p>
                          <w:p w14:paraId="6F4FFE4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ADB420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7881357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0FEE4E7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443D78F" w14:textId="72ED2798" w:rsidR="00DD5154" w:rsidRDefault="00835920" w:rsidP="00DD5154">
                            <w:pPr>
                              <w:overflowPunct w:val="0"/>
                              <w:autoSpaceDE w:val="0"/>
                              <w:autoSpaceDN w:val="0"/>
                              <w:adjustRightInd w:val="0"/>
                              <w:rPr>
                                <w:rFonts w:ascii="Arial" w:hAnsi="Arial"/>
                                <w:b/>
                                <w:sz w:val="18"/>
                              </w:rPr>
                            </w:pPr>
                            <w:r>
                              <w:rPr>
                                <w:rFonts w:ascii="Arial" w:hAnsi="Arial"/>
                                <w:b/>
                                <w:sz w:val="18"/>
                              </w:rPr>
                              <w:t>Walderstraße 53</w:t>
                            </w:r>
                            <w:r w:rsidR="00DD5154">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79B15D9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46159FB" w14:textId="77777777" w:rsidR="00DD5154" w:rsidRPr="00DD5154" w:rsidRDefault="00DD5154" w:rsidP="00DD5154">
                            <w:pPr>
                              <w:overflowPunct w:val="0"/>
                              <w:autoSpaceDE w:val="0"/>
                              <w:autoSpaceDN w:val="0"/>
                              <w:adjustRightInd w:val="0"/>
                              <w:rPr>
                                <w:rFonts w:ascii="Arial" w:hAnsi="Arial"/>
                                <w:b/>
                                <w:sz w:val="18"/>
                                <w:lang w:val="fr-FR"/>
                              </w:rPr>
                            </w:pPr>
                            <w:r w:rsidRPr="00C845FC">
                              <w:rPr>
                                <w:rFonts w:ascii="Arial" w:hAnsi="Arial"/>
                                <w:b/>
                                <w:sz w:val="18"/>
                              </w:rPr>
                              <w:t>Tel. (02103) 960 514</w:t>
                            </w:r>
                            <w:r w:rsidRPr="00C845FC">
                              <w:rPr>
                                <w:rFonts w:ascii="Arial" w:hAnsi="Arial"/>
                                <w:b/>
                                <w:sz w:val="18"/>
                              </w:rPr>
                              <w:tab/>
                            </w:r>
                            <w:r w:rsidRPr="00C845FC">
                              <w:rPr>
                                <w:rFonts w:ascii="Arial" w:hAnsi="Arial"/>
                                <w:b/>
                                <w:sz w:val="18"/>
                              </w:rPr>
                              <w:tab/>
                            </w:r>
                            <w:r w:rsidRPr="00C845FC">
                              <w:rPr>
                                <w:rFonts w:ascii="Arial" w:hAnsi="Arial"/>
                                <w:b/>
                                <w:sz w:val="18"/>
                              </w:rPr>
                              <w:tab/>
                              <w:t xml:space="preserve">Tel. </w:t>
                            </w:r>
                            <w:r w:rsidRPr="00DD5154">
                              <w:rPr>
                                <w:rFonts w:ascii="Arial" w:hAnsi="Arial"/>
                                <w:b/>
                                <w:sz w:val="18"/>
                                <w:lang w:val="fr-FR"/>
                              </w:rPr>
                              <w:t>(06201) 5 78 78</w:t>
                            </w:r>
                          </w:p>
                          <w:p w14:paraId="45C5B51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CC13B6D"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6A6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2364DBC6" w14:textId="77777777" w:rsidR="0069035D" w:rsidRDefault="0069035D">
                      <w:pPr>
                        <w:pStyle w:val="berschrift1"/>
                        <w:rPr>
                          <w:rFonts w:ascii="Arial" w:hAnsi="Arial"/>
                          <w:b/>
                          <w:sz w:val="64"/>
                        </w:rPr>
                      </w:pPr>
                      <w:r>
                        <w:rPr>
                          <w:rFonts w:ascii="Arial" w:hAnsi="Arial"/>
                          <w:b/>
                          <w:sz w:val="64"/>
                        </w:rPr>
                        <w:t>PRESSEINFORMATION</w:t>
                      </w:r>
                    </w:p>
                    <w:p w14:paraId="6F4FFE4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ADB420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7881357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0FEE4E7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443D78F" w14:textId="72ED2798" w:rsidR="00DD5154" w:rsidRDefault="00835920" w:rsidP="00DD5154">
                      <w:pPr>
                        <w:overflowPunct w:val="0"/>
                        <w:autoSpaceDE w:val="0"/>
                        <w:autoSpaceDN w:val="0"/>
                        <w:adjustRightInd w:val="0"/>
                        <w:rPr>
                          <w:rFonts w:ascii="Arial" w:hAnsi="Arial"/>
                          <w:b/>
                          <w:sz w:val="18"/>
                        </w:rPr>
                      </w:pPr>
                      <w:r>
                        <w:rPr>
                          <w:rFonts w:ascii="Arial" w:hAnsi="Arial"/>
                          <w:b/>
                          <w:sz w:val="18"/>
                        </w:rPr>
                        <w:t>Walderstraße 53</w:t>
                      </w:r>
                      <w:r w:rsidR="00DD5154">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79B15D9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46159FB" w14:textId="77777777" w:rsidR="00DD5154" w:rsidRPr="00DD5154" w:rsidRDefault="00DD5154" w:rsidP="00DD5154">
                      <w:pPr>
                        <w:overflowPunct w:val="0"/>
                        <w:autoSpaceDE w:val="0"/>
                        <w:autoSpaceDN w:val="0"/>
                        <w:adjustRightInd w:val="0"/>
                        <w:rPr>
                          <w:rFonts w:ascii="Arial" w:hAnsi="Arial"/>
                          <w:b/>
                          <w:sz w:val="18"/>
                          <w:lang w:val="fr-FR"/>
                        </w:rPr>
                      </w:pPr>
                      <w:r w:rsidRPr="00C845FC">
                        <w:rPr>
                          <w:rFonts w:ascii="Arial" w:hAnsi="Arial"/>
                          <w:b/>
                          <w:sz w:val="18"/>
                        </w:rPr>
                        <w:t>Tel. (02103) 960 514</w:t>
                      </w:r>
                      <w:r w:rsidRPr="00C845FC">
                        <w:rPr>
                          <w:rFonts w:ascii="Arial" w:hAnsi="Arial"/>
                          <w:b/>
                          <w:sz w:val="18"/>
                        </w:rPr>
                        <w:tab/>
                      </w:r>
                      <w:r w:rsidRPr="00C845FC">
                        <w:rPr>
                          <w:rFonts w:ascii="Arial" w:hAnsi="Arial"/>
                          <w:b/>
                          <w:sz w:val="18"/>
                        </w:rPr>
                        <w:tab/>
                      </w:r>
                      <w:r w:rsidRPr="00C845FC">
                        <w:rPr>
                          <w:rFonts w:ascii="Arial" w:hAnsi="Arial"/>
                          <w:b/>
                          <w:sz w:val="18"/>
                        </w:rPr>
                        <w:tab/>
                        <w:t xml:space="preserve">Tel. </w:t>
                      </w:r>
                      <w:r w:rsidRPr="00DD5154">
                        <w:rPr>
                          <w:rFonts w:ascii="Arial" w:hAnsi="Arial"/>
                          <w:b/>
                          <w:sz w:val="18"/>
                          <w:lang w:val="fr-FR"/>
                        </w:rPr>
                        <w:t>(06201) 5 78 78</w:t>
                      </w:r>
                    </w:p>
                    <w:p w14:paraId="45C5B51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CC13B6D" w14:textId="77777777" w:rsidR="00AA3D02" w:rsidRPr="00D50382" w:rsidRDefault="00AA3D02">
                      <w:pPr>
                        <w:rPr>
                          <w:lang w:val="fr-FR"/>
                        </w:rPr>
                      </w:pPr>
                    </w:p>
                  </w:txbxContent>
                </v:textbox>
              </v:shape>
            </w:pict>
          </mc:Fallback>
        </mc:AlternateContent>
      </w:r>
    </w:p>
    <w:p w14:paraId="354E7EA2" w14:textId="77777777" w:rsidR="0069035D" w:rsidRPr="00C83475" w:rsidRDefault="0069035D" w:rsidP="002763AD"/>
    <w:p w14:paraId="1F5CEF3C" w14:textId="77777777" w:rsidR="0069035D" w:rsidRPr="00C83475" w:rsidRDefault="0069035D" w:rsidP="002763AD"/>
    <w:p w14:paraId="4B52973B" w14:textId="77777777" w:rsidR="0069035D" w:rsidRPr="00C83475" w:rsidRDefault="0069035D" w:rsidP="002763AD"/>
    <w:p w14:paraId="3A808262" w14:textId="77777777" w:rsidR="0069035D" w:rsidRPr="00C83475" w:rsidRDefault="0069035D" w:rsidP="002763AD"/>
    <w:p w14:paraId="6F16BC2C" w14:textId="77777777" w:rsidR="0069035D" w:rsidRPr="00C83475" w:rsidRDefault="0069035D" w:rsidP="002763AD"/>
    <w:p w14:paraId="563DC444" w14:textId="77777777" w:rsidR="00D11441" w:rsidRPr="00C83475" w:rsidRDefault="00D11441" w:rsidP="002763AD"/>
    <w:p w14:paraId="1A9F4E48" w14:textId="77777777" w:rsidR="00855A80" w:rsidRDefault="00855A80" w:rsidP="002763AD"/>
    <w:p w14:paraId="6C8AD102" w14:textId="77777777" w:rsidR="00F015A2" w:rsidRDefault="00F015A2" w:rsidP="002763AD"/>
    <w:p w14:paraId="2481240D" w14:textId="6E36E941" w:rsidR="005E3CA2" w:rsidRPr="00835920" w:rsidRDefault="00835920" w:rsidP="00F86E50">
      <w:pPr>
        <w:spacing w:line="360" w:lineRule="auto"/>
        <w:rPr>
          <w:sz w:val="32"/>
          <w:szCs w:val="32"/>
        </w:rPr>
      </w:pPr>
      <w:r w:rsidRPr="00835920">
        <w:rPr>
          <w:sz w:val="32"/>
          <w:szCs w:val="32"/>
        </w:rPr>
        <w:t>Vielseitig, handlich und ohne lästiges Kabel</w:t>
      </w:r>
    </w:p>
    <w:p w14:paraId="4B9F545B" w14:textId="78A38CEF" w:rsidR="00835920" w:rsidRPr="00835920" w:rsidRDefault="00835920" w:rsidP="00835920">
      <w:pPr>
        <w:spacing w:line="360" w:lineRule="auto"/>
        <w:ind w:right="-142"/>
        <w:rPr>
          <w:i/>
          <w:iCs/>
          <w:sz w:val="22"/>
          <w:szCs w:val="22"/>
        </w:rPr>
      </w:pPr>
      <w:r w:rsidRPr="00835920">
        <w:rPr>
          <w:i/>
          <w:iCs/>
          <w:sz w:val="22"/>
          <w:szCs w:val="22"/>
        </w:rPr>
        <w:t>Universelle 18 Volt-Akku-Tauchsäge für Holz, Kunststoff, Metall und Fliesen</w:t>
      </w:r>
    </w:p>
    <w:p w14:paraId="0950D6F9" w14:textId="04E612D6" w:rsidR="00B216FE" w:rsidRDefault="00B216FE" w:rsidP="00F86E50">
      <w:pPr>
        <w:spacing w:line="360" w:lineRule="auto"/>
        <w:rPr>
          <w:sz w:val="22"/>
          <w:szCs w:val="22"/>
        </w:rPr>
      </w:pPr>
    </w:p>
    <w:p w14:paraId="6B6C262A" w14:textId="15EB2F5F" w:rsidR="00186BFB" w:rsidRDefault="00E91856" w:rsidP="00F86E50">
      <w:pPr>
        <w:spacing w:line="360" w:lineRule="auto"/>
        <w:rPr>
          <w:sz w:val="22"/>
          <w:szCs w:val="22"/>
        </w:rPr>
      </w:pPr>
      <w:r>
        <w:rPr>
          <w:sz w:val="22"/>
          <w:szCs w:val="22"/>
        </w:rPr>
        <w:t xml:space="preserve">Von 100 auf über 150 Geräte erweitert Ryobi in diesem Jahr das Sortiment auf der 18 Volt-Akku-Plattform ONE+. Dazu gehört auch die universelle Akku-Tauchsäge R18MMS. Im Unterschied zu einer Kreissäge ist es damit möglich, mit dem Sägeblatt von oben in das Werkstück einzutauchen. Das vereinfacht viele Arbeiten bei Ausbau, Umbau oder Renovierung. </w:t>
      </w:r>
      <w:r w:rsidR="00186BFB">
        <w:rPr>
          <w:sz w:val="22"/>
          <w:szCs w:val="22"/>
        </w:rPr>
        <w:t>Als besonders praktisch erweist sich die Tauchsäge, wenn Bauteile</w:t>
      </w:r>
      <w:r w:rsidR="00C845FC" w:rsidRPr="00C845FC">
        <w:rPr>
          <w:sz w:val="22"/>
          <w:szCs w:val="22"/>
        </w:rPr>
        <w:t xml:space="preserve"> </w:t>
      </w:r>
      <w:r w:rsidR="00C845FC">
        <w:rPr>
          <w:sz w:val="22"/>
          <w:szCs w:val="22"/>
        </w:rPr>
        <w:t>ausgeschnitten werden müssen,</w:t>
      </w:r>
      <w:r w:rsidR="00186BFB">
        <w:rPr>
          <w:sz w:val="22"/>
          <w:szCs w:val="22"/>
        </w:rPr>
        <w:t xml:space="preserve"> </w:t>
      </w:r>
      <w:r w:rsidR="00C845FC">
        <w:rPr>
          <w:sz w:val="22"/>
          <w:szCs w:val="22"/>
        </w:rPr>
        <w:t>beispielsweise</w:t>
      </w:r>
      <w:r w:rsidR="00186BFB">
        <w:rPr>
          <w:sz w:val="22"/>
          <w:szCs w:val="22"/>
        </w:rPr>
        <w:t xml:space="preserve"> eine Küchenarbeitsplatte.</w:t>
      </w:r>
      <w:r w:rsidR="003F40ED">
        <w:rPr>
          <w:sz w:val="22"/>
          <w:szCs w:val="22"/>
        </w:rPr>
        <w:t xml:space="preserve"> Und es gibt noch weitere Vorteile, die für den Einsatz einer Tauchsäge sprechen: Weil das Sägeblatt nach dem Schnitt in die Haube eingezogen wird, kann das Gerät sicher auf seiner Grundplatte abgestellt werden. Eine Beschädigung von Oberflächen wird damit sicher vermieden. Auch die Staubabsaugung funktioniert dank der fast vollständig geschlossenen Sägeblattabdeckung besser als bei eine herkömmlichen Kreissäge. </w:t>
      </w:r>
    </w:p>
    <w:p w14:paraId="5C5F2424" w14:textId="48FA699F" w:rsidR="00C335F6" w:rsidRDefault="00C335F6" w:rsidP="00F86E50">
      <w:pPr>
        <w:spacing w:line="360" w:lineRule="auto"/>
        <w:rPr>
          <w:sz w:val="22"/>
          <w:szCs w:val="22"/>
        </w:rPr>
      </w:pPr>
    </w:p>
    <w:p w14:paraId="49B2CBDB" w14:textId="50C0389D" w:rsidR="00C335F6" w:rsidRPr="00C335F6" w:rsidRDefault="00C335F6" w:rsidP="00F86E50">
      <w:pPr>
        <w:spacing w:line="360" w:lineRule="auto"/>
        <w:rPr>
          <w:b/>
          <w:bCs/>
          <w:sz w:val="22"/>
          <w:szCs w:val="22"/>
        </w:rPr>
      </w:pPr>
      <w:r w:rsidRPr="00C335F6">
        <w:rPr>
          <w:b/>
          <w:bCs/>
          <w:sz w:val="22"/>
          <w:szCs w:val="22"/>
        </w:rPr>
        <w:t>Für verschiedene Materialien geeignet</w:t>
      </w:r>
    </w:p>
    <w:p w14:paraId="58B3502E" w14:textId="77777777" w:rsidR="00186BFB" w:rsidRDefault="00186BFB" w:rsidP="00F86E50">
      <w:pPr>
        <w:spacing w:line="360" w:lineRule="auto"/>
        <w:rPr>
          <w:sz w:val="22"/>
          <w:szCs w:val="22"/>
        </w:rPr>
      </w:pPr>
    </w:p>
    <w:p w14:paraId="60039827" w14:textId="7A85102C" w:rsidR="00E91856" w:rsidRDefault="00186BFB" w:rsidP="00F86E50">
      <w:pPr>
        <w:spacing w:line="360" w:lineRule="auto"/>
        <w:rPr>
          <w:sz w:val="22"/>
          <w:szCs w:val="22"/>
        </w:rPr>
      </w:pPr>
      <w:r>
        <w:rPr>
          <w:sz w:val="22"/>
          <w:szCs w:val="22"/>
        </w:rPr>
        <w:t xml:space="preserve">Die Akku-Tauchsäge von Ryobi kann für unterschiedliche Materialien verwendet werden. Dazu gehören Holz, </w:t>
      </w:r>
      <w:r w:rsidR="00765273">
        <w:rPr>
          <w:sz w:val="22"/>
          <w:szCs w:val="22"/>
        </w:rPr>
        <w:t xml:space="preserve">Trockenbauplatten, </w:t>
      </w:r>
      <w:r>
        <w:rPr>
          <w:sz w:val="22"/>
          <w:szCs w:val="22"/>
        </w:rPr>
        <w:t xml:space="preserve">Kunststoff, Metall sowie Fliesen. </w:t>
      </w:r>
      <w:r w:rsidR="00765273" w:rsidRPr="00765273">
        <w:rPr>
          <w:sz w:val="22"/>
          <w:szCs w:val="22"/>
        </w:rPr>
        <w:t xml:space="preserve">Das </w:t>
      </w:r>
      <w:r w:rsidR="00765273">
        <w:rPr>
          <w:sz w:val="22"/>
          <w:szCs w:val="22"/>
        </w:rPr>
        <w:t xml:space="preserve">mitgelieferte </w:t>
      </w:r>
      <w:r w:rsidR="00765273" w:rsidRPr="00765273">
        <w:rPr>
          <w:sz w:val="22"/>
          <w:szCs w:val="22"/>
        </w:rPr>
        <w:t xml:space="preserve">Mehrzweck-Sägeblatt </w:t>
      </w:r>
      <w:r w:rsidR="00307440">
        <w:rPr>
          <w:sz w:val="22"/>
          <w:szCs w:val="22"/>
        </w:rPr>
        <w:t xml:space="preserve">mit einem Durchmesser von 85 mm </w:t>
      </w:r>
      <w:r w:rsidR="00765273" w:rsidRPr="00765273">
        <w:rPr>
          <w:sz w:val="22"/>
          <w:szCs w:val="22"/>
        </w:rPr>
        <w:t xml:space="preserve">schneidet eine Vielzahl von </w:t>
      </w:r>
      <w:r w:rsidR="00765273">
        <w:rPr>
          <w:sz w:val="22"/>
          <w:szCs w:val="22"/>
        </w:rPr>
        <w:t>Baustoffen</w:t>
      </w:r>
      <w:r w:rsidR="00765273" w:rsidRPr="00765273">
        <w:rPr>
          <w:sz w:val="22"/>
          <w:szCs w:val="22"/>
        </w:rPr>
        <w:t>, so</w:t>
      </w:r>
      <w:r w:rsidR="00765273">
        <w:rPr>
          <w:sz w:val="22"/>
          <w:szCs w:val="22"/>
        </w:rPr>
        <w:t xml:space="preserve"> </w:t>
      </w:r>
      <w:r w:rsidR="00765273" w:rsidRPr="00765273">
        <w:rPr>
          <w:sz w:val="22"/>
          <w:szCs w:val="22"/>
        </w:rPr>
        <w:t>dass ein häufiges Wechseln des Sägeblattes nicht nötig ist</w:t>
      </w:r>
      <w:r w:rsidR="00765273">
        <w:rPr>
          <w:sz w:val="22"/>
          <w:szCs w:val="22"/>
        </w:rPr>
        <w:t xml:space="preserve">. </w:t>
      </w:r>
      <w:r>
        <w:rPr>
          <w:sz w:val="22"/>
          <w:szCs w:val="22"/>
        </w:rPr>
        <w:t xml:space="preserve">Die maximale Schnitttiefe in Holz </w:t>
      </w:r>
      <w:r w:rsidR="00765273">
        <w:rPr>
          <w:sz w:val="22"/>
          <w:szCs w:val="22"/>
        </w:rPr>
        <w:t xml:space="preserve">beträgt 26 mm, in </w:t>
      </w:r>
      <w:r>
        <w:rPr>
          <w:sz w:val="22"/>
          <w:szCs w:val="22"/>
        </w:rPr>
        <w:t xml:space="preserve">Fliesen </w:t>
      </w:r>
      <w:r w:rsidR="00765273">
        <w:rPr>
          <w:sz w:val="22"/>
          <w:szCs w:val="22"/>
        </w:rPr>
        <w:t>9</w:t>
      </w:r>
      <w:r>
        <w:rPr>
          <w:sz w:val="22"/>
          <w:szCs w:val="22"/>
        </w:rPr>
        <w:t> mm</w:t>
      </w:r>
      <w:r w:rsidR="00765273">
        <w:rPr>
          <w:sz w:val="22"/>
          <w:szCs w:val="22"/>
        </w:rPr>
        <w:t xml:space="preserve"> und</w:t>
      </w:r>
      <w:r>
        <w:rPr>
          <w:sz w:val="22"/>
          <w:szCs w:val="22"/>
        </w:rPr>
        <w:t xml:space="preserve"> in Metall sind es 2 mm.</w:t>
      </w:r>
      <w:r w:rsidR="003F40ED">
        <w:rPr>
          <w:sz w:val="22"/>
          <w:szCs w:val="22"/>
        </w:rPr>
        <w:t xml:space="preserve"> Die Tiefeneinstellung erfolgt </w:t>
      </w:r>
      <w:r w:rsidR="00765273">
        <w:rPr>
          <w:sz w:val="22"/>
          <w:szCs w:val="22"/>
        </w:rPr>
        <w:t xml:space="preserve">werkzeuglos und sehr einfach </w:t>
      </w:r>
      <w:r w:rsidR="003F40ED">
        <w:rPr>
          <w:sz w:val="22"/>
          <w:szCs w:val="22"/>
        </w:rPr>
        <w:t>auf Knopfdruck. Markierungen an der Gerätebasis erlauben eine exakte Kontrolle und genaue Einhaltung des eingestellten Wertes.</w:t>
      </w:r>
    </w:p>
    <w:p w14:paraId="0B9AEC76" w14:textId="516E1161" w:rsidR="00307440" w:rsidRDefault="00307440" w:rsidP="00F86E50">
      <w:pPr>
        <w:spacing w:line="360" w:lineRule="auto"/>
        <w:rPr>
          <w:sz w:val="22"/>
          <w:szCs w:val="22"/>
        </w:rPr>
      </w:pPr>
    </w:p>
    <w:p w14:paraId="1300EE30" w14:textId="77777777" w:rsidR="00C77217" w:rsidRDefault="00C77217" w:rsidP="00F86E50">
      <w:pPr>
        <w:spacing w:line="360" w:lineRule="auto"/>
        <w:rPr>
          <w:sz w:val="22"/>
          <w:szCs w:val="22"/>
        </w:rPr>
      </w:pPr>
    </w:p>
    <w:p w14:paraId="14D79BFB" w14:textId="35013599" w:rsidR="00C77217" w:rsidRPr="00C77217" w:rsidRDefault="00C77217" w:rsidP="00F86E50">
      <w:pPr>
        <w:spacing w:line="360" w:lineRule="auto"/>
        <w:rPr>
          <w:b/>
          <w:bCs/>
          <w:sz w:val="22"/>
          <w:szCs w:val="22"/>
        </w:rPr>
      </w:pPr>
      <w:r w:rsidRPr="00C77217">
        <w:rPr>
          <w:b/>
          <w:bCs/>
          <w:sz w:val="22"/>
          <w:szCs w:val="22"/>
        </w:rPr>
        <w:lastRenderedPageBreak/>
        <w:t>Kompakt und ergonomisch gebaut</w:t>
      </w:r>
    </w:p>
    <w:p w14:paraId="26B9A8E7" w14:textId="77777777" w:rsidR="00C77217" w:rsidRDefault="00C77217" w:rsidP="00F86E50">
      <w:pPr>
        <w:spacing w:line="360" w:lineRule="auto"/>
        <w:rPr>
          <w:sz w:val="22"/>
          <w:szCs w:val="22"/>
        </w:rPr>
      </w:pPr>
    </w:p>
    <w:p w14:paraId="198E3451" w14:textId="25BE693A" w:rsidR="00E71E1E" w:rsidRDefault="00307440" w:rsidP="00F86E50">
      <w:pPr>
        <w:spacing w:line="360" w:lineRule="auto"/>
        <w:rPr>
          <w:sz w:val="22"/>
          <w:szCs w:val="22"/>
        </w:rPr>
      </w:pPr>
      <w:r>
        <w:rPr>
          <w:sz w:val="22"/>
          <w:szCs w:val="22"/>
        </w:rPr>
        <w:t xml:space="preserve">Das kompakt gebaute Gerät lässt sich am ergonomischen Handgriff sauber führen. Der Ein/Aus-Schalter ist leicht erreichbar und bedienbar. Für zusätzliche </w:t>
      </w:r>
      <w:r w:rsidR="00E71E1E">
        <w:rPr>
          <w:sz w:val="22"/>
          <w:szCs w:val="22"/>
        </w:rPr>
        <w:t xml:space="preserve">Stabilität beim Sägen sorgt ein Zweithandgriff. Gummierte Einlagen an den Griffzonen dämpfen die Vibrationen und ermöglichen einen sicheren Halt auch mit verschmutzten oder feuchten Händen sowie mit Handschuhen. Das nicht vorhandene Elektrokabel verbessert die Handhabung und erlaubt den schnellen und unkomplizierten Einsatz auch </w:t>
      </w:r>
      <w:r w:rsidR="00877A6C">
        <w:rPr>
          <w:sz w:val="22"/>
          <w:szCs w:val="22"/>
        </w:rPr>
        <w:t xml:space="preserve">dort, wo kein Stromanschluss vorhanden ist. </w:t>
      </w:r>
      <w:r w:rsidR="00E71E1E">
        <w:rPr>
          <w:sz w:val="22"/>
          <w:szCs w:val="22"/>
        </w:rPr>
        <w:t>Der starke Elektromotor schafft eine maximale Drehzahl von 4.250 U/min für kraftvolle Trennschnitte und einen schnellen Arbeitsfortschritt.</w:t>
      </w:r>
    </w:p>
    <w:p w14:paraId="4FC11901" w14:textId="3DE92996" w:rsidR="008A5E26" w:rsidRDefault="008A5E26" w:rsidP="00F86E50">
      <w:pPr>
        <w:spacing w:line="360" w:lineRule="auto"/>
        <w:rPr>
          <w:sz w:val="22"/>
          <w:szCs w:val="22"/>
        </w:rPr>
      </w:pPr>
    </w:p>
    <w:p w14:paraId="0C90D97C" w14:textId="3C4967C4" w:rsidR="008A5E26" w:rsidRDefault="008A5E26" w:rsidP="008A5E26">
      <w:pPr>
        <w:spacing w:line="360" w:lineRule="auto"/>
        <w:rPr>
          <w:sz w:val="22"/>
          <w:szCs w:val="22"/>
        </w:rPr>
      </w:pPr>
      <w:r>
        <w:rPr>
          <w:sz w:val="22"/>
          <w:szCs w:val="22"/>
        </w:rPr>
        <w:t xml:space="preserve">Die Tauchsäge R18MMS wird von Ryobi ohne Akku und Ladegerät angeboten. </w:t>
      </w:r>
      <w:r w:rsidR="00957D62">
        <w:rPr>
          <w:sz w:val="22"/>
          <w:szCs w:val="22"/>
        </w:rPr>
        <w:t xml:space="preserve">Sie ist Teil des Akku-Systems ONE+, das vor 25 Jahren erstmals vorgestellt wurde. Heute werden auf dieser </w:t>
      </w:r>
      <w:r w:rsidR="00957D62">
        <w:rPr>
          <w:sz w:val="22"/>
          <w:szCs w:val="22"/>
        </w:rPr>
        <w:t>18 Volt-</w:t>
      </w:r>
      <w:r w:rsidR="00957D62">
        <w:rPr>
          <w:sz w:val="22"/>
          <w:szCs w:val="22"/>
        </w:rPr>
        <w:t xml:space="preserve">Plattform über 150 kompatible </w:t>
      </w:r>
      <w:r w:rsidR="00957D62">
        <w:rPr>
          <w:sz w:val="22"/>
          <w:szCs w:val="22"/>
        </w:rPr>
        <w:t>Elektrowerkzeuge und Gartengeräte angeboten</w:t>
      </w:r>
      <w:r>
        <w:rPr>
          <w:sz w:val="22"/>
          <w:szCs w:val="22"/>
        </w:rPr>
        <w:t xml:space="preserve">. Wer bereits ein Gerät mit einem Akku der Serie besitzt, kann diesen verwenden. Alternativ </w:t>
      </w:r>
      <w:r w:rsidR="00E8323D">
        <w:rPr>
          <w:sz w:val="22"/>
          <w:szCs w:val="22"/>
        </w:rPr>
        <w:t xml:space="preserve">gibt es </w:t>
      </w:r>
      <w:r>
        <w:rPr>
          <w:sz w:val="22"/>
          <w:szCs w:val="22"/>
        </w:rPr>
        <w:t xml:space="preserve">Starter-Sets mit Ladegerät und 18 Volt Lithium-Ionen-Akkus mit Kapazitäten von 1,5 Ah bis 9,0 Amperestunden. </w:t>
      </w:r>
    </w:p>
    <w:p w14:paraId="4F3FEDCD" w14:textId="77777777" w:rsidR="008A5E26" w:rsidRDefault="008A5E26" w:rsidP="008A5E26">
      <w:pPr>
        <w:spacing w:line="360" w:lineRule="auto"/>
        <w:rPr>
          <w:sz w:val="22"/>
          <w:szCs w:val="22"/>
        </w:rPr>
      </w:pPr>
    </w:p>
    <w:p w14:paraId="18B3584E" w14:textId="2BF41E6C" w:rsidR="008A5E26" w:rsidRDefault="008A5E26" w:rsidP="008A5E26">
      <w:pPr>
        <w:spacing w:line="360" w:lineRule="auto"/>
        <w:rPr>
          <w:sz w:val="22"/>
          <w:szCs w:val="22"/>
        </w:rPr>
      </w:pPr>
      <w:r>
        <w:rPr>
          <w:sz w:val="22"/>
          <w:szCs w:val="22"/>
        </w:rPr>
        <w:t xml:space="preserve">Die 18 Volt ONE+-Akkus von Ryobi </w:t>
      </w:r>
      <w:r w:rsidRPr="00A82DA2">
        <w:rPr>
          <w:sz w:val="22"/>
          <w:szCs w:val="22"/>
        </w:rPr>
        <w:t>basieren auf modernster Lithium-Ionen-Technologie</w:t>
      </w:r>
      <w:r>
        <w:rPr>
          <w:sz w:val="22"/>
          <w:szCs w:val="22"/>
        </w:rPr>
        <w:t>. Ihre komplexe, integrierte Elektronik überwacht jede einzelne Akkuzelle, optimiert den Ladevorgang sowie die Leistungsabgabe und sorgt für eine lange Lebensdauer der Energiespeicher.</w:t>
      </w:r>
    </w:p>
    <w:p w14:paraId="46ED4D17" w14:textId="0367E4D0" w:rsidR="008A5E26" w:rsidRDefault="008A5E26" w:rsidP="00F86E50">
      <w:pPr>
        <w:spacing w:line="360" w:lineRule="auto"/>
        <w:rPr>
          <w:sz w:val="22"/>
          <w:szCs w:val="22"/>
        </w:rPr>
      </w:pPr>
    </w:p>
    <w:p w14:paraId="7BAA7986" w14:textId="5117ADBA" w:rsidR="00E8323D" w:rsidRDefault="00E8323D" w:rsidP="00E8323D">
      <w:pPr>
        <w:spacing w:line="360" w:lineRule="auto"/>
        <w:rPr>
          <w:sz w:val="22"/>
          <w:szCs w:val="22"/>
        </w:rPr>
      </w:pPr>
      <w:r>
        <w:rPr>
          <w:sz w:val="22"/>
          <w:szCs w:val="22"/>
        </w:rPr>
        <w:t>Ryobi bietet eine erweiterte Herstellergarantie von drei Jahren auf Geräte und Akkus. Voraussetzung ist eine Online-Registrierung.</w:t>
      </w:r>
    </w:p>
    <w:p w14:paraId="43C1C4DF" w14:textId="77777777" w:rsidR="00E8323D" w:rsidRDefault="00E8323D" w:rsidP="00F86E50">
      <w:pPr>
        <w:spacing w:line="360" w:lineRule="auto"/>
        <w:rPr>
          <w:sz w:val="22"/>
          <w:szCs w:val="22"/>
        </w:rPr>
      </w:pPr>
    </w:p>
    <w:p w14:paraId="7D53D689"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145A3BEF" w14:textId="690777B3" w:rsidR="00F86E50" w:rsidRDefault="00F86E50" w:rsidP="00F86E50">
      <w:pPr>
        <w:spacing w:line="360" w:lineRule="auto"/>
        <w:rPr>
          <w:sz w:val="22"/>
          <w:szCs w:val="22"/>
        </w:rPr>
      </w:pPr>
      <w:r w:rsidRPr="00AB630F">
        <w:rPr>
          <w:sz w:val="22"/>
          <w:szCs w:val="22"/>
        </w:rPr>
        <w:t xml:space="preserve">Techtronic Industries Central Europe GmbH, </w:t>
      </w:r>
      <w:r w:rsidR="0051130C">
        <w:rPr>
          <w:sz w:val="22"/>
          <w:szCs w:val="22"/>
        </w:rPr>
        <w:t>Walderstraße 2</w:t>
      </w:r>
      <w:r w:rsidRPr="00AB630F">
        <w:rPr>
          <w:sz w:val="22"/>
          <w:szCs w:val="22"/>
        </w:rPr>
        <w:t>, 40724 Hilden</w:t>
      </w:r>
    </w:p>
    <w:p w14:paraId="64BA0488" w14:textId="77777777" w:rsidR="009D4CE9" w:rsidRPr="00AB630F" w:rsidRDefault="009D4CE9" w:rsidP="00F86E50">
      <w:pPr>
        <w:spacing w:line="360" w:lineRule="auto"/>
        <w:rPr>
          <w:sz w:val="22"/>
          <w:szCs w:val="22"/>
        </w:rPr>
      </w:pPr>
    </w:p>
    <w:p w14:paraId="4F4CC4E6" w14:textId="4C1390A3" w:rsidR="000B09AA" w:rsidRDefault="00F86E50" w:rsidP="00F86E50">
      <w:pPr>
        <w:spacing w:line="360" w:lineRule="auto"/>
        <w:rPr>
          <w:sz w:val="22"/>
          <w:szCs w:val="22"/>
        </w:rPr>
      </w:pPr>
      <w:r w:rsidRPr="00F86E50">
        <w:rPr>
          <w:sz w:val="22"/>
          <w:szCs w:val="22"/>
        </w:rPr>
        <w:t>Foto</w:t>
      </w:r>
      <w:r w:rsidR="00E8323D">
        <w:rPr>
          <w:sz w:val="22"/>
          <w:szCs w:val="22"/>
        </w:rPr>
        <w:t>s</w:t>
      </w:r>
      <w:r w:rsidRPr="00F86E50">
        <w:rPr>
          <w:sz w:val="22"/>
          <w:szCs w:val="22"/>
        </w:rPr>
        <w:t>: Ryobi</w:t>
      </w:r>
    </w:p>
    <w:p w14:paraId="25A0ACEF" w14:textId="0A71F71E" w:rsidR="00C77217" w:rsidRDefault="00C77217">
      <w:pPr>
        <w:rPr>
          <w:sz w:val="22"/>
          <w:szCs w:val="22"/>
        </w:rPr>
      </w:pPr>
      <w:r>
        <w:rPr>
          <w:sz w:val="22"/>
          <w:szCs w:val="22"/>
        </w:rPr>
        <w:br w:type="page"/>
      </w:r>
    </w:p>
    <w:p w14:paraId="323344F1" w14:textId="4049A78A" w:rsidR="00E8323D" w:rsidRDefault="00E8323D" w:rsidP="00F86E50">
      <w:pPr>
        <w:spacing w:line="360" w:lineRule="auto"/>
        <w:rPr>
          <w:sz w:val="22"/>
          <w:szCs w:val="22"/>
        </w:rPr>
      </w:pPr>
      <w:r>
        <w:rPr>
          <w:sz w:val="22"/>
          <w:szCs w:val="22"/>
        </w:rPr>
        <w:lastRenderedPageBreak/>
        <w:t>Technische Daten:</w:t>
      </w:r>
    </w:p>
    <w:p w14:paraId="64AD2290" w14:textId="6113C873" w:rsidR="00E8323D" w:rsidRDefault="00E8323D" w:rsidP="00F86E50">
      <w:pPr>
        <w:spacing w:line="360" w:lineRule="auto"/>
        <w:rPr>
          <w:sz w:val="22"/>
          <w:szCs w:val="22"/>
        </w:rPr>
      </w:pPr>
    </w:p>
    <w:tbl>
      <w:tblPr>
        <w:tblStyle w:val="Tabellenraster"/>
        <w:tblW w:w="0" w:type="auto"/>
        <w:tblLook w:val="04A0" w:firstRow="1" w:lastRow="0" w:firstColumn="1" w:lastColumn="0" w:noHBand="0" w:noVBand="1"/>
      </w:tblPr>
      <w:tblGrid>
        <w:gridCol w:w="2547"/>
        <w:gridCol w:w="2977"/>
      </w:tblGrid>
      <w:tr w:rsidR="00C77217" w14:paraId="7A59F330" w14:textId="77777777" w:rsidTr="00C77217">
        <w:tc>
          <w:tcPr>
            <w:tcW w:w="5524" w:type="dxa"/>
            <w:gridSpan w:val="2"/>
          </w:tcPr>
          <w:p w14:paraId="36C9E4C4" w14:textId="3F108BC6" w:rsidR="00C77217" w:rsidRPr="00C77217" w:rsidRDefault="00C77217" w:rsidP="00C77217">
            <w:pPr>
              <w:spacing w:line="360" w:lineRule="auto"/>
              <w:jc w:val="right"/>
              <w:rPr>
                <w:sz w:val="20"/>
              </w:rPr>
            </w:pPr>
            <w:r w:rsidRPr="00C77217">
              <w:rPr>
                <w:sz w:val="20"/>
              </w:rPr>
              <w:t>18 Volt ONE+ Akku-Tauchsäge R18MMS-0</w:t>
            </w:r>
          </w:p>
        </w:tc>
      </w:tr>
      <w:tr w:rsidR="00C77217" w14:paraId="665BDEBB" w14:textId="77777777" w:rsidTr="00C77217">
        <w:tc>
          <w:tcPr>
            <w:tcW w:w="2547" w:type="dxa"/>
          </w:tcPr>
          <w:p w14:paraId="67D37D49" w14:textId="3F95E2B8" w:rsidR="00C77217" w:rsidRPr="00C77217" w:rsidRDefault="00C77217" w:rsidP="00F86E50">
            <w:pPr>
              <w:spacing w:line="360" w:lineRule="auto"/>
              <w:rPr>
                <w:sz w:val="20"/>
              </w:rPr>
            </w:pPr>
            <w:r w:rsidRPr="00C77217">
              <w:rPr>
                <w:sz w:val="20"/>
              </w:rPr>
              <w:t>Spannung</w:t>
            </w:r>
          </w:p>
        </w:tc>
        <w:tc>
          <w:tcPr>
            <w:tcW w:w="2977" w:type="dxa"/>
          </w:tcPr>
          <w:p w14:paraId="377A354F" w14:textId="6E653626" w:rsidR="00C77217" w:rsidRPr="00C77217" w:rsidRDefault="001E0B37" w:rsidP="00C77217">
            <w:pPr>
              <w:spacing w:line="360" w:lineRule="auto"/>
              <w:jc w:val="right"/>
              <w:rPr>
                <w:sz w:val="20"/>
              </w:rPr>
            </w:pPr>
            <w:r>
              <w:rPr>
                <w:sz w:val="20"/>
              </w:rPr>
              <w:t>18 V</w:t>
            </w:r>
          </w:p>
        </w:tc>
      </w:tr>
      <w:tr w:rsidR="00C77217" w14:paraId="7B98208C" w14:textId="77777777" w:rsidTr="00C77217">
        <w:tc>
          <w:tcPr>
            <w:tcW w:w="2547" w:type="dxa"/>
          </w:tcPr>
          <w:p w14:paraId="6D7C8D43" w14:textId="180253C0" w:rsidR="00C77217" w:rsidRPr="00C77217" w:rsidRDefault="00C77217" w:rsidP="00F86E50">
            <w:pPr>
              <w:spacing w:line="360" w:lineRule="auto"/>
              <w:rPr>
                <w:sz w:val="20"/>
              </w:rPr>
            </w:pPr>
            <w:r w:rsidRPr="00C77217">
              <w:rPr>
                <w:sz w:val="20"/>
              </w:rPr>
              <w:t xml:space="preserve">Sägeblatt-Durchmesser </w:t>
            </w:r>
          </w:p>
        </w:tc>
        <w:tc>
          <w:tcPr>
            <w:tcW w:w="2977" w:type="dxa"/>
          </w:tcPr>
          <w:p w14:paraId="5E4441AB" w14:textId="7F55628E" w:rsidR="00C77217" w:rsidRPr="00C77217" w:rsidRDefault="001E0B37" w:rsidP="00C77217">
            <w:pPr>
              <w:spacing w:line="360" w:lineRule="auto"/>
              <w:jc w:val="right"/>
              <w:rPr>
                <w:sz w:val="20"/>
              </w:rPr>
            </w:pPr>
            <w:r>
              <w:rPr>
                <w:sz w:val="20"/>
              </w:rPr>
              <w:t>85 mm</w:t>
            </w:r>
          </w:p>
        </w:tc>
      </w:tr>
      <w:tr w:rsidR="00C77217" w14:paraId="2D05B81A" w14:textId="77777777" w:rsidTr="00C77217">
        <w:tc>
          <w:tcPr>
            <w:tcW w:w="2547" w:type="dxa"/>
          </w:tcPr>
          <w:p w14:paraId="1B493FFB" w14:textId="6A6F2187" w:rsidR="00C77217" w:rsidRPr="00C77217" w:rsidRDefault="00C77217" w:rsidP="00F86E50">
            <w:pPr>
              <w:spacing w:line="360" w:lineRule="auto"/>
              <w:rPr>
                <w:sz w:val="20"/>
              </w:rPr>
            </w:pPr>
            <w:r w:rsidRPr="00C77217">
              <w:rPr>
                <w:sz w:val="20"/>
              </w:rPr>
              <w:t>Max. Schnitttiefe (90°)</w:t>
            </w:r>
          </w:p>
          <w:p w14:paraId="0E94DAE8" w14:textId="77777777" w:rsidR="00C77217" w:rsidRPr="00C77217" w:rsidRDefault="00C77217" w:rsidP="00F86E50">
            <w:pPr>
              <w:spacing w:line="360" w:lineRule="auto"/>
              <w:rPr>
                <w:sz w:val="20"/>
              </w:rPr>
            </w:pPr>
            <w:r w:rsidRPr="00C77217">
              <w:rPr>
                <w:sz w:val="20"/>
              </w:rPr>
              <w:t>Holz</w:t>
            </w:r>
          </w:p>
          <w:p w14:paraId="09B0F2EC" w14:textId="77777777" w:rsidR="00C77217" w:rsidRPr="00C77217" w:rsidRDefault="00C77217" w:rsidP="00F86E50">
            <w:pPr>
              <w:spacing w:line="360" w:lineRule="auto"/>
              <w:rPr>
                <w:sz w:val="20"/>
              </w:rPr>
            </w:pPr>
            <w:r w:rsidRPr="00C77217">
              <w:rPr>
                <w:sz w:val="20"/>
              </w:rPr>
              <w:t>Fliesen</w:t>
            </w:r>
          </w:p>
          <w:p w14:paraId="16259C7D" w14:textId="71D924FC" w:rsidR="00C77217" w:rsidRPr="00C77217" w:rsidRDefault="00C77217" w:rsidP="00F86E50">
            <w:pPr>
              <w:spacing w:line="360" w:lineRule="auto"/>
              <w:rPr>
                <w:sz w:val="20"/>
              </w:rPr>
            </w:pPr>
            <w:r w:rsidRPr="00C77217">
              <w:rPr>
                <w:sz w:val="20"/>
              </w:rPr>
              <w:t>Metall</w:t>
            </w:r>
          </w:p>
        </w:tc>
        <w:tc>
          <w:tcPr>
            <w:tcW w:w="2977" w:type="dxa"/>
          </w:tcPr>
          <w:p w14:paraId="1C839FDD" w14:textId="77777777" w:rsidR="00C77217" w:rsidRPr="00C77217" w:rsidRDefault="00C77217" w:rsidP="00C77217">
            <w:pPr>
              <w:spacing w:line="360" w:lineRule="auto"/>
              <w:jc w:val="right"/>
              <w:rPr>
                <w:sz w:val="20"/>
              </w:rPr>
            </w:pPr>
          </w:p>
          <w:p w14:paraId="4E7B8F0A" w14:textId="77777777" w:rsidR="00C77217" w:rsidRPr="00C77217" w:rsidRDefault="00C77217" w:rsidP="00C77217">
            <w:pPr>
              <w:spacing w:line="360" w:lineRule="auto"/>
              <w:jc w:val="right"/>
              <w:rPr>
                <w:sz w:val="20"/>
              </w:rPr>
            </w:pPr>
            <w:r w:rsidRPr="00C77217">
              <w:rPr>
                <w:sz w:val="20"/>
              </w:rPr>
              <w:t>26 mm</w:t>
            </w:r>
          </w:p>
          <w:p w14:paraId="234C6D64" w14:textId="77777777" w:rsidR="00C77217" w:rsidRPr="00C77217" w:rsidRDefault="00C77217" w:rsidP="00C77217">
            <w:pPr>
              <w:spacing w:line="360" w:lineRule="auto"/>
              <w:jc w:val="right"/>
              <w:rPr>
                <w:sz w:val="20"/>
              </w:rPr>
            </w:pPr>
            <w:r w:rsidRPr="00C77217">
              <w:rPr>
                <w:sz w:val="20"/>
              </w:rPr>
              <w:t>9 mm</w:t>
            </w:r>
          </w:p>
          <w:p w14:paraId="3BF1242D" w14:textId="419B7741" w:rsidR="00C77217" w:rsidRPr="00C77217" w:rsidRDefault="00C77217" w:rsidP="00C77217">
            <w:pPr>
              <w:spacing w:line="360" w:lineRule="auto"/>
              <w:jc w:val="right"/>
              <w:rPr>
                <w:sz w:val="20"/>
              </w:rPr>
            </w:pPr>
            <w:r w:rsidRPr="00C77217">
              <w:rPr>
                <w:sz w:val="20"/>
              </w:rPr>
              <w:t>2 mm</w:t>
            </w:r>
          </w:p>
        </w:tc>
      </w:tr>
      <w:tr w:rsidR="00C77217" w14:paraId="5DC4E8C7" w14:textId="77777777" w:rsidTr="00C77217">
        <w:tc>
          <w:tcPr>
            <w:tcW w:w="2547" w:type="dxa"/>
          </w:tcPr>
          <w:p w14:paraId="4F748A8C" w14:textId="0A48EA23" w:rsidR="00C77217" w:rsidRPr="00C77217" w:rsidRDefault="00C77217" w:rsidP="00F86E50">
            <w:pPr>
              <w:spacing w:line="360" w:lineRule="auto"/>
              <w:rPr>
                <w:sz w:val="20"/>
              </w:rPr>
            </w:pPr>
            <w:r w:rsidRPr="00C77217">
              <w:rPr>
                <w:sz w:val="20"/>
              </w:rPr>
              <w:t>Leerlaufdrehzahl</w:t>
            </w:r>
          </w:p>
        </w:tc>
        <w:tc>
          <w:tcPr>
            <w:tcW w:w="2977" w:type="dxa"/>
          </w:tcPr>
          <w:p w14:paraId="44F3F32D" w14:textId="2BB98F22" w:rsidR="00C77217" w:rsidRPr="00C77217" w:rsidRDefault="00C77217" w:rsidP="00C77217">
            <w:pPr>
              <w:spacing w:line="360" w:lineRule="auto"/>
              <w:jc w:val="right"/>
              <w:rPr>
                <w:sz w:val="20"/>
              </w:rPr>
            </w:pPr>
            <w:r>
              <w:rPr>
                <w:sz w:val="20"/>
              </w:rPr>
              <w:t>0 – 4.250 U/min</w:t>
            </w:r>
          </w:p>
        </w:tc>
      </w:tr>
      <w:tr w:rsidR="00C77217" w14:paraId="541B317E" w14:textId="77777777" w:rsidTr="00C77217">
        <w:tc>
          <w:tcPr>
            <w:tcW w:w="2547" w:type="dxa"/>
          </w:tcPr>
          <w:p w14:paraId="6622F58E" w14:textId="5B2EEB0D" w:rsidR="00C77217" w:rsidRPr="00C77217" w:rsidRDefault="00C77217" w:rsidP="00F86E50">
            <w:pPr>
              <w:spacing w:line="360" w:lineRule="auto"/>
              <w:rPr>
                <w:sz w:val="20"/>
              </w:rPr>
            </w:pPr>
            <w:r>
              <w:rPr>
                <w:sz w:val="20"/>
              </w:rPr>
              <w:t>Gewicht ohne Akku</w:t>
            </w:r>
          </w:p>
        </w:tc>
        <w:tc>
          <w:tcPr>
            <w:tcW w:w="2977" w:type="dxa"/>
          </w:tcPr>
          <w:p w14:paraId="66332B90" w14:textId="277EE582" w:rsidR="00C77217" w:rsidRPr="00C77217" w:rsidRDefault="00C77217" w:rsidP="00C77217">
            <w:pPr>
              <w:spacing w:line="360" w:lineRule="auto"/>
              <w:jc w:val="right"/>
              <w:rPr>
                <w:sz w:val="20"/>
              </w:rPr>
            </w:pPr>
            <w:r>
              <w:rPr>
                <w:sz w:val="20"/>
              </w:rPr>
              <w:t>1,9 kg</w:t>
            </w:r>
          </w:p>
        </w:tc>
      </w:tr>
      <w:tr w:rsidR="00C77217" w14:paraId="07B3E7B5" w14:textId="77777777" w:rsidTr="00C77217">
        <w:tc>
          <w:tcPr>
            <w:tcW w:w="2547" w:type="dxa"/>
          </w:tcPr>
          <w:p w14:paraId="3246841E" w14:textId="253527E6" w:rsidR="00C77217" w:rsidRPr="00C77217" w:rsidRDefault="00C77217" w:rsidP="00F86E50">
            <w:pPr>
              <w:spacing w:line="360" w:lineRule="auto"/>
              <w:rPr>
                <w:sz w:val="20"/>
              </w:rPr>
            </w:pPr>
            <w:r>
              <w:rPr>
                <w:sz w:val="20"/>
              </w:rPr>
              <w:t>UVP inkl. Mwst.</w:t>
            </w:r>
          </w:p>
        </w:tc>
        <w:tc>
          <w:tcPr>
            <w:tcW w:w="2977" w:type="dxa"/>
          </w:tcPr>
          <w:p w14:paraId="56474877" w14:textId="0EF9930F" w:rsidR="00C77217" w:rsidRPr="00C77217" w:rsidRDefault="001E0B37" w:rsidP="00C77217">
            <w:pPr>
              <w:spacing w:line="360" w:lineRule="auto"/>
              <w:jc w:val="right"/>
              <w:rPr>
                <w:sz w:val="20"/>
              </w:rPr>
            </w:pPr>
            <w:r>
              <w:rPr>
                <w:sz w:val="20"/>
              </w:rPr>
              <w:t>129,90 EUR</w:t>
            </w:r>
          </w:p>
        </w:tc>
      </w:tr>
    </w:tbl>
    <w:p w14:paraId="4EFDD152" w14:textId="0F4CBBA5" w:rsidR="00E8323D" w:rsidRDefault="00E8323D" w:rsidP="001E0B37">
      <w:pPr>
        <w:spacing w:line="360" w:lineRule="auto"/>
        <w:rPr>
          <w:sz w:val="22"/>
          <w:szCs w:val="22"/>
        </w:rPr>
      </w:pPr>
    </w:p>
    <w:p w14:paraId="0DC756BA" w14:textId="3CCFF2F5" w:rsidR="001E0B37" w:rsidRDefault="001E0B37" w:rsidP="001E0B37">
      <w:pPr>
        <w:spacing w:line="360" w:lineRule="auto"/>
        <w:rPr>
          <w:sz w:val="22"/>
          <w:szCs w:val="22"/>
        </w:rPr>
      </w:pPr>
    </w:p>
    <w:p w14:paraId="10A87108" w14:textId="3D00569A" w:rsidR="00650429" w:rsidRPr="00650429" w:rsidRDefault="00650429" w:rsidP="001E0B37">
      <w:pPr>
        <w:spacing w:line="360" w:lineRule="auto"/>
        <w:rPr>
          <w:sz w:val="20"/>
        </w:rPr>
      </w:pPr>
      <w:r w:rsidRPr="00650429">
        <w:rPr>
          <w:noProof/>
          <w:sz w:val="20"/>
        </w:rPr>
        <w:drawing>
          <wp:inline distT="0" distB="0" distL="0" distR="0" wp14:anchorId="796B5741" wp14:editId="7534AEC0">
            <wp:extent cx="2876550" cy="1924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1071FF2" w14:textId="4A9EFEE0" w:rsidR="00650429" w:rsidRDefault="00650429" w:rsidP="001E0B37">
      <w:pPr>
        <w:spacing w:line="360" w:lineRule="auto"/>
        <w:rPr>
          <w:sz w:val="20"/>
        </w:rPr>
      </w:pPr>
      <w:r w:rsidRPr="00650429">
        <w:rPr>
          <w:sz w:val="20"/>
        </w:rPr>
        <w:t>Die 18 Volt Akku-Tauchsäge R18MMS wird von Ryobi ohne Akku und Ladegerät angeboten. Sie ist Teil des 18 Volt-Akkusystems ONE+ mit über 150 kompatiblen Geräten.</w:t>
      </w:r>
    </w:p>
    <w:p w14:paraId="50A4A24D" w14:textId="56F35663" w:rsidR="00650429" w:rsidRDefault="00650429" w:rsidP="001E0B37">
      <w:pPr>
        <w:spacing w:line="360" w:lineRule="auto"/>
        <w:rPr>
          <w:sz w:val="20"/>
        </w:rPr>
      </w:pPr>
    </w:p>
    <w:p w14:paraId="5045FBD1" w14:textId="00F4196F" w:rsidR="00650429" w:rsidRDefault="00650429" w:rsidP="001E0B37">
      <w:pPr>
        <w:spacing w:line="360" w:lineRule="auto"/>
        <w:rPr>
          <w:sz w:val="20"/>
        </w:rPr>
      </w:pPr>
      <w:r>
        <w:rPr>
          <w:noProof/>
        </w:rPr>
        <w:drawing>
          <wp:inline distT="0" distB="0" distL="0" distR="0" wp14:anchorId="1456A7F5" wp14:editId="4FC46212">
            <wp:extent cx="2876550" cy="1924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F807A50" w14:textId="0D6D3F87" w:rsidR="00650429" w:rsidRDefault="00650429" w:rsidP="001E0B37">
      <w:pPr>
        <w:spacing w:line="360" w:lineRule="auto"/>
        <w:rPr>
          <w:sz w:val="20"/>
        </w:rPr>
      </w:pPr>
      <w:r>
        <w:rPr>
          <w:sz w:val="20"/>
        </w:rPr>
        <w:t>Als Akku-Gerät ohne störendes Elektrokabel ist die neue Tauchsäge besonders gut zu handhaben</w:t>
      </w:r>
      <w:r w:rsidR="00486C58">
        <w:rPr>
          <w:sz w:val="20"/>
        </w:rPr>
        <w:t>. Auch senkrechte Tauchschnitte sind damit sicher und präzise möglich.</w:t>
      </w:r>
    </w:p>
    <w:p w14:paraId="332AE381" w14:textId="0F668DF4" w:rsidR="00486C58" w:rsidRDefault="00486C58" w:rsidP="001E0B37">
      <w:pPr>
        <w:spacing w:line="360" w:lineRule="auto"/>
        <w:rPr>
          <w:sz w:val="20"/>
        </w:rPr>
      </w:pPr>
    </w:p>
    <w:p w14:paraId="6C60850E" w14:textId="6C0D4BDE" w:rsidR="00486C58" w:rsidRDefault="00F3382F" w:rsidP="001E0B37">
      <w:pPr>
        <w:spacing w:line="360" w:lineRule="auto"/>
        <w:rPr>
          <w:sz w:val="20"/>
        </w:rPr>
      </w:pPr>
      <w:r>
        <w:rPr>
          <w:noProof/>
        </w:rPr>
        <w:drawing>
          <wp:inline distT="0" distB="0" distL="0" distR="0" wp14:anchorId="2151E6CB" wp14:editId="14A096C5">
            <wp:extent cx="2876550" cy="1924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5247ADC" w14:textId="10C43640" w:rsidR="00F3382F" w:rsidRDefault="00F3382F" w:rsidP="001E0B37">
      <w:pPr>
        <w:spacing w:line="360" w:lineRule="auto"/>
        <w:rPr>
          <w:sz w:val="20"/>
        </w:rPr>
      </w:pPr>
      <w:r w:rsidRPr="00F3382F">
        <w:rPr>
          <w:sz w:val="20"/>
        </w:rPr>
        <w:t xml:space="preserve">Das mitgelieferte Mehrzweck-Sägeblatt mit einem Durchmesser von 85 mm schneidet eine Vielzahl von Baustoffen, </w:t>
      </w:r>
      <w:r>
        <w:rPr>
          <w:sz w:val="20"/>
        </w:rPr>
        <w:t>d</w:t>
      </w:r>
      <w:r w:rsidRPr="00F3382F">
        <w:rPr>
          <w:sz w:val="20"/>
        </w:rPr>
        <w:t>azu gehören Holz, Trockenbauplatten, Kunststoff, Metall sowie Fliesen.</w:t>
      </w:r>
    </w:p>
    <w:p w14:paraId="5261F05E" w14:textId="124F2C0E" w:rsidR="00F3382F" w:rsidRDefault="00F3382F" w:rsidP="001E0B37">
      <w:pPr>
        <w:spacing w:line="360" w:lineRule="auto"/>
        <w:rPr>
          <w:sz w:val="20"/>
        </w:rPr>
      </w:pPr>
    </w:p>
    <w:p w14:paraId="0259C9C4" w14:textId="12D6EA4F" w:rsidR="00F3382F" w:rsidRDefault="00F3382F" w:rsidP="001E0B37">
      <w:pPr>
        <w:spacing w:line="360" w:lineRule="auto"/>
        <w:rPr>
          <w:sz w:val="20"/>
        </w:rPr>
      </w:pPr>
      <w:r w:rsidRPr="00F3382F">
        <w:rPr>
          <w:noProof/>
          <w:sz w:val="20"/>
        </w:rPr>
        <w:drawing>
          <wp:inline distT="0" distB="0" distL="0" distR="0" wp14:anchorId="722CCF1A" wp14:editId="05956C15">
            <wp:extent cx="2876550" cy="19240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9E79504" w14:textId="58187FA7" w:rsidR="00F3382F" w:rsidRPr="00650429" w:rsidRDefault="00F3382F" w:rsidP="001E0B37">
      <w:pPr>
        <w:spacing w:line="360" w:lineRule="auto"/>
        <w:rPr>
          <w:sz w:val="20"/>
        </w:rPr>
      </w:pPr>
      <w:r w:rsidRPr="00F3382F">
        <w:rPr>
          <w:sz w:val="20"/>
        </w:rPr>
        <w:t>Als besonders praktisch erweist sich die Tauchsäge, wenn Bauteile ausgeschnitten werden müssen. Im Unterschied zu einer kann das Sägeblatt von oben in das Werkstück eintauchen.</w:t>
      </w:r>
    </w:p>
    <w:p w14:paraId="12EA4507" w14:textId="52429AE9" w:rsidR="00F3382F" w:rsidRDefault="00F3382F">
      <w:pPr>
        <w:spacing w:line="360" w:lineRule="auto"/>
        <w:rPr>
          <w:sz w:val="20"/>
        </w:rPr>
      </w:pPr>
    </w:p>
    <w:p w14:paraId="3A242981" w14:textId="77777777" w:rsidR="00A649A6" w:rsidRPr="00480C6E" w:rsidRDefault="00A649A6" w:rsidP="00A649A6">
      <w:pPr>
        <w:spacing w:line="360" w:lineRule="exact"/>
        <w:rPr>
          <w:sz w:val="20"/>
        </w:rPr>
      </w:pPr>
      <w:r>
        <w:rPr>
          <w:sz w:val="20"/>
        </w:rPr>
        <w:t>Ü</w:t>
      </w:r>
      <w:r w:rsidRPr="00480C6E">
        <w:rPr>
          <w:sz w:val="20"/>
        </w:rPr>
        <w:t>ber Ryobi</w:t>
      </w:r>
    </w:p>
    <w:p w14:paraId="603DB3B6" w14:textId="29579E67" w:rsidR="00A649A6" w:rsidRPr="00650429" w:rsidRDefault="00A649A6" w:rsidP="00072A8E">
      <w:pPr>
        <w:spacing w:line="360" w:lineRule="exact"/>
        <w:rPr>
          <w:sz w:val="20"/>
        </w:rPr>
      </w:pPr>
      <w:r w:rsidRPr="00480C6E">
        <w:rPr>
          <w:sz w:val="20"/>
        </w:rPr>
        <w:t>Ryobi bietet anspruchsvollen Anwendern moderne Elektrowerkzeuge und Gartengeräte für den Einsatz rund um Haus und Garten. Basis des Erfolges sind die beständige Weiter- und Neuentwicklung von Produkten mit hoher Qualität, praxisgerechten ergonomischen Merkmalen und starkem Design</w:t>
      </w:r>
      <w:r>
        <w:rPr>
          <w:sz w:val="20"/>
        </w:rPr>
        <w:t>.</w:t>
      </w:r>
      <w:r w:rsidRPr="00480C6E">
        <w:rPr>
          <w:sz w:val="20"/>
        </w:rPr>
        <w:t xml:space="preserve"> Der Ryobi-Mutter</w:t>
      </w:r>
      <w:r w:rsidRPr="00480C6E">
        <w:rPr>
          <w:sz w:val="20"/>
        </w:rPr>
        <w:softHyphen/>
        <w:t xml:space="preserve">konzern Techtronic Industries ist einer der größten Hersteller von Elektrowerkzeugen weltweit und gilt als Pionier bei der Einführung von Werkzeugen, die mit Lithium-Ionen-Akkus betrieben werden. </w:t>
      </w:r>
      <w:r w:rsidR="00072A8E" w:rsidRPr="00480C6E">
        <w:rPr>
          <w:sz w:val="20"/>
        </w:rPr>
        <w:t xml:space="preserve">Das umfangreiche </w:t>
      </w:r>
      <w:r w:rsidR="00072A8E">
        <w:rPr>
          <w:sz w:val="20"/>
        </w:rPr>
        <w:t>P</w:t>
      </w:r>
      <w:r w:rsidR="00072A8E" w:rsidRPr="00480C6E">
        <w:rPr>
          <w:sz w:val="20"/>
        </w:rPr>
        <w:t xml:space="preserve">rogramm von Ryobi umfasst </w:t>
      </w:r>
      <w:r w:rsidR="00072A8E">
        <w:rPr>
          <w:sz w:val="20"/>
        </w:rPr>
        <w:t>Elektrowerkzeuge und Gartengeräte mit einer starken Konzentration auf den Ausbau des Akkuprogramms.</w:t>
      </w:r>
    </w:p>
    <w:sectPr w:rsidR="00A649A6" w:rsidRPr="00650429"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20"/>
    <w:rsid w:val="00002E8C"/>
    <w:rsid w:val="000272BB"/>
    <w:rsid w:val="00030E91"/>
    <w:rsid w:val="00032EBF"/>
    <w:rsid w:val="000344F4"/>
    <w:rsid w:val="00047E67"/>
    <w:rsid w:val="00072A8E"/>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86BFB"/>
    <w:rsid w:val="00193812"/>
    <w:rsid w:val="001B69DB"/>
    <w:rsid w:val="001E0B37"/>
    <w:rsid w:val="001E2D43"/>
    <w:rsid w:val="00206ED9"/>
    <w:rsid w:val="00244C7A"/>
    <w:rsid w:val="002478BB"/>
    <w:rsid w:val="00247E10"/>
    <w:rsid w:val="00264807"/>
    <w:rsid w:val="002763AD"/>
    <w:rsid w:val="0028715E"/>
    <w:rsid w:val="00297760"/>
    <w:rsid w:val="002A2B0D"/>
    <w:rsid w:val="002B49C6"/>
    <w:rsid w:val="002C0028"/>
    <w:rsid w:val="002E2847"/>
    <w:rsid w:val="00307440"/>
    <w:rsid w:val="00314740"/>
    <w:rsid w:val="00320C93"/>
    <w:rsid w:val="003322A7"/>
    <w:rsid w:val="003453C1"/>
    <w:rsid w:val="00357213"/>
    <w:rsid w:val="0037219B"/>
    <w:rsid w:val="003753A0"/>
    <w:rsid w:val="003A3444"/>
    <w:rsid w:val="003C277D"/>
    <w:rsid w:val="003C6B7B"/>
    <w:rsid w:val="003F40ED"/>
    <w:rsid w:val="003F6199"/>
    <w:rsid w:val="004155EE"/>
    <w:rsid w:val="00423F15"/>
    <w:rsid w:val="00431439"/>
    <w:rsid w:val="004550DD"/>
    <w:rsid w:val="00470B8A"/>
    <w:rsid w:val="00471EB2"/>
    <w:rsid w:val="0047387D"/>
    <w:rsid w:val="0048330A"/>
    <w:rsid w:val="00486C58"/>
    <w:rsid w:val="00487E9A"/>
    <w:rsid w:val="004B2895"/>
    <w:rsid w:val="004B428E"/>
    <w:rsid w:val="004B4E12"/>
    <w:rsid w:val="004B795C"/>
    <w:rsid w:val="004D2C63"/>
    <w:rsid w:val="0051130C"/>
    <w:rsid w:val="00512606"/>
    <w:rsid w:val="00527E83"/>
    <w:rsid w:val="00563D20"/>
    <w:rsid w:val="00565ADB"/>
    <w:rsid w:val="00577AD5"/>
    <w:rsid w:val="005934A1"/>
    <w:rsid w:val="005B4082"/>
    <w:rsid w:val="005C192C"/>
    <w:rsid w:val="005E1E24"/>
    <w:rsid w:val="005E3CA2"/>
    <w:rsid w:val="005E5D6F"/>
    <w:rsid w:val="005F3A15"/>
    <w:rsid w:val="00601982"/>
    <w:rsid w:val="0061509B"/>
    <w:rsid w:val="00623320"/>
    <w:rsid w:val="006261A7"/>
    <w:rsid w:val="00650429"/>
    <w:rsid w:val="006739FE"/>
    <w:rsid w:val="0069035D"/>
    <w:rsid w:val="0069658B"/>
    <w:rsid w:val="006B058F"/>
    <w:rsid w:val="006B7F59"/>
    <w:rsid w:val="006D2CCC"/>
    <w:rsid w:val="006D3480"/>
    <w:rsid w:val="006D653A"/>
    <w:rsid w:val="006F3EB7"/>
    <w:rsid w:val="007068F3"/>
    <w:rsid w:val="0074657A"/>
    <w:rsid w:val="00763D88"/>
    <w:rsid w:val="00765273"/>
    <w:rsid w:val="00765D43"/>
    <w:rsid w:val="00787588"/>
    <w:rsid w:val="00792AA5"/>
    <w:rsid w:val="00792CBB"/>
    <w:rsid w:val="007A1FDE"/>
    <w:rsid w:val="007A27C6"/>
    <w:rsid w:val="007B1B1B"/>
    <w:rsid w:val="007B64CD"/>
    <w:rsid w:val="007F4E8B"/>
    <w:rsid w:val="008054E2"/>
    <w:rsid w:val="00814BA2"/>
    <w:rsid w:val="00825A9B"/>
    <w:rsid w:val="00835920"/>
    <w:rsid w:val="00855A80"/>
    <w:rsid w:val="00877A6C"/>
    <w:rsid w:val="00880939"/>
    <w:rsid w:val="00884EED"/>
    <w:rsid w:val="008A0C35"/>
    <w:rsid w:val="008A5E26"/>
    <w:rsid w:val="008C49EA"/>
    <w:rsid w:val="00911621"/>
    <w:rsid w:val="009120F8"/>
    <w:rsid w:val="00922241"/>
    <w:rsid w:val="00925FE2"/>
    <w:rsid w:val="0094635C"/>
    <w:rsid w:val="00950437"/>
    <w:rsid w:val="00957D62"/>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649A6"/>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335F6"/>
    <w:rsid w:val="00C43A95"/>
    <w:rsid w:val="00C712C8"/>
    <w:rsid w:val="00C73E34"/>
    <w:rsid w:val="00C77217"/>
    <w:rsid w:val="00C83475"/>
    <w:rsid w:val="00C845FC"/>
    <w:rsid w:val="00C87AEE"/>
    <w:rsid w:val="00CB33FF"/>
    <w:rsid w:val="00CD263B"/>
    <w:rsid w:val="00CF0F99"/>
    <w:rsid w:val="00D0357F"/>
    <w:rsid w:val="00D11441"/>
    <w:rsid w:val="00D26A0B"/>
    <w:rsid w:val="00D50382"/>
    <w:rsid w:val="00D60C17"/>
    <w:rsid w:val="00D72F88"/>
    <w:rsid w:val="00D758DB"/>
    <w:rsid w:val="00D87F53"/>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1E1E"/>
    <w:rsid w:val="00E72CAC"/>
    <w:rsid w:val="00E73848"/>
    <w:rsid w:val="00E756AD"/>
    <w:rsid w:val="00E8323D"/>
    <w:rsid w:val="00E846D5"/>
    <w:rsid w:val="00E91856"/>
    <w:rsid w:val="00EA01D3"/>
    <w:rsid w:val="00EA155B"/>
    <w:rsid w:val="00EA70D0"/>
    <w:rsid w:val="00EB7F59"/>
    <w:rsid w:val="00ED2DCC"/>
    <w:rsid w:val="00ED6A38"/>
    <w:rsid w:val="00EF2D7B"/>
    <w:rsid w:val="00F015A2"/>
    <w:rsid w:val="00F25488"/>
    <w:rsid w:val="00F3382F"/>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264530"/>
  <w15:chartTrackingRefBased/>
  <w15:docId w15:val="{C5827048-D931-4B30-8FB0-B6ACCB7C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5915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Vorlage.dotx</Template>
  <TotalTime>0</TotalTime>
  <Pages>4</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3</cp:revision>
  <cp:lastPrinted>2019-01-04T15:12:00Z</cp:lastPrinted>
  <dcterms:created xsi:type="dcterms:W3CDTF">2021-01-15T16:57:00Z</dcterms:created>
  <dcterms:modified xsi:type="dcterms:W3CDTF">2021-01-15T16:58:00Z</dcterms:modified>
</cp:coreProperties>
</file>