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1EEB603" w14:textId="096C35D0" w:rsidR="0069035D" w:rsidRPr="00BB2B4E" w:rsidRDefault="001D4A3E" w:rsidP="00370D5B">
      <w:pPr>
        <w:spacing w:line="360" w:lineRule="auto"/>
        <w:ind w:right="-454"/>
        <w:rPr>
          <w:sz w:val="22"/>
          <w:szCs w:val="22"/>
        </w:rPr>
      </w:pPr>
      <w:r w:rsidRPr="00BB2B4E">
        <w:rPr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57728" behindDoc="0" locked="0" layoutInCell="0" allowOverlap="1" wp14:anchorId="644BE2EE" wp14:editId="175094E1">
                <wp:simplePos x="0" y="0"/>
                <wp:positionH relativeFrom="column">
                  <wp:posOffset>-87630</wp:posOffset>
                </wp:positionH>
                <wp:positionV relativeFrom="paragraph">
                  <wp:posOffset>-811530</wp:posOffset>
                </wp:positionV>
                <wp:extent cx="4959350" cy="1893570"/>
                <wp:effectExtent l="0" t="0" r="0" b="0"/>
                <wp:wrapNone/>
                <wp:docPr id="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959350" cy="18935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1F9DDC9" w14:textId="77777777" w:rsidR="0069035D" w:rsidRDefault="0069035D">
                            <w:pPr>
                              <w:pStyle w:val="berschrift1"/>
                              <w:rPr>
                                <w:rFonts w:ascii="Arial" w:hAnsi="Arial"/>
                                <w:b/>
                                <w:sz w:val="64"/>
                              </w:rPr>
                            </w:pPr>
                            <w:r>
                              <w:rPr>
                                <w:rFonts w:ascii="Arial" w:hAnsi="Arial"/>
                                <w:b/>
                                <w:sz w:val="64"/>
                              </w:rPr>
                              <w:t>PRESSEINFORMATION</w:t>
                            </w:r>
                          </w:p>
                          <w:p w14:paraId="19BE4A1A" w14:textId="77777777" w:rsidR="009C35FD" w:rsidRDefault="009C35FD" w:rsidP="009C35FD">
                            <w:pPr>
                              <w:overflowPunct w:val="0"/>
                              <w:autoSpaceDE w:val="0"/>
                              <w:autoSpaceDN w:val="0"/>
                              <w:adjustRightInd w:val="0"/>
                              <w:rPr>
                                <w:rFonts w:ascii="Arial" w:hAnsi="Arial"/>
                                <w:b/>
                                <w:sz w:val="18"/>
                              </w:rPr>
                            </w:pPr>
                            <w:r>
                              <w:rPr>
                                <w:rFonts w:ascii="Arial" w:hAnsi="Arial"/>
                                <w:b/>
                                <w:sz w:val="18"/>
                              </w:rPr>
                              <w:t>Techtronic Industries</w:t>
                            </w:r>
                            <w:r>
                              <w:rPr>
                                <w:rFonts w:ascii="Arial" w:hAnsi="Arial"/>
                                <w:b/>
                                <w:sz w:val="18"/>
                              </w:rPr>
                              <w:tab/>
                            </w:r>
                            <w:r>
                              <w:rPr>
                                <w:rFonts w:ascii="Arial" w:hAnsi="Arial"/>
                                <w:b/>
                                <w:sz w:val="18"/>
                              </w:rPr>
                              <w:tab/>
                            </w:r>
                            <w:r>
                              <w:rPr>
                                <w:rFonts w:ascii="Arial" w:hAnsi="Arial"/>
                                <w:b/>
                                <w:sz w:val="18"/>
                              </w:rPr>
                              <w:tab/>
                              <w:t>Redaktion:</w:t>
                            </w:r>
                          </w:p>
                          <w:p w14:paraId="342D9872" w14:textId="77777777" w:rsidR="0069035D" w:rsidRDefault="009C35FD" w:rsidP="009C35FD">
                            <w:pPr>
                              <w:overflowPunct w:val="0"/>
                              <w:autoSpaceDE w:val="0"/>
                              <w:autoSpaceDN w:val="0"/>
                              <w:adjustRightInd w:val="0"/>
                              <w:rPr>
                                <w:rFonts w:ascii="Arial" w:hAnsi="Arial"/>
                                <w:b/>
                                <w:sz w:val="18"/>
                              </w:rPr>
                            </w:pPr>
                            <w:r>
                              <w:rPr>
                                <w:rFonts w:ascii="Arial" w:hAnsi="Arial"/>
                                <w:b/>
                                <w:sz w:val="18"/>
                              </w:rPr>
                              <w:t>Central Europe GmbH</w:t>
                            </w:r>
                            <w:r>
                              <w:rPr>
                                <w:rFonts w:ascii="Arial" w:hAnsi="Arial"/>
                                <w:b/>
                                <w:sz w:val="18"/>
                              </w:rPr>
                              <w:tab/>
                            </w:r>
                            <w:r w:rsidR="0069035D">
                              <w:rPr>
                                <w:rFonts w:ascii="Arial" w:hAnsi="Arial"/>
                                <w:b/>
                                <w:sz w:val="18"/>
                              </w:rPr>
                              <w:tab/>
                            </w:r>
                            <w:r w:rsidR="0069035D">
                              <w:rPr>
                                <w:rFonts w:ascii="Arial" w:hAnsi="Arial"/>
                                <w:b/>
                                <w:sz w:val="18"/>
                              </w:rPr>
                              <w:tab/>
                              <w:t xml:space="preserve">Pressebüro </w:t>
                            </w:r>
                            <w:smartTag w:uri="urn:schemas-microsoft-com:office:smarttags" w:element="PersonName">
                              <w:r w:rsidR="0069035D">
                                <w:rPr>
                                  <w:rFonts w:ascii="Arial" w:hAnsi="Arial"/>
                                  <w:b/>
                                  <w:sz w:val="18"/>
                                </w:rPr>
                                <w:t>Dieter Tschorn</w:t>
                              </w:r>
                            </w:smartTag>
                            <w:r w:rsidR="0069035D">
                              <w:rPr>
                                <w:rFonts w:ascii="Arial" w:hAnsi="Arial"/>
                                <w:b/>
                                <w:sz w:val="18"/>
                              </w:rPr>
                              <w:t xml:space="preserve"> &amp; Partner</w:t>
                            </w:r>
                          </w:p>
                          <w:p w14:paraId="543E0E73" w14:textId="77777777" w:rsidR="00AA7E9F" w:rsidRDefault="00AA7E9F" w:rsidP="00AA7E9F">
                            <w:pPr>
                              <w:overflowPunct w:val="0"/>
                              <w:autoSpaceDE w:val="0"/>
                              <w:autoSpaceDN w:val="0"/>
                              <w:adjustRightInd w:val="0"/>
                              <w:rPr>
                                <w:rFonts w:ascii="Arial" w:hAnsi="Arial"/>
                                <w:b/>
                                <w:sz w:val="18"/>
                              </w:rPr>
                            </w:pPr>
                            <w:r>
                              <w:rPr>
                                <w:rFonts w:ascii="Arial" w:hAnsi="Arial"/>
                                <w:b/>
                                <w:sz w:val="18"/>
                              </w:rPr>
                              <w:t>Itterpark 2</w:t>
                            </w:r>
                            <w:r>
                              <w:rPr>
                                <w:rFonts w:ascii="Arial" w:hAnsi="Arial"/>
                                <w:b/>
                                <w:sz w:val="18"/>
                              </w:rPr>
                              <w:tab/>
                            </w:r>
                            <w:r>
                              <w:rPr>
                                <w:rFonts w:ascii="Arial" w:hAnsi="Arial"/>
                                <w:b/>
                                <w:sz w:val="18"/>
                              </w:rPr>
                              <w:tab/>
                            </w:r>
                            <w:r>
                              <w:rPr>
                                <w:rFonts w:ascii="Arial" w:hAnsi="Arial"/>
                                <w:b/>
                                <w:sz w:val="18"/>
                              </w:rPr>
                              <w:tab/>
                            </w:r>
                            <w:r>
                              <w:rPr>
                                <w:rFonts w:ascii="Arial" w:hAnsi="Arial"/>
                                <w:b/>
                                <w:sz w:val="18"/>
                              </w:rPr>
                              <w:tab/>
                              <w:t>Postfach 101152</w:t>
                            </w:r>
                          </w:p>
                          <w:p w14:paraId="6BBD4517" w14:textId="77777777" w:rsidR="00AA7E9F" w:rsidRDefault="00AA7E9F" w:rsidP="00AA7E9F">
                            <w:pPr>
                              <w:overflowPunct w:val="0"/>
                              <w:autoSpaceDE w:val="0"/>
                              <w:autoSpaceDN w:val="0"/>
                              <w:adjustRightInd w:val="0"/>
                              <w:rPr>
                                <w:rFonts w:ascii="Arial" w:hAnsi="Arial"/>
                                <w:b/>
                                <w:sz w:val="18"/>
                              </w:rPr>
                            </w:pPr>
                            <w:r>
                              <w:rPr>
                                <w:rFonts w:ascii="Arial" w:hAnsi="Arial"/>
                                <w:b/>
                                <w:sz w:val="18"/>
                              </w:rPr>
                              <w:t>40724 Hilden</w:t>
                            </w:r>
                            <w:r>
                              <w:rPr>
                                <w:rFonts w:ascii="Arial" w:hAnsi="Arial"/>
                                <w:b/>
                                <w:sz w:val="18"/>
                              </w:rPr>
                              <w:tab/>
                            </w:r>
                            <w:r>
                              <w:rPr>
                                <w:rFonts w:ascii="Arial" w:hAnsi="Arial"/>
                                <w:b/>
                                <w:sz w:val="18"/>
                              </w:rPr>
                              <w:tab/>
                            </w:r>
                            <w:r>
                              <w:rPr>
                                <w:rFonts w:ascii="Arial" w:hAnsi="Arial"/>
                                <w:b/>
                                <w:sz w:val="18"/>
                              </w:rPr>
                              <w:tab/>
                            </w:r>
                            <w:r>
                              <w:rPr>
                                <w:rFonts w:ascii="Arial" w:hAnsi="Arial"/>
                                <w:b/>
                                <w:sz w:val="18"/>
                              </w:rPr>
                              <w:tab/>
                              <w:t>69451 Weinheim</w:t>
                            </w:r>
                          </w:p>
                          <w:p w14:paraId="57107219" w14:textId="77777777" w:rsidR="00AA7E9F" w:rsidRPr="003F19AE" w:rsidRDefault="00AA7E9F" w:rsidP="00BB2B4E">
                            <w:pPr>
                              <w:overflowPunct w:val="0"/>
                              <w:autoSpaceDE w:val="0"/>
                              <w:autoSpaceDN w:val="0"/>
                              <w:adjustRightInd w:val="0"/>
                              <w:rPr>
                                <w:rFonts w:ascii="Arial" w:hAnsi="Arial"/>
                                <w:b/>
                                <w:sz w:val="18"/>
                                <w:lang w:val="fr-FR"/>
                              </w:rPr>
                            </w:pPr>
                            <w:r>
                              <w:rPr>
                                <w:rFonts w:ascii="Arial" w:hAnsi="Arial"/>
                                <w:b/>
                                <w:sz w:val="18"/>
                              </w:rPr>
                              <w:t xml:space="preserve">Tel. (02103) 960 </w:t>
                            </w:r>
                            <w:r w:rsidR="00BB2B4E">
                              <w:rPr>
                                <w:rFonts w:ascii="Arial" w:hAnsi="Arial"/>
                                <w:b/>
                                <w:sz w:val="18"/>
                              </w:rPr>
                              <w:t>149</w:t>
                            </w:r>
                            <w:r>
                              <w:rPr>
                                <w:rFonts w:ascii="Arial" w:hAnsi="Arial"/>
                                <w:b/>
                                <w:sz w:val="18"/>
                              </w:rPr>
                              <w:tab/>
                            </w:r>
                            <w:r>
                              <w:rPr>
                                <w:rFonts w:ascii="Arial" w:hAnsi="Arial"/>
                                <w:b/>
                                <w:sz w:val="18"/>
                              </w:rPr>
                              <w:tab/>
                            </w:r>
                            <w:r>
                              <w:rPr>
                                <w:rFonts w:ascii="Arial" w:hAnsi="Arial"/>
                                <w:b/>
                                <w:sz w:val="18"/>
                              </w:rPr>
                              <w:tab/>
                              <w:t xml:space="preserve">Tel. </w:t>
                            </w:r>
                            <w:r w:rsidRPr="003F19AE">
                              <w:rPr>
                                <w:rFonts w:ascii="Arial" w:hAnsi="Arial"/>
                                <w:b/>
                                <w:sz w:val="18"/>
                                <w:lang w:val="fr-FR"/>
                              </w:rPr>
                              <w:t>(06201) 5 78 78</w:t>
                            </w:r>
                          </w:p>
                          <w:p w14:paraId="2CF614E8" w14:textId="200482E3" w:rsidR="00BB2B4E" w:rsidRDefault="00600E14">
                            <w:pPr>
                              <w:overflowPunct w:val="0"/>
                              <w:autoSpaceDE w:val="0"/>
                              <w:autoSpaceDN w:val="0"/>
                              <w:adjustRightInd w:val="0"/>
                              <w:rPr>
                                <w:rFonts w:ascii="Arial" w:hAnsi="Arial"/>
                                <w:b/>
                                <w:sz w:val="18"/>
                                <w:lang w:val="fr-FR"/>
                              </w:rPr>
                            </w:pPr>
                            <w:r w:rsidRPr="00600E14">
                              <w:rPr>
                                <w:rFonts w:ascii="Arial" w:hAnsi="Arial"/>
                                <w:b/>
                                <w:sz w:val="18"/>
                                <w:lang w:val="fr-FR"/>
                              </w:rPr>
                              <w:t>www.</w:t>
                            </w:r>
                            <w:r w:rsidR="008C2128">
                              <w:rPr>
                                <w:rFonts w:ascii="Arial" w:hAnsi="Arial"/>
                                <w:b/>
                                <w:sz w:val="18"/>
                                <w:lang w:val="fr-FR"/>
                              </w:rPr>
                              <w:t>milwaukeetool.de</w:t>
                            </w:r>
                            <w:r>
                              <w:rPr>
                                <w:rFonts w:ascii="Arial" w:hAnsi="Arial"/>
                                <w:b/>
                                <w:sz w:val="18"/>
                                <w:lang w:val="fr-FR"/>
                              </w:rPr>
                              <w:tab/>
                            </w:r>
                            <w:r w:rsidR="0069035D">
                              <w:rPr>
                                <w:rFonts w:ascii="Arial" w:hAnsi="Arial"/>
                                <w:b/>
                                <w:sz w:val="18"/>
                                <w:lang w:val="fr-FR"/>
                              </w:rPr>
                              <w:tab/>
                            </w:r>
                            <w:r w:rsidR="0069035D">
                              <w:rPr>
                                <w:rFonts w:ascii="Arial" w:hAnsi="Arial"/>
                                <w:b/>
                                <w:sz w:val="18"/>
                                <w:lang w:val="fr-FR"/>
                              </w:rPr>
                              <w:tab/>
                            </w:r>
                            <w:r w:rsidR="00D50382" w:rsidRPr="00D50382">
                              <w:rPr>
                                <w:rFonts w:ascii="Arial" w:hAnsi="Arial"/>
                                <w:b/>
                                <w:sz w:val="18"/>
                                <w:lang w:val="fr-FR"/>
                              </w:rPr>
                              <w:t>www.pressebuero-tschorn.de</w:t>
                            </w:r>
                          </w:p>
                          <w:p w14:paraId="778CCA5D" w14:textId="77777777" w:rsidR="00AA3D02" w:rsidRPr="00D50382" w:rsidRDefault="00AA3D02">
                            <w:pPr>
                              <w:rPr>
                                <w:lang w:val="fr-FR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44BE2EE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-6.9pt;margin-top:-63.9pt;width:390.5pt;height:149.1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" o:allowincell="f" stroked="f">
                <v:textbox>
                  <w:txbxContent>
                    <w:p w14:paraId="71F9DDC9" w14:textId="77777777" w:rsidR="0069035D" w:rsidRDefault="0069035D">
                      <w:pPr>
                        <w:pStyle w:val="berschrift1"/>
                        <w:rPr>
                          <w:rFonts w:ascii="Arial" w:hAnsi="Arial"/>
                          <w:b/>
                          <w:sz w:val="64"/>
                        </w:rPr>
                      </w:pPr>
                      <w:r>
                        <w:rPr>
                          <w:rFonts w:ascii="Arial" w:hAnsi="Arial"/>
                          <w:b/>
                          <w:sz w:val="64"/>
                        </w:rPr>
                        <w:t>PRESSEINFORMATION</w:t>
                      </w:r>
                    </w:p>
                    <w:p w14:paraId="19BE4A1A" w14:textId="77777777" w:rsidR="009C35FD" w:rsidRDefault="009C35FD" w:rsidP="009C35FD">
                      <w:pPr>
                        <w:overflowPunct w:val="0"/>
                        <w:autoSpaceDE w:val="0"/>
                        <w:autoSpaceDN w:val="0"/>
                        <w:adjustRightInd w:val="0"/>
                        <w:rPr>
                          <w:rFonts w:ascii="Arial" w:hAnsi="Arial"/>
                          <w:b/>
                          <w:sz w:val="18"/>
                        </w:rPr>
                      </w:pPr>
                      <w:r>
                        <w:rPr>
                          <w:rFonts w:ascii="Arial" w:hAnsi="Arial"/>
                          <w:b/>
                          <w:sz w:val="18"/>
                        </w:rPr>
                        <w:t>Techtronic Industries</w:t>
                      </w:r>
                      <w:r>
                        <w:rPr>
                          <w:rFonts w:ascii="Arial" w:hAnsi="Arial"/>
                          <w:b/>
                          <w:sz w:val="18"/>
                        </w:rPr>
                        <w:tab/>
                      </w:r>
                      <w:r>
                        <w:rPr>
                          <w:rFonts w:ascii="Arial" w:hAnsi="Arial"/>
                          <w:b/>
                          <w:sz w:val="18"/>
                        </w:rPr>
                        <w:tab/>
                      </w:r>
                      <w:r>
                        <w:rPr>
                          <w:rFonts w:ascii="Arial" w:hAnsi="Arial"/>
                          <w:b/>
                          <w:sz w:val="18"/>
                        </w:rPr>
                        <w:tab/>
                        <w:t>Redaktion:</w:t>
                      </w:r>
                    </w:p>
                    <w:p w14:paraId="342D9872" w14:textId="77777777" w:rsidR="0069035D" w:rsidRDefault="009C35FD" w:rsidP="009C35FD">
                      <w:pPr>
                        <w:overflowPunct w:val="0"/>
                        <w:autoSpaceDE w:val="0"/>
                        <w:autoSpaceDN w:val="0"/>
                        <w:adjustRightInd w:val="0"/>
                        <w:rPr>
                          <w:rFonts w:ascii="Arial" w:hAnsi="Arial"/>
                          <w:b/>
                          <w:sz w:val="18"/>
                        </w:rPr>
                      </w:pPr>
                      <w:r>
                        <w:rPr>
                          <w:rFonts w:ascii="Arial" w:hAnsi="Arial"/>
                          <w:b/>
                          <w:sz w:val="18"/>
                        </w:rPr>
                        <w:t>Central Europe GmbH</w:t>
                      </w:r>
                      <w:r>
                        <w:rPr>
                          <w:rFonts w:ascii="Arial" w:hAnsi="Arial"/>
                          <w:b/>
                          <w:sz w:val="18"/>
                        </w:rPr>
                        <w:tab/>
                      </w:r>
                      <w:r w:rsidR="0069035D">
                        <w:rPr>
                          <w:rFonts w:ascii="Arial" w:hAnsi="Arial"/>
                          <w:b/>
                          <w:sz w:val="18"/>
                        </w:rPr>
                        <w:tab/>
                      </w:r>
                      <w:r w:rsidR="0069035D">
                        <w:rPr>
                          <w:rFonts w:ascii="Arial" w:hAnsi="Arial"/>
                          <w:b/>
                          <w:sz w:val="18"/>
                        </w:rPr>
                        <w:tab/>
                        <w:t xml:space="preserve">Pressebüro </w:t>
                      </w:r>
                      <w:smartTag w:uri="urn:schemas-microsoft-com:office:smarttags" w:element="PersonName">
                        <w:r w:rsidR="0069035D">
                          <w:rPr>
                            <w:rFonts w:ascii="Arial" w:hAnsi="Arial"/>
                            <w:b/>
                            <w:sz w:val="18"/>
                          </w:rPr>
                          <w:t>Dieter Tschorn</w:t>
                        </w:r>
                      </w:smartTag>
                      <w:r w:rsidR="0069035D">
                        <w:rPr>
                          <w:rFonts w:ascii="Arial" w:hAnsi="Arial"/>
                          <w:b/>
                          <w:sz w:val="18"/>
                        </w:rPr>
                        <w:t xml:space="preserve"> &amp; Partner</w:t>
                      </w:r>
                    </w:p>
                    <w:p w14:paraId="543E0E73" w14:textId="77777777" w:rsidR="00AA7E9F" w:rsidRDefault="00AA7E9F" w:rsidP="00AA7E9F">
                      <w:pPr>
                        <w:overflowPunct w:val="0"/>
                        <w:autoSpaceDE w:val="0"/>
                        <w:autoSpaceDN w:val="0"/>
                        <w:adjustRightInd w:val="0"/>
                        <w:rPr>
                          <w:rFonts w:ascii="Arial" w:hAnsi="Arial"/>
                          <w:b/>
                          <w:sz w:val="18"/>
                        </w:rPr>
                      </w:pPr>
                      <w:r>
                        <w:rPr>
                          <w:rFonts w:ascii="Arial" w:hAnsi="Arial"/>
                          <w:b/>
                          <w:sz w:val="18"/>
                        </w:rPr>
                        <w:t>Itterpark 2</w:t>
                      </w:r>
                      <w:r>
                        <w:rPr>
                          <w:rFonts w:ascii="Arial" w:hAnsi="Arial"/>
                          <w:b/>
                          <w:sz w:val="18"/>
                        </w:rPr>
                        <w:tab/>
                      </w:r>
                      <w:r>
                        <w:rPr>
                          <w:rFonts w:ascii="Arial" w:hAnsi="Arial"/>
                          <w:b/>
                          <w:sz w:val="18"/>
                        </w:rPr>
                        <w:tab/>
                      </w:r>
                      <w:r>
                        <w:rPr>
                          <w:rFonts w:ascii="Arial" w:hAnsi="Arial"/>
                          <w:b/>
                          <w:sz w:val="18"/>
                        </w:rPr>
                        <w:tab/>
                      </w:r>
                      <w:r>
                        <w:rPr>
                          <w:rFonts w:ascii="Arial" w:hAnsi="Arial"/>
                          <w:b/>
                          <w:sz w:val="18"/>
                        </w:rPr>
                        <w:tab/>
                        <w:t>Postfach 101152</w:t>
                      </w:r>
                    </w:p>
                    <w:p w14:paraId="6BBD4517" w14:textId="77777777" w:rsidR="00AA7E9F" w:rsidRDefault="00AA7E9F" w:rsidP="00AA7E9F">
                      <w:pPr>
                        <w:overflowPunct w:val="0"/>
                        <w:autoSpaceDE w:val="0"/>
                        <w:autoSpaceDN w:val="0"/>
                        <w:adjustRightInd w:val="0"/>
                        <w:rPr>
                          <w:rFonts w:ascii="Arial" w:hAnsi="Arial"/>
                          <w:b/>
                          <w:sz w:val="18"/>
                        </w:rPr>
                      </w:pPr>
                      <w:r>
                        <w:rPr>
                          <w:rFonts w:ascii="Arial" w:hAnsi="Arial"/>
                          <w:b/>
                          <w:sz w:val="18"/>
                        </w:rPr>
                        <w:t>40724 Hilden</w:t>
                      </w:r>
                      <w:r>
                        <w:rPr>
                          <w:rFonts w:ascii="Arial" w:hAnsi="Arial"/>
                          <w:b/>
                          <w:sz w:val="18"/>
                        </w:rPr>
                        <w:tab/>
                      </w:r>
                      <w:r>
                        <w:rPr>
                          <w:rFonts w:ascii="Arial" w:hAnsi="Arial"/>
                          <w:b/>
                          <w:sz w:val="18"/>
                        </w:rPr>
                        <w:tab/>
                      </w:r>
                      <w:r>
                        <w:rPr>
                          <w:rFonts w:ascii="Arial" w:hAnsi="Arial"/>
                          <w:b/>
                          <w:sz w:val="18"/>
                        </w:rPr>
                        <w:tab/>
                      </w:r>
                      <w:r>
                        <w:rPr>
                          <w:rFonts w:ascii="Arial" w:hAnsi="Arial"/>
                          <w:b/>
                          <w:sz w:val="18"/>
                        </w:rPr>
                        <w:tab/>
                        <w:t>69451 Weinheim</w:t>
                      </w:r>
                    </w:p>
                    <w:p w14:paraId="57107219" w14:textId="77777777" w:rsidR="00AA7E9F" w:rsidRPr="003F19AE" w:rsidRDefault="00AA7E9F" w:rsidP="00BB2B4E">
                      <w:pPr>
                        <w:overflowPunct w:val="0"/>
                        <w:autoSpaceDE w:val="0"/>
                        <w:autoSpaceDN w:val="0"/>
                        <w:adjustRightInd w:val="0"/>
                        <w:rPr>
                          <w:rFonts w:ascii="Arial" w:hAnsi="Arial"/>
                          <w:b/>
                          <w:sz w:val="18"/>
                          <w:lang w:val="fr-FR"/>
                        </w:rPr>
                      </w:pPr>
                      <w:r>
                        <w:rPr>
                          <w:rFonts w:ascii="Arial" w:hAnsi="Arial"/>
                          <w:b/>
                          <w:sz w:val="18"/>
                        </w:rPr>
                        <w:t xml:space="preserve">Tel. (02103) 960 </w:t>
                      </w:r>
                      <w:r w:rsidR="00BB2B4E">
                        <w:rPr>
                          <w:rFonts w:ascii="Arial" w:hAnsi="Arial"/>
                          <w:b/>
                          <w:sz w:val="18"/>
                        </w:rPr>
                        <w:t>149</w:t>
                      </w:r>
                      <w:r>
                        <w:rPr>
                          <w:rFonts w:ascii="Arial" w:hAnsi="Arial"/>
                          <w:b/>
                          <w:sz w:val="18"/>
                        </w:rPr>
                        <w:tab/>
                      </w:r>
                      <w:r>
                        <w:rPr>
                          <w:rFonts w:ascii="Arial" w:hAnsi="Arial"/>
                          <w:b/>
                          <w:sz w:val="18"/>
                        </w:rPr>
                        <w:tab/>
                      </w:r>
                      <w:r>
                        <w:rPr>
                          <w:rFonts w:ascii="Arial" w:hAnsi="Arial"/>
                          <w:b/>
                          <w:sz w:val="18"/>
                        </w:rPr>
                        <w:tab/>
                        <w:t xml:space="preserve">Tel. </w:t>
                      </w:r>
                      <w:r w:rsidRPr="003F19AE">
                        <w:rPr>
                          <w:rFonts w:ascii="Arial" w:hAnsi="Arial"/>
                          <w:b/>
                          <w:sz w:val="18"/>
                          <w:lang w:val="fr-FR"/>
                        </w:rPr>
                        <w:t>(06201) 5 78 78</w:t>
                      </w:r>
                    </w:p>
                    <w:p w14:paraId="2CF614E8" w14:textId="200482E3" w:rsidR="00BB2B4E" w:rsidRDefault="00600E14">
                      <w:pPr>
                        <w:overflowPunct w:val="0"/>
                        <w:autoSpaceDE w:val="0"/>
                        <w:autoSpaceDN w:val="0"/>
                        <w:adjustRightInd w:val="0"/>
                        <w:rPr>
                          <w:rFonts w:ascii="Arial" w:hAnsi="Arial"/>
                          <w:b/>
                          <w:sz w:val="18"/>
                          <w:lang w:val="fr-FR"/>
                        </w:rPr>
                      </w:pPr>
                      <w:r w:rsidRPr="00600E14">
                        <w:rPr>
                          <w:rFonts w:ascii="Arial" w:hAnsi="Arial"/>
                          <w:b/>
                          <w:sz w:val="18"/>
                          <w:lang w:val="fr-FR"/>
                        </w:rPr>
                        <w:t>www.</w:t>
                      </w:r>
                      <w:r w:rsidR="008C2128">
                        <w:rPr>
                          <w:rFonts w:ascii="Arial" w:hAnsi="Arial"/>
                          <w:b/>
                          <w:sz w:val="18"/>
                          <w:lang w:val="fr-FR"/>
                        </w:rPr>
                        <w:t>milwaukeetool.de</w:t>
                      </w:r>
                      <w:r>
                        <w:rPr>
                          <w:rFonts w:ascii="Arial" w:hAnsi="Arial"/>
                          <w:b/>
                          <w:sz w:val="18"/>
                          <w:lang w:val="fr-FR"/>
                        </w:rPr>
                        <w:tab/>
                      </w:r>
                      <w:r w:rsidR="0069035D">
                        <w:rPr>
                          <w:rFonts w:ascii="Arial" w:hAnsi="Arial"/>
                          <w:b/>
                          <w:sz w:val="18"/>
                          <w:lang w:val="fr-FR"/>
                        </w:rPr>
                        <w:tab/>
                      </w:r>
                      <w:r w:rsidR="0069035D">
                        <w:rPr>
                          <w:rFonts w:ascii="Arial" w:hAnsi="Arial"/>
                          <w:b/>
                          <w:sz w:val="18"/>
                          <w:lang w:val="fr-FR"/>
                        </w:rPr>
                        <w:tab/>
                      </w:r>
                      <w:r w:rsidR="00D50382" w:rsidRPr="00D50382">
                        <w:rPr>
                          <w:rFonts w:ascii="Arial" w:hAnsi="Arial"/>
                          <w:b/>
                          <w:sz w:val="18"/>
                          <w:lang w:val="fr-FR"/>
                        </w:rPr>
                        <w:t>www.pressebuero-tschorn.de</w:t>
                      </w:r>
                    </w:p>
                    <w:p w14:paraId="778CCA5D" w14:textId="77777777" w:rsidR="00AA3D02" w:rsidRPr="00D50382" w:rsidRDefault="00AA3D02">
                      <w:pPr>
                        <w:rPr>
                          <w:lang w:val="fr-FR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1DC9786B" w14:textId="77777777" w:rsidR="0069035D" w:rsidRPr="00BB2B4E" w:rsidRDefault="0069035D" w:rsidP="00370D5B">
      <w:pPr>
        <w:spacing w:line="360" w:lineRule="auto"/>
        <w:ind w:right="-454"/>
        <w:rPr>
          <w:sz w:val="22"/>
          <w:szCs w:val="22"/>
        </w:rPr>
      </w:pPr>
    </w:p>
    <w:p w14:paraId="551D66DA" w14:textId="77777777" w:rsidR="0069035D" w:rsidRPr="00BB2B4E" w:rsidRDefault="0069035D" w:rsidP="00370D5B">
      <w:pPr>
        <w:spacing w:line="360" w:lineRule="auto"/>
        <w:ind w:right="-454"/>
        <w:rPr>
          <w:sz w:val="22"/>
          <w:szCs w:val="22"/>
        </w:rPr>
      </w:pPr>
    </w:p>
    <w:p w14:paraId="63FFAC0F" w14:textId="77777777" w:rsidR="0069035D" w:rsidRPr="00BB2B4E" w:rsidRDefault="0069035D" w:rsidP="00370D5B">
      <w:pPr>
        <w:spacing w:line="360" w:lineRule="auto"/>
        <w:ind w:right="-454"/>
        <w:rPr>
          <w:sz w:val="22"/>
          <w:szCs w:val="22"/>
        </w:rPr>
      </w:pPr>
    </w:p>
    <w:p w14:paraId="6278A6BF" w14:textId="77777777" w:rsidR="0069035D" w:rsidRDefault="0069035D" w:rsidP="00370D5B">
      <w:pPr>
        <w:spacing w:line="360" w:lineRule="auto"/>
        <w:ind w:right="-454"/>
        <w:rPr>
          <w:sz w:val="22"/>
          <w:szCs w:val="22"/>
        </w:rPr>
      </w:pPr>
    </w:p>
    <w:p w14:paraId="49A1CB6C" w14:textId="77777777" w:rsidR="005113A9" w:rsidRPr="00BB2B4E" w:rsidRDefault="005113A9" w:rsidP="00370D5B">
      <w:pPr>
        <w:spacing w:line="360" w:lineRule="auto"/>
        <w:ind w:right="-454"/>
        <w:rPr>
          <w:sz w:val="22"/>
          <w:szCs w:val="22"/>
        </w:rPr>
      </w:pPr>
    </w:p>
    <w:p w14:paraId="564B74E9" w14:textId="0AAAE9AA" w:rsidR="004F7AB8" w:rsidRPr="00516458" w:rsidRDefault="00CC6459" w:rsidP="00370D5B">
      <w:pPr>
        <w:pStyle w:val="ox-6281a3de67-msonormal"/>
        <w:shd w:val="clear" w:color="auto" w:fill="FFFFFF"/>
        <w:spacing w:before="0" w:beforeAutospacing="0" w:after="0" w:afterAutospacing="0" w:line="360" w:lineRule="auto"/>
        <w:ind w:right="-454"/>
        <w:rPr>
          <w:b/>
          <w:bCs/>
          <w:color w:val="000000"/>
          <w:sz w:val="32"/>
          <w:szCs w:val="32"/>
        </w:rPr>
      </w:pPr>
      <w:r>
        <w:rPr>
          <w:b/>
          <w:bCs/>
          <w:color w:val="000000"/>
          <w:sz w:val="32"/>
          <w:szCs w:val="32"/>
        </w:rPr>
        <w:t>Kurze Rüstzeit, starke Leistung</w:t>
      </w:r>
    </w:p>
    <w:p w14:paraId="78B8207C" w14:textId="2F0EE9FD" w:rsidR="00091C4C" w:rsidRDefault="00CC6459" w:rsidP="00370D5B">
      <w:pPr>
        <w:pStyle w:val="ox-6281a3de67-msonormal"/>
        <w:shd w:val="clear" w:color="auto" w:fill="FFFFFF"/>
        <w:spacing w:before="0" w:beforeAutospacing="0" w:after="0" w:afterAutospacing="0" w:line="360" w:lineRule="auto"/>
        <w:ind w:right="-454"/>
        <w:rPr>
          <w:i/>
          <w:iCs/>
          <w:color w:val="000000"/>
          <w:sz w:val="22"/>
          <w:szCs w:val="22"/>
        </w:rPr>
      </w:pPr>
      <w:r>
        <w:rPr>
          <w:i/>
          <w:iCs/>
          <w:color w:val="000000"/>
          <w:sz w:val="22"/>
          <w:szCs w:val="22"/>
        </w:rPr>
        <w:t>Milwaukee MX FUEL – Diamant-Kernbohren mit Akkukraft und bis zu 152 mm Durchmesser</w:t>
      </w:r>
    </w:p>
    <w:p w14:paraId="06D20F44" w14:textId="77777777" w:rsidR="00091C4C" w:rsidRPr="00346580" w:rsidRDefault="00091C4C" w:rsidP="00370D5B">
      <w:pPr>
        <w:pStyle w:val="ox-6281a3de67-msonormal"/>
        <w:shd w:val="clear" w:color="auto" w:fill="FFFFFF"/>
        <w:spacing w:before="0" w:beforeAutospacing="0" w:after="0" w:afterAutospacing="0" w:line="360" w:lineRule="auto"/>
        <w:ind w:right="-454"/>
        <w:rPr>
          <w:color w:val="000000"/>
          <w:sz w:val="22"/>
          <w:szCs w:val="22"/>
        </w:rPr>
      </w:pPr>
    </w:p>
    <w:p w14:paraId="38BA17EE" w14:textId="706CC776" w:rsidR="00F11646" w:rsidRDefault="00CC6459" w:rsidP="00370D5B">
      <w:pPr>
        <w:pStyle w:val="ox-6281a3de67-msonormal"/>
        <w:shd w:val="clear" w:color="auto" w:fill="FFFFFF"/>
        <w:spacing w:before="0" w:beforeAutospacing="0" w:after="0" w:afterAutospacing="0" w:line="360" w:lineRule="auto"/>
        <w:ind w:right="-454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 xml:space="preserve">Das Diamant-Kernbohrgerät MXF DCD150 gehört zu den ersten </w:t>
      </w:r>
      <w:r w:rsidR="004315AF">
        <w:rPr>
          <w:color w:val="000000"/>
          <w:sz w:val="22"/>
          <w:szCs w:val="22"/>
        </w:rPr>
        <w:t xml:space="preserve">Maschinen, die Milwaukee auf seiner neuen Akku-Plattform MX FUEL vorstellt. </w:t>
      </w:r>
      <w:r w:rsidR="00EF571A">
        <w:rPr>
          <w:color w:val="000000"/>
          <w:sz w:val="22"/>
          <w:szCs w:val="22"/>
        </w:rPr>
        <w:t xml:space="preserve">Mit seinen Leistungsdaten kann sich das Gerät auch mit schweren, kabelgebundenen Maschinen messen. </w:t>
      </w:r>
      <w:r w:rsidR="004315AF">
        <w:rPr>
          <w:color w:val="000000"/>
          <w:sz w:val="22"/>
          <w:szCs w:val="22"/>
        </w:rPr>
        <w:t>Kernbohrungen sind nass und trocken mit bis zu 15</w:t>
      </w:r>
      <w:r w:rsidR="00F761CB">
        <w:rPr>
          <w:color w:val="000000"/>
          <w:sz w:val="22"/>
          <w:szCs w:val="22"/>
        </w:rPr>
        <w:t>2</w:t>
      </w:r>
      <w:r w:rsidR="004315AF">
        <w:rPr>
          <w:color w:val="000000"/>
          <w:sz w:val="22"/>
          <w:szCs w:val="22"/>
        </w:rPr>
        <w:t xml:space="preserve"> </w:t>
      </w:r>
      <w:r w:rsidR="00AC2CF0">
        <w:rPr>
          <w:color w:val="000000"/>
          <w:sz w:val="22"/>
          <w:szCs w:val="22"/>
        </w:rPr>
        <w:t>mm</w:t>
      </w:r>
      <w:r w:rsidR="004315AF">
        <w:rPr>
          <w:color w:val="000000"/>
          <w:sz w:val="22"/>
          <w:szCs w:val="22"/>
        </w:rPr>
        <w:t xml:space="preserve"> Durchmesser</w:t>
      </w:r>
      <w:r w:rsidR="00580F7A">
        <w:rPr>
          <w:color w:val="000000"/>
          <w:sz w:val="22"/>
          <w:szCs w:val="22"/>
        </w:rPr>
        <w:t xml:space="preserve"> möglich</w:t>
      </w:r>
      <w:r w:rsidR="004315AF">
        <w:rPr>
          <w:color w:val="000000"/>
          <w:sz w:val="22"/>
          <w:szCs w:val="22"/>
        </w:rPr>
        <w:t>.</w:t>
      </w:r>
      <w:r w:rsidR="00B93F11">
        <w:rPr>
          <w:color w:val="000000"/>
          <w:sz w:val="22"/>
          <w:szCs w:val="22"/>
        </w:rPr>
        <w:t xml:space="preserve"> Das Akku-Kernbohrgerät zeichnet sich aus durch starke Leistung, Sicherheit in der Bedienung und schnelle Einsatzbereitschaft dank kurzer Rüstzeiten. Der Wegfall des Elektrokabels verbessert die Bewegungsfreiheit und eliminiert Unfallpotentiale.</w:t>
      </w:r>
    </w:p>
    <w:p w14:paraId="441CCD84" w14:textId="77777777" w:rsidR="00F11646" w:rsidRDefault="00F11646" w:rsidP="00370D5B">
      <w:pPr>
        <w:pStyle w:val="ox-6281a3de67-msonormal"/>
        <w:shd w:val="clear" w:color="auto" w:fill="FFFFFF"/>
        <w:spacing w:before="0" w:beforeAutospacing="0" w:after="0" w:afterAutospacing="0" w:line="360" w:lineRule="auto"/>
        <w:ind w:right="-454"/>
        <w:rPr>
          <w:color w:val="000000"/>
          <w:sz w:val="22"/>
          <w:szCs w:val="22"/>
        </w:rPr>
      </w:pPr>
    </w:p>
    <w:p w14:paraId="56B8B24E" w14:textId="52281CC5" w:rsidR="009654FC" w:rsidRDefault="00AC2CF0" w:rsidP="00370D5B">
      <w:pPr>
        <w:pStyle w:val="ox-6281a3de67-msonormal"/>
        <w:shd w:val="clear" w:color="auto" w:fill="FFFFFF"/>
        <w:spacing w:before="0" w:beforeAutospacing="0" w:after="0" w:afterAutospacing="0" w:line="360" w:lineRule="auto"/>
        <w:ind w:right="-454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 xml:space="preserve">Komfortfunktionen wie ein Lagesensor, der die Funktion einer Wasserwaage erfüllt, unterstützen </w:t>
      </w:r>
      <w:r w:rsidR="00DF2528">
        <w:rPr>
          <w:color w:val="000000"/>
          <w:sz w:val="22"/>
          <w:szCs w:val="22"/>
        </w:rPr>
        <w:t>den Anwender bei einer geraden und genauen Bohrung</w:t>
      </w:r>
      <w:r>
        <w:rPr>
          <w:color w:val="000000"/>
          <w:sz w:val="22"/>
          <w:szCs w:val="22"/>
        </w:rPr>
        <w:t>.</w:t>
      </w:r>
      <w:r w:rsidR="00DF2528">
        <w:rPr>
          <w:color w:val="000000"/>
          <w:sz w:val="22"/>
          <w:szCs w:val="22"/>
        </w:rPr>
        <w:t xml:space="preserve"> Das  eingebaute Manometer ermöglicht es, den Bohrfortschritt </w:t>
      </w:r>
      <w:r w:rsidR="000C20D3">
        <w:rPr>
          <w:color w:val="000000"/>
          <w:sz w:val="22"/>
          <w:szCs w:val="22"/>
        </w:rPr>
        <w:t xml:space="preserve">für die Maschine und das eingesetzte Zubehör zu optimieren. </w:t>
      </w:r>
      <w:r w:rsidR="009654FC">
        <w:rPr>
          <w:color w:val="000000"/>
          <w:sz w:val="22"/>
          <w:szCs w:val="22"/>
        </w:rPr>
        <w:t xml:space="preserve">Für den Anschluss von Bohrern und Bohrkronen ist das Gerät mit einer ½“ G-Aufnahme für kleinere und einer </w:t>
      </w:r>
      <w:r w:rsidR="009654FC" w:rsidRPr="009654FC">
        <w:rPr>
          <w:color w:val="000000"/>
          <w:sz w:val="22"/>
          <w:szCs w:val="22"/>
        </w:rPr>
        <w:t>1</w:t>
      </w:r>
      <w:r w:rsidR="009654FC" w:rsidRPr="009654FC">
        <w:rPr>
          <w:color w:val="000000"/>
          <w:sz w:val="16"/>
          <w:szCs w:val="16"/>
        </w:rPr>
        <w:t>1/4</w:t>
      </w:r>
      <w:r w:rsidR="009654FC">
        <w:rPr>
          <w:color w:val="000000"/>
          <w:sz w:val="22"/>
          <w:szCs w:val="22"/>
        </w:rPr>
        <w:t xml:space="preserve">“ </w:t>
      </w:r>
      <w:r w:rsidR="009654FC" w:rsidRPr="009654FC">
        <w:rPr>
          <w:color w:val="000000"/>
          <w:sz w:val="22"/>
          <w:szCs w:val="22"/>
        </w:rPr>
        <w:t xml:space="preserve">UNC-Aufnahme </w:t>
      </w:r>
      <w:r w:rsidR="009654FC">
        <w:rPr>
          <w:color w:val="000000"/>
          <w:sz w:val="22"/>
          <w:szCs w:val="22"/>
        </w:rPr>
        <w:t>für</w:t>
      </w:r>
      <w:r w:rsidR="009654FC" w:rsidRPr="009654FC">
        <w:rPr>
          <w:color w:val="000000"/>
          <w:sz w:val="22"/>
          <w:szCs w:val="22"/>
        </w:rPr>
        <w:t xml:space="preserve"> größere Durchmesser</w:t>
      </w:r>
      <w:r w:rsidR="009654FC">
        <w:rPr>
          <w:color w:val="000000"/>
          <w:sz w:val="22"/>
          <w:szCs w:val="22"/>
        </w:rPr>
        <w:t xml:space="preserve"> ausgestattet.</w:t>
      </w:r>
    </w:p>
    <w:p w14:paraId="13C91780" w14:textId="249747C4" w:rsidR="00F761CB" w:rsidRDefault="00F761CB" w:rsidP="00370D5B">
      <w:pPr>
        <w:pStyle w:val="ox-6281a3de67-msonormal"/>
        <w:shd w:val="clear" w:color="auto" w:fill="FFFFFF"/>
        <w:spacing w:before="0" w:beforeAutospacing="0" w:after="0" w:afterAutospacing="0" w:line="360" w:lineRule="auto"/>
        <w:ind w:right="-454"/>
        <w:rPr>
          <w:color w:val="000000"/>
          <w:sz w:val="22"/>
          <w:szCs w:val="22"/>
        </w:rPr>
      </w:pPr>
    </w:p>
    <w:p w14:paraId="5AA901DE" w14:textId="1A5CC476" w:rsidR="00F761CB" w:rsidRDefault="00F761CB" w:rsidP="00370D5B">
      <w:pPr>
        <w:pStyle w:val="ox-6281a3de67-msonormal"/>
        <w:shd w:val="clear" w:color="auto" w:fill="FFFFFF"/>
        <w:spacing w:before="0" w:beforeAutospacing="0" w:after="0" w:afterAutospacing="0" w:line="360" w:lineRule="auto"/>
        <w:ind w:right="-454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Das Zweiganggetriebe erlaubt eine Vielzahl von Anwendungen. Im ersten Gang sind Bohrungen bis 7</w:t>
      </w:r>
      <w:r w:rsidR="000C20D3">
        <w:rPr>
          <w:color w:val="000000"/>
          <w:sz w:val="22"/>
          <w:szCs w:val="22"/>
        </w:rPr>
        <w:t>6</w:t>
      </w:r>
      <w:r>
        <w:rPr>
          <w:color w:val="000000"/>
          <w:sz w:val="22"/>
          <w:szCs w:val="22"/>
        </w:rPr>
        <w:t xml:space="preserve"> mm Durchmesser bei Drehzahl</w:t>
      </w:r>
      <w:r w:rsidR="00B02119">
        <w:rPr>
          <w:color w:val="000000"/>
          <w:sz w:val="22"/>
          <w:szCs w:val="22"/>
        </w:rPr>
        <w:t>e</w:t>
      </w:r>
      <w:r>
        <w:rPr>
          <w:color w:val="000000"/>
          <w:sz w:val="22"/>
          <w:szCs w:val="22"/>
        </w:rPr>
        <w:t xml:space="preserve">n von bis zu 1.600 U/min möglich. Bei Kernbohrungen bis 152 mm Durchmesser wird die beste Leistung im zweiten Gang mit bis zu 800 U/min erreicht. </w:t>
      </w:r>
      <w:r w:rsidR="00DF2528">
        <w:rPr>
          <w:color w:val="000000"/>
          <w:sz w:val="22"/>
          <w:szCs w:val="22"/>
        </w:rPr>
        <w:t xml:space="preserve">Eine patentierte Autostopp-Kupplung mit Gyrosensor schützt vor plötzlichen Lastwechseln beim Verkanten. Erkennt der Sensor ein Verdrehen, schaltet das Gerät unmittelbar ab. Der Anwender ist deshalb keinen plötzlich auftretenden Querkräften ausgesetzt – ein wichtiger Beitrag zur Sicherheit, </w:t>
      </w:r>
      <w:r w:rsidR="00B02119">
        <w:rPr>
          <w:color w:val="000000"/>
          <w:sz w:val="22"/>
          <w:szCs w:val="22"/>
        </w:rPr>
        <w:t xml:space="preserve">vor allem </w:t>
      </w:r>
      <w:r w:rsidR="00DF2528">
        <w:rPr>
          <w:color w:val="000000"/>
          <w:sz w:val="22"/>
          <w:szCs w:val="22"/>
        </w:rPr>
        <w:t>wenn die Maschine ohne Stativ</w:t>
      </w:r>
      <w:r w:rsidR="000C20D3">
        <w:rPr>
          <w:color w:val="000000"/>
          <w:sz w:val="22"/>
          <w:szCs w:val="22"/>
        </w:rPr>
        <w:t xml:space="preserve"> oder auf Leitern und Gerüsten z</w:t>
      </w:r>
      <w:r w:rsidR="00DF2528">
        <w:rPr>
          <w:color w:val="000000"/>
          <w:sz w:val="22"/>
          <w:szCs w:val="22"/>
        </w:rPr>
        <w:t>um Einsatz kommt.</w:t>
      </w:r>
    </w:p>
    <w:p w14:paraId="4A7EBDD4" w14:textId="70152314" w:rsidR="00E554AE" w:rsidRDefault="00E554AE" w:rsidP="00370D5B">
      <w:pPr>
        <w:pStyle w:val="ox-6281a3de67-msonormal"/>
        <w:shd w:val="clear" w:color="auto" w:fill="FFFFFF"/>
        <w:spacing w:before="0" w:beforeAutospacing="0" w:after="0" w:afterAutospacing="0" w:line="360" w:lineRule="auto"/>
        <w:ind w:right="-454"/>
        <w:rPr>
          <w:color w:val="000000"/>
          <w:sz w:val="22"/>
          <w:szCs w:val="22"/>
        </w:rPr>
      </w:pPr>
    </w:p>
    <w:p w14:paraId="37DA73EF" w14:textId="45CADE9A" w:rsidR="00E554AE" w:rsidRDefault="00E554AE" w:rsidP="00370D5B">
      <w:pPr>
        <w:pStyle w:val="ox-6281a3de67-msonormal"/>
        <w:shd w:val="clear" w:color="auto" w:fill="FFFFFF"/>
        <w:spacing w:before="0" w:beforeAutospacing="0" w:after="0" w:afterAutospacing="0" w:line="360" w:lineRule="auto"/>
        <w:ind w:right="-454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lastRenderedPageBreak/>
        <w:t xml:space="preserve">Standard bei MX FUEL sind </w:t>
      </w:r>
      <w:r w:rsidRPr="00E554AE">
        <w:rPr>
          <w:color w:val="000000"/>
          <w:sz w:val="22"/>
          <w:szCs w:val="22"/>
        </w:rPr>
        <w:t xml:space="preserve">bürstenlose Motoren und </w:t>
      </w:r>
      <w:r>
        <w:rPr>
          <w:color w:val="000000"/>
          <w:sz w:val="22"/>
          <w:szCs w:val="22"/>
        </w:rPr>
        <w:t xml:space="preserve">eine intelligente </w:t>
      </w:r>
      <w:r w:rsidRPr="00E554AE">
        <w:rPr>
          <w:color w:val="000000"/>
          <w:sz w:val="22"/>
          <w:szCs w:val="22"/>
        </w:rPr>
        <w:t>Elektronik, die mit dem Akku kommuniziert und das Gerät zuverlässig vor Überhitzung und Überlastung schützt.</w:t>
      </w:r>
      <w:r w:rsidR="000C20D3">
        <w:rPr>
          <w:color w:val="000000"/>
          <w:sz w:val="22"/>
          <w:szCs w:val="22"/>
        </w:rPr>
        <w:t xml:space="preserve"> Die Maschine kann in die Milwaukee-eigene, cloudbasierte Bestandsverwaltung One-Key aufgenommen werden. </w:t>
      </w:r>
      <w:r>
        <w:rPr>
          <w:color w:val="000000"/>
          <w:sz w:val="22"/>
          <w:szCs w:val="22"/>
        </w:rPr>
        <w:t>Die Geräteortung unterstützt die Standortverfolgung und verbessert den Schutz vor Diebstahl.</w:t>
      </w:r>
    </w:p>
    <w:p w14:paraId="044C47A7" w14:textId="7D6593FA" w:rsidR="00E554AE" w:rsidRDefault="00E554AE" w:rsidP="00370D5B">
      <w:pPr>
        <w:pStyle w:val="ox-6281a3de67-msonormal"/>
        <w:shd w:val="clear" w:color="auto" w:fill="FFFFFF"/>
        <w:spacing w:before="0" w:beforeAutospacing="0" w:after="0" w:afterAutospacing="0" w:line="360" w:lineRule="auto"/>
        <w:ind w:right="-454"/>
        <w:rPr>
          <w:color w:val="000000"/>
          <w:sz w:val="22"/>
          <w:szCs w:val="22"/>
        </w:rPr>
      </w:pPr>
    </w:p>
    <w:p w14:paraId="786C1782" w14:textId="25BB5607" w:rsidR="00E554AE" w:rsidRDefault="00E554AE" w:rsidP="00370D5B">
      <w:pPr>
        <w:pStyle w:val="ox-6281a3de67-msonormal"/>
        <w:shd w:val="clear" w:color="auto" w:fill="FFFFFF"/>
        <w:spacing w:before="0" w:beforeAutospacing="0" w:after="0" w:afterAutospacing="0" w:line="360" w:lineRule="auto"/>
        <w:ind w:right="-454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 xml:space="preserve">Zum Lieferumfang gehören zwei MX FUEL-Akkus mit </w:t>
      </w:r>
      <w:r w:rsidR="009654FC">
        <w:rPr>
          <w:color w:val="000000"/>
          <w:sz w:val="22"/>
          <w:szCs w:val="22"/>
        </w:rPr>
        <w:t xml:space="preserve">3 Ah </w:t>
      </w:r>
      <w:r>
        <w:rPr>
          <w:color w:val="000000"/>
          <w:sz w:val="22"/>
          <w:szCs w:val="22"/>
        </w:rPr>
        <w:t>Kapazität</w:t>
      </w:r>
      <w:r w:rsidR="009654FC">
        <w:rPr>
          <w:color w:val="000000"/>
          <w:sz w:val="22"/>
          <w:szCs w:val="22"/>
        </w:rPr>
        <w:t>. Die Ladezeit beträgt nur rund 45 Minuten.</w:t>
      </w:r>
    </w:p>
    <w:p w14:paraId="1FB2C579" w14:textId="77777777" w:rsidR="00E554AE" w:rsidRDefault="00E554AE" w:rsidP="00370D5B">
      <w:pPr>
        <w:pStyle w:val="ox-6281a3de67-msonormal"/>
        <w:shd w:val="clear" w:color="auto" w:fill="FFFFFF"/>
        <w:spacing w:before="0" w:beforeAutospacing="0" w:after="0" w:afterAutospacing="0" w:line="360" w:lineRule="auto"/>
        <w:ind w:right="-454"/>
        <w:rPr>
          <w:color w:val="000000"/>
          <w:sz w:val="22"/>
          <w:szCs w:val="22"/>
        </w:rPr>
      </w:pPr>
    </w:p>
    <w:p w14:paraId="7406DB65" w14:textId="2BA4BCA2" w:rsidR="00EF571A" w:rsidRPr="00324980" w:rsidRDefault="00E554AE" w:rsidP="00370D5B">
      <w:pPr>
        <w:pStyle w:val="ox-6281a3de67-msonormal"/>
        <w:shd w:val="clear" w:color="auto" w:fill="FFFFFF"/>
        <w:spacing w:before="0" w:beforeAutospacing="0" w:after="0" w:afterAutospacing="0" w:line="360" w:lineRule="auto"/>
        <w:ind w:right="-454"/>
        <w:rPr>
          <w:b/>
          <w:bCs/>
          <w:color w:val="000000"/>
          <w:sz w:val="22"/>
          <w:szCs w:val="22"/>
        </w:rPr>
      </w:pPr>
      <w:r w:rsidRPr="00324980">
        <w:rPr>
          <w:b/>
          <w:bCs/>
          <w:color w:val="000000"/>
          <w:sz w:val="22"/>
          <w:szCs w:val="22"/>
        </w:rPr>
        <w:t>Umfangreiches Zubehör</w:t>
      </w:r>
    </w:p>
    <w:p w14:paraId="69E55623" w14:textId="13A4E608" w:rsidR="00EF571A" w:rsidRDefault="00EF571A" w:rsidP="00370D5B">
      <w:pPr>
        <w:pStyle w:val="ox-6281a3de67-msonormal"/>
        <w:shd w:val="clear" w:color="auto" w:fill="FFFFFF"/>
        <w:spacing w:before="0" w:beforeAutospacing="0" w:after="0" w:afterAutospacing="0" w:line="360" w:lineRule="auto"/>
        <w:ind w:right="-454"/>
        <w:rPr>
          <w:color w:val="000000"/>
          <w:sz w:val="22"/>
          <w:szCs w:val="22"/>
        </w:rPr>
      </w:pPr>
    </w:p>
    <w:p w14:paraId="1AA44F5C" w14:textId="1193D15E" w:rsidR="009606DF" w:rsidRDefault="00EF571A" w:rsidP="00B02119">
      <w:pPr>
        <w:pStyle w:val="ox-6281a3de67-msonormal"/>
        <w:shd w:val="clear" w:color="auto" w:fill="FFFFFF"/>
        <w:spacing w:before="0" w:beforeAutospacing="0" w:after="0" w:afterAutospacing="0" w:line="360" w:lineRule="auto"/>
        <w:ind w:right="-454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Das Diamant-Kernbohrgerät MXF DCD150 wird in einer Kit-Version auch zusammen mit dem Kernbohrständer MXF DR255TV angeboten.</w:t>
      </w:r>
      <w:r w:rsidR="00324980">
        <w:rPr>
          <w:color w:val="000000"/>
          <w:sz w:val="22"/>
          <w:szCs w:val="22"/>
        </w:rPr>
        <w:t xml:space="preserve"> Eine i</w:t>
      </w:r>
      <w:r w:rsidR="00324980" w:rsidRPr="00324980">
        <w:rPr>
          <w:color w:val="000000"/>
          <w:sz w:val="22"/>
          <w:szCs w:val="22"/>
        </w:rPr>
        <w:t xml:space="preserve">ntegrierte Vakuumplatte </w:t>
      </w:r>
      <w:r w:rsidR="00324980">
        <w:rPr>
          <w:color w:val="000000"/>
          <w:sz w:val="22"/>
          <w:szCs w:val="22"/>
        </w:rPr>
        <w:t xml:space="preserve">erlaubt die </w:t>
      </w:r>
      <w:r w:rsidR="00324980" w:rsidRPr="00324980">
        <w:rPr>
          <w:color w:val="000000"/>
          <w:sz w:val="22"/>
          <w:szCs w:val="22"/>
        </w:rPr>
        <w:t>Befestigung</w:t>
      </w:r>
      <w:r w:rsidR="00324980">
        <w:rPr>
          <w:color w:val="000000"/>
          <w:sz w:val="22"/>
          <w:szCs w:val="22"/>
        </w:rPr>
        <w:t xml:space="preserve"> </w:t>
      </w:r>
      <w:r w:rsidR="00324980" w:rsidRPr="00324980">
        <w:rPr>
          <w:color w:val="000000"/>
          <w:sz w:val="22"/>
          <w:szCs w:val="22"/>
        </w:rPr>
        <w:t>auch ohne Bohrlöcher</w:t>
      </w:r>
      <w:r w:rsidR="00324980">
        <w:rPr>
          <w:color w:val="000000"/>
          <w:sz w:val="22"/>
          <w:szCs w:val="22"/>
        </w:rPr>
        <w:t>. Für Nassbohrungen ist eine integrierte Wasserleitung vorhanden. Diese ist mit dem Sprüh- und Wasserversorgungssystem M18 „Switch Tank“ kompatibel.</w:t>
      </w:r>
      <w:r w:rsidR="009606DF">
        <w:rPr>
          <w:color w:val="000000"/>
          <w:sz w:val="22"/>
          <w:szCs w:val="22"/>
        </w:rPr>
        <w:t xml:space="preserve"> </w:t>
      </w:r>
      <w:r w:rsidR="00257C97">
        <w:rPr>
          <w:color w:val="000000"/>
          <w:sz w:val="22"/>
          <w:szCs w:val="22"/>
        </w:rPr>
        <w:t xml:space="preserve">Damit ist Nassbohren auch ohne direkten Wasseranschluss sehr einfach möglich. </w:t>
      </w:r>
      <w:r w:rsidR="009606DF">
        <w:rPr>
          <w:color w:val="000000"/>
          <w:sz w:val="22"/>
          <w:szCs w:val="22"/>
        </w:rPr>
        <w:t>Alternativ kann auch ein Wassertank zum Einsatz kommen, bei dem der nötige Druck manuell erzeugt wird</w:t>
      </w:r>
      <w:r w:rsidR="000C20D3">
        <w:rPr>
          <w:color w:val="000000"/>
          <w:sz w:val="22"/>
          <w:szCs w:val="22"/>
        </w:rPr>
        <w:t>.</w:t>
      </w:r>
    </w:p>
    <w:p w14:paraId="0F8E1441" w14:textId="77777777" w:rsidR="00324980" w:rsidRDefault="00324980" w:rsidP="00370D5B">
      <w:pPr>
        <w:pStyle w:val="ox-6281a3de67-msonormal"/>
        <w:shd w:val="clear" w:color="auto" w:fill="FFFFFF"/>
        <w:spacing w:before="0" w:beforeAutospacing="0" w:after="0" w:afterAutospacing="0" w:line="360" w:lineRule="auto"/>
        <w:ind w:right="-454"/>
        <w:rPr>
          <w:color w:val="000000"/>
          <w:sz w:val="22"/>
          <w:szCs w:val="22"/>
        </w:rPr>
      </w:pPr>
    </w:p>
    <w:p w14:paraId="41CA9793" w14:textId="58ABB370" w:rsidR="00324980" w:rsidRPr="00324980" w:rsidRDefault="00DF2528" w:rsidP="00370D5B">
      <w:pPr>
        <w:pStyle w:val="ox-6281a3de67-msonormal"/>
        <w:shd w:val="clear" w:color="auto" w:fill="FFFFFF"/>
        <w:spacing w:before="0" w:beforeAutospacing="0" w:after="0" w:afterAutospacing="0" w:line="360" w:lineRule="auto"/>
        <w:ind w:right="-454"/>
        <w:rPr>
          <w:b/>
          <w:bCs/>
          <w:color w:val="000000"/>
          <w:sz w:val="22"/>
          <w:szCs w:val="22"/>
        </w:rPr>
      </w:pPr>
      <w:r w:rsidRPr="00324980">
        <w:rPr>
          <w:b/>
          <w:bCs/>
          <w:color w:val="000000"/>
          <w:sz w:val="22"/>
          <w:szCs w:val="22"/>
        </w:rPr>
        <w:t>Optimierte Bohrkronen</w:t>
      </w:r>
    </w:p>
    <w:p w14:paraId="4E0FC7DF" w14:textId="77777777" w:rsidR="00324980" w:rsidRDefault="00324980" w:rsidP="00370D5B">
      <w:pPr>
        <w:pStyle w:val="ox-6281a3de67-msonormal"/>
        <w:shd w:val="clear" w:color="auto" w:fill="FFFFFF"/>
        <w:spacing w:before="0" w:beforeAutospacing="0" w:after="0" w:afterAutospacing="0" w:line="360" w:lineRule="auto"/>
        <w:ind w:right="-454"/>
        <w:rPr>
          <w:color w:val="000000"/>
          <w:sz w:val="22"/>
          <w:szCs w:val="22"/>
        </w:rPr>
      </w:pPr>
    </w:p>
    <w:p w14:paraId="00007024" w14:textId="742628AD" w:rsidR="00DF2528" w:rsidRDefault="006449F7" w:rsidP="00370D5B">
      <w:pPr>
        <w:pStyle w:val="ox-6281a3de67-msonormal"/>
        <w:shd w:val="clear" w:color="auto" w:fill="FFFFFF"/>
        <w:spacing w:before="0" w:beforeAutospacing="0" w:after="0" w:afterAutospacing="0" w:line="360" w:lineRule="auto"/>
        <w:ind w:right="-454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 xml:space="preserve">Die beste Performance erreicht das </w:t>
      </w:r>
      <w:r w:rsidR="00324980">
        <w:rPr>
          <w:color w:val="000000"/>
          <w:sz w:val="22"/>
          <w:szCs w:val="22"/>
        </w:rPr>
        <w:t xml:space="preserve">neue Kernbohrgerät mit </w:t>
      </w:r>
      <w:r w:rsidR="006D59AB">
        <w:rPr>
          <w:color w:val="000000"/>
          <w:sz w:val="22"/>
          <w:szCs w:val="22"/>
        </w:rPr>
        <w:t>Diamant-</w:t>
      </w:r>
      <w:r w:rsidR="00A803E2">
        <w:rPr>
          <w:color w:val="000000"/>
          <w:sz w:val="22"/>
          <w:szCs w:val="22"/>
        </w:rPr>
        <w:t>Nass</w:t>
      </w:r>
      <w:r w:rsidR="006D59AB">
        <w:rPr>
          <w:color w:val="000000"/>
          <w:sz w:val="22"/>
          <w:szCs w:val="22"/>
        </w:rPr>
        <w:t>b</w:t>
      </w:r>
      <w:r w:rsidR="00324980">
        <w:rPr>
          <w:color w:val="000000"/>
          <w:sz w:val="22"/>
          <w:szCs w:val="22"/>
        </w:rPr>
        <w:t xml:space="preserve">ohrkronen von Milwaukee, die für den </w:t>
      </w:r>
      <w:r>
        <w:rPr>
          <w:color w:val="000000"/>
          <w:sz w:val="22"/>
          <w:szCs w:val="22"/>
        </w:rPr>
        <w:t xml:space="preserve">Einsatz </w:t>
      </w:r>
      <w:r w:rsidR="00324980">
        <w:rPr>
          <w:color w:val="000000"/>
          <w:sz w:val="22"/>
          <w:szCs w:val="22"/>
        </w:rPr>
        <w:t xml:space="preserve">mit </w:t>
      </w:r>
      <w:r>
        <w:rPr>
          <w:color w:val="000000"/>
          <w:sz w:val="22"/>
          <w:szCs w:val="22"/>
        </w:rPr>
        <w:t xml:space="preserve">kabellosen Geräten </w:t>
      </w:r>
      <w:r w:rsidR="006D59AB">
        <w:rPr>
          <w:color w:val="000000"/>
          <w:sz w:val="22"/>
          <w:szCs w:val="22"/>
        </w:rPr>
        <w:t>entwickelt wurden</w:t>
      </w:r>
      <w:r>
        <w:rPr>
          <w:color w:val="000000"/>
          <w:sz w:val="22"/>
          <w:szCs w:val="22"/>
        </w:rPr>
        <w:t xml:space="preserve">. </w:t>
      </w:r>
      <w:r w:rsidR="00E4292A">
        <w:rPr>
          <w:color w:val="000000"/>
          <w:sz w:val="22"/>
          <w:szCs w:val="22"/>
        </w:rPr>
        <w:t>Lasergeschweißte Segmente sorgen für eine hohe Lebensdauer.</w:t>
      </w:r>
      <w:r w:rsidR="006D59AB">
        <w:rPr>
          <w:color w:val="000000"/>
          <w:sz w:val="22"/>
          <w:szCs w:val="22"/>
        </w:rPr>
        <w:t xml:space="preserve"> Es werden 29 Nassborhrkronen im Durchmesser 12 bis 150 mm angeboten. Diamant-Trockenbohrkronen im Durchmesser 38 bis 152 mm runden das Sortiment ab. </w:t>
      </w:r>
    </w:p>
    <w:p w14:paraId="4F9B5D12" w14:textId="164E62CB" w:rsidR="00370D5B" w:rsidRDefault="00370D5B" w:rsidP="00370D5B">
      <w:pPr>
        <w:pStyle w:val="ox-6281a3de67-msonormal"/>
        <w:shd w:val="clear" w:color="auto" w:fill="FFFFFF"/>
        <w:spacing w:before="0" w:beforeAutospacing="0" w:after="0" w:afterAutospacing="0" w:line="360" w:lineRule="auto"/>
        <w:ind w:right="-454"/>
        <w:rPr>
          <w:color w:val="000000"/>
          <w:sz w:val="22"/>
          <w:szCs w:val="22"/>
        </w:rPr>
      </w:pPr>
    </w:p>
    <w:p w14:paraId="04D62F8F" w14:textId="05B6E570" w:rsidR="004F7AB8" w:rsidRDefault="004F7AB8" w:rsidP="00370D5B">
      <w:pPr>
        <w:pStyle w:val="ox-6281a3de67-msonormal"/>
        <w:shd w:val="clear" w:color="auto" w:fill="FFFFFF"/>
        <w:spacing w:line="360" w:lineRule="auto"/>
        <w:ind w:right="-454"/>
        <w:rPr>
          <w:color w:val="000000"/>
          <w:sz w:val="22"/>
          <w:szCs w:val="22"/>
        </w:rPr>
      </w:pPr>
      <w:r w:rsidRPr="00D5790F">
        <w:rPr>
          <w:color w:val="000000"/>
          <w:sz w:val="22"/>
          <w:szCs w:val="22"/>
        </w:rPr>
        <w:t>Weitere Informationen: www.milwaukeetool.de</w:t>
      </w:r>
    </w:p>
    <w:p w14:paraId="699C9781" w14:textId="77777777" w:rsidR="00370D5B" w:rsidRPr="00370D5B" w:rsidRDefault="00370D5B" w:rsidP="00370D5B">
      <w:pPr>
        <w:pStyle w:val="ox-6281a3de67-msonormal"/>
        <w:shd w:val="clear" w:color="auto" w:fill="FFFFFF"/>
        <w:spacing w:line="360" w:lineRule="auto"/>
        <w:ind w:right="-454"/>
        <w:rPr>
          <w:color w:val="000000"/>
          <w:sz w:val="22"/>
          <w:szCs w:val="22"/>
        </w:rPr>
      </w:pPr>
    </w:p>
    <w:p w14:paraId="4F801F62" w14:textId="6982D9DA" w:rsidR="00E77AFD" w:rsidRDefault="004F7AB8" w:rsidP="00370D5B">
      <w:pPr>
        <w:pStyle w:val="ox-6281a3de67-msonormal"/>
        <w:shd w:val="clear" w:color="auto" w:fill="FFFFFF"/>
        <w:spacing w:before="0" w:beforeAutospacing="0" w:after="0" w:afterAutospacing="0" w:line="360" w:lineRule="auto"/>
        <w:ind w:right="-454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Fotos: Milwaukee</w:t>
      </w:r>
    </w:p>
    <w:p w14:paraId="44013B71" w14:textId="2F4F88FE" w:rsidR="007635F0" w:rsidRDefault="007635F0" w:rsidP="00370D5B">
      <w:pPr>
        <w:pStyle w:val="ox-6281a3de67-msonormal"/>
        <w:shd w:val="clear" w:color="auto" w:fill="FFFFFF"/>
        <w:spacing w:before="0" w:beforeAutospacing="0" w:after="0" w:afterAutospacing="0" w:line="360" w:lineRule="auto"/>
        <w:ind w:right="-454"/>
        <w:rPr>
          <w:i/>
          <w:iCs/>
          <w:color w:val="000000"/>
          <w:sz w:val="20"/>
          <w:szCs w:val="20"/>
        </w:rPr>
      </w:pPr>
    </w:p>
    <w:p w14:paraId="04CE8151" w14:textId="56DA6A3C" w:rsidR="007635F0" w:rsidRPr="007635F0" w:rsidRDefault="005B16EB" w:rsidP="00370D5B">
      <w:pPr>
        <w:pStyle w:val="ox-6281a3de67-msonormal"/>
        <w:shd w:val="clear" w:color="auto" w:fill="FFFFFF"/>
        <w:spacing w:before="0" w:beforeAutospacing="0" w:after="0" w:afterAutospacing="0" w:line="360" w:lineRule="auto"/>
        <w:ind w:right="-454"/>
        <w:rPr>
          <w:i/>
          <w:iCs/>
          <w:color w:val="000000"/>
          <w:sz w:val="20"/>
          <w:szCs w:val="20"/>
        </w:rPr>
      </w:pPr>
      <w:r>
        <w:lastRenderedPageBreak/>
        <w:drawing>
          <wp:inline distT="0" distB="0" distL="0" distR="0" wp14:anchorId="17990D86" wp14:editId="11612523">
            <wp:extent cx="2876550" cy="1924050"/>
            <wp:effectExtent l="0" t="0" r="0" b="0"/>
            <wp:docPr id="3" name="Grafi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76550" cy="1924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D189D39" w14:textId="2D3CDB5F" w:rsidR="007635F0" w:rsidRDefault="007635F0" w:rsidP="00370D5B">
      <w:pPr>
        <w:pStyle w:val="ox-6281a3de67-msonormal"/>
        <w:shd w:val="clear" w:color="auto" w:fill="FFFFFF"/>
        <w:spacing w:before="0" w:beforeAutospacing="0" w:after="0" w:afterAutospacing="0" w:line="360" w:lineRule="auto"/>
        <w:ind w:right="-454"/>
        <w:rPr>
          <w:i/>
          <w:iCs/>
          <w:color w:val="000000"/>
          <w:sz w:val="20"/>
          <w:szCs w:val="20"/>
        </w:rPr>
      </w:pPr>
      <w:r w:rsidRPr="007635F0">
        <w:rPr>
          <w:i/>
          <w:iCs/>
          <w:color w:val="000000"/>
          <w:sz w:val="20"/>
          <w:szCs w:val="20"/>
        </w:rPr>
        <w:t>Starke Leistung mit bis zu 152 mm Kernbohr-Durchmesser plus Sicherheit und Komfort einer modernen Akku-Plattform: das Akku-Diamant-Kernbohrgerät MXF DCD150</w:t>
      </w:r>
      <w:r w:rsidR="005B16EB">
        <w:rPr>
          <w:i/>
          <w:iCs/>
          <w:color w:val="000000"/>
          <w:sz w:val="20"/>
          <w:szCs w:val="20"/>
        </w:rPr>
        <w:br/>
        <w:t>(Abbildung zeigt das Set mit Kernbohrständer MXF DR255TV)</w:t>
      </w:r>
    </w:p>
    <w:p w14:paraId="12B8A97A" w14:textId="514A5841" w:rsidR="005B16EB" w:rsidRDefault="005B16EB" w:rsidP="00370D5B">
      <w:pPr>
        <w:pStyle w:val="ox-6281a3de67-msonormal"/>
        <w:shd w:val="clear" w:color="auto" w:fill="FFFFFF"/>
        <w:spacing w:before="0" w:beforeAutospacing="0" w:after="0" w:afterAutospacing="0" w:line="360" w:lineRule="auto"/>
        <w:ind w:right="-454"/>
        <w:rPr>
          <w:i/>
          <w:iCs/>
          <w:color w:val="000000"/>
          <w:sz w:val="20"/>
          <w:szCs w:val="20"/>
        </w:rPr>
      </w:pPr>
    </w:p>
    <w:p w14:paraId="2C289287" w14:textId="312A3120" w:rsidR="005B16EB" w:rsidRDefault="005B16EB" w:rsidP="00370D5B">
      <w:pPr>
        <w:pStyle w:val="ox-6281a3de67-msonormal"/>
        <w:shd w:val="clear" w:color="auto" w:fill="FFFFFF"/>
        <w:spacing w:before="0" w:beforeAutospacing="0" w:after="0" w:afterAutospacing="0" w:line="360" w:lineRule="auto"/>
        <w:ind w:right="-454"/>
        <w:rPr>
          <w:i/>
          <w:iCs/>
          <w:color w:val="000000"/>
          <w:sz w:val="20"/>
          <w:szCs w:val="20"/>
        </w:rPr>
      </w:pPr>
      <w:r>
        <w:drawing>
          <wp:inline distT="0" distB="0" distL="0" distR="0" wp14:anchorId="176B9688" wp14:editId="2648FFCF">
            <wp:extent cx="2876550" cy="1924050"/>
            <wp:effectExtent l="0" t="0" r="0" b="0"/>
            <wp:docPr id="6" name="Grafik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76550" cy="1924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AAB6BA5" w14:textId="6FA9AC50" w:rsidR="005B16EB" w:rsidRDefault="005B16EB" w:rsidP="00370D5B">
      <w:pPr>
        <w:pStyle w:val="ox-6281a3de67-msonormal"/>
        <w:shd w:val="clear" w:color="auto" w:fill="FFFFFF"/>
        <w:spacing w:before="0" w:beforeAutospacing="0" w:after="0" w:afterAutospacing="0" w:line="360" w:lineRule="auto"/>
        <w:ind w:right="-454"/>
        <w:rPr>
          <w:i/>
          <w:iCs/>
          <w:color w:val="000000"/>
          <w:sz w:val="20"/>
          <w:szCs w:val="20"/>
        </w:rPr>
      </w:pPr>
      <w:r>
        <w:rPr>
          <w:i/>
          <w:iCs/>
          <w:color w:val="000000"/>
          <w:sz w:val="20"/>
          <w:szCs w:val="20"/>
        </w:rPr>
        <w:t>Volle Kontrolle: Alle wichtigen Parameter werden auf einem Display dargestellt. Dazu gehören Lagesensor, Manometer und Überwachung der Akkukapazität.</w:t>
      </w:r>
    </w:p>
    <w:p w14:paraId="5B445B11" w14:textId="68668B7E" w:rsidR="005B16EB" w:rsidRDefault="005B16EB" w:rsidP="00370D5B">
      <w:pPr>
        <w:pStyle w:val="ox-6281a3de67-msonormal"/>
        <w:shd w:val="clear" w:color="auto" w:fill="FFFFFF"/>
        <w:spacing w:before="0" w:beforeAutospacing="0" w:after="0" w:afterAutospacing="0" w:line="360" w:lineRule="auto"/>
        <w:ind w:right="-454"/>
        <w:rPr>
          <w:i/>
          <w:iCs/>
          <w:color w:val="000000"/>
          <w:sz w:val="20"/>
          <w:szCs w:val="20"/>
        </w:rPr>
      </w:pPr>
    </w:p>
    <w:p w14:paraId="41024554" w14:textId="657AFC68" w:rsidR="005B16EB" w:rsidRDefault="005B16EB" w:rsidP="00370D5B">
      <w:pPr>
        <w:pStyle w:val="ox-6281a3de67-msonormal"/>
        <w:shd w:val="clear" w:color="auto" w:fill="FFFFFF"/>
        <w:spacing w:before="0" w:beforeAutospacing="0" w:after="0" w:afterAutospacing="0" w:line="360" w:lineRule="auto"/>
        <w:ind w:right="-454"/>
        <w:rPr>
          <w:i/>
          <w:iCs/>
          <w:color w:val="000000"/>
          <w:sz w:val="20"/>
          <w:szCs w:val="20"/>
        </w:rPr>
      </w:pPr>
      <w:r>
        <w:drawing>
          <wp:inline distT="0" distB="0" distL="0" distR="0" wp14:anchorId="26B3A1B7" wp14:editId="7EAEA639">
            <wp:extent cx="2876550" cy="1924050"/>
            <wp:effectExtent l="0" t="0" r="0" b="0"/>
            <wp:docPr id="7" name="Grafik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76550" cy="1924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204E7E6" w14:textId="31A55060" w:rsidR="00D962EE" w:rsidRPr="007635F0" w:rsidRDefault="005B16EB" w:rsidP="00370D5B">
      <w:pPr>
        <w:pStyle w:val="ox-6281a3de67-msonormal"/>
        <w:shd w:val="clear" w:color="auto" w:fill="FFFFFF"/>
        <w:spacing w:before="0" w:beforeAutospacing="0" w:after="0" w:afterAutospacing="0" w:line="360" w:lineRule="auto"/>
        <w:ind w:right="-454"/>
        <w:rPr>
          <w:i/>
          <w:iCs/>
          <w:color w:val="000000"/>
          <w:sz w:val="20"/>
          <w:szCs w:val="20"/>
        </w:rPr>
      </w:pPr>
      <w:r>
        <w:rPr>
          <w:i/>
          <w:iCs/>
          <w:color w:val="000000"/>
          <w:sz w:val="20"/>
          <w:szCs w:val="20"/>
        </w:rPr>
        <w:t xml:space="preserve">Mit Befestigungssatz oder Vakuumplatte </w:t>
      </w:r>
      <w:r w:rsidR="000E4593">
        <w:rPr>
          <w:i/>
          <w:iCs/>
          <w:color w:val="000000"/>
          <w:sz w:val="20"/>
          <w:szCs w:val="20"/>
        </w:rPr>
        <w:t>– a</w:t>
      </w:r>
      <w:r>
        <w:rPr>
          <w:i/>
          <w:iCs/>
          <w:color w:val="000000"/>
          <w:sz w:val="20"/>
          <w:szCs w:val="20"/>
        </w:rPr>
        <w:t>uch Wandmontagen sind einfach und sicher möglich.</w:t>
      </w:r>
    </w:p>
    <w:sectPr w:rsidR="00D962EE" w:rsidRPr="007635F0">
      <w:pgSz w:w="11907" w:h="16840"/>
      <w:pgMar w:top="1418" w:right="3005" w:bottom="1701" w:left="2268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AA40C92"/>
    <w:multiLevelType w:val="hybridMultilevel"/>
    <w:tmpl w:val="E3EC5036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hyphenationZone w:val="142"/>
  <w:displayHorizontalDrawingGridEvery w:val="0"/>
  <w:displayVerticalDrawingGridEvery w:val="0"/>
  <w:doNotUseMarginsForDrawingGridOrigin/>
  <w:noPunctuationKerning/>
  <w:characterSpacingControl w:val="doNotCompress"/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25A9B"/>
    <w:rsid w:val="00003D69"/>
    <w:rsid w:val="00050192"/>
    <w:rsid w:val="00056923"/>
    <w:rsid w:val="00090DFF"/>
    <w:rsid w:val="00091C4C"/>
    <w:rsid w:val="000A15CE"/>
    <w:rsid w:val="000A41B2"/>
    <w:rsid w:val="000A429E"/>
    <w:rsid w:val="000B0670"/>
    <w:rsid w:val="000B1A50"/>
    <w:rsid w:val="000C20D3"/>
    <w:rsid w:val="000D2453"/>
    <w:rsid w:val="000D254D"/>
    <w:rsid w:val="000D48DE"/>
    <w:rsid w:val="000D72A0"/>
    <w:rsid w:val="000E4593"/>
    <w:rsid w:val="000F3E24"/>
    <w:rsid w:val="00107B60"/>
    <w:rsid w:val="00117554"/>
    <w:rsid w:val="00136DF3"/>
    <w:rsid w:val="00146A28"/>
    <w:rsid w:val="001569AE"/>
    <w:rsid w:val="00162B9F"/>
    <w:rsid w:val="001672D0"/>
    <w:rsid w:val="00170ED1"/>
    <w:rsid w:val="001B69DB"/>
    <w:rsid w:val="001C0BFB"/>
    <w:rsid w:val="001C31DF"/>
    <w:rsid w:val="001D2EF0"/>
    <w:rsid w:val="001D4A3E"/>
    <w:rsid w:val="00215CA1"/>
    <w:rsid w:val="00255A7C"/>
    <w:rsid w:val="00257C97"/>
    <w:rsid w:val="002610B7"/>
    <w:rsid w:val="002645DF"/>
    <w:rsid w:val="00267F4D"/>
    <w:rsid w:val="002763AD"/>
    <w:rsid w:val="00277DF7"/>
    <w:rsid w:val="002872F9"/>
    <w:rsid w:val="00291A71"/>
    <w:rsid w:val="002A00B8"/>
    <w:rsid w:val="002C118A"/>
    <w:rsid w:val="002F4F77"/>
    <w:rsid w:val="00314464"/>
    <w:rsid w:val="00324980"/>
    <w:rsid w:val="00327818"/>
    <w:rsid w:val="00346580"/>
    <w:rsid w:val="0036675F"/>
    <w:rsid w:val="00370D5B"/>
    <w:rsid w:val="0037311F"/>
    <w:rsid w:val="00373E8E"/>
    <w:rsid w:val="003748B9"/>
    <w:rsid w:val="003B5FEC"/>
    <w:rsid w:val="003B70C1"/>
    <w:rsid w:val="003C7A79"/>
    <w:rsid w:val="003D01D6"/>
    <w:rsid w:val="003D1898"/>
    <w:rsid w:val="003D4000"/>
    <w:rsid w:val="003E378B"/>
    <w:rsid w:val="003E5922"/>
    <w:rsid w:val="003E7EC1"/>
    <w:rsid w:val="003F587D"/>
    <w:rsid w:val="00406224"/>
    <w:rsid w:val="00411135"/>
    <w:rsid w:val="004155EE"/>
    <w:rsid w:val="00422234"/>
    <w:rsid w:val="00423F15"/>
    <w:rsid w:val="004315AF"/>
    <w:rsid w:val="0043593A"/>
    <w:rsid w:val="00440178"/>
    <w:rsid w:val="0044716D"/>
    <w:rsid w:val="00470B65"/>
    <w:rsid w:val="00470B8A"/>
    <w:rsid w:val="00484309"/>
    <w:rsid w:val="00487E9A"/>
    <w:rsid w:val="004A3F08"/>
    <w:rsid w:val="004C6FA5"/>
    <w:rsid w:val="004D2E22"/>
    <w:rsid w:val="004F52A5"/>
    <w:rsid w:val="004F7AB8"/>
    <w:rsid w:val="005113A9"/>
    <w:rsid w:val="00536F49"/>
    <w:rsid w:val="00557FB9"/>
    <w:rsid w:val="00561645"/>
    <w:rsid w:val="00561973"/>
    <w:rsid w:val="005651B2"/>
    <w:rsid w:val="00565ADB"/>
    <w:rsid w:val="00577AD5"/>
    <w:rsid w:val="00580F7A"/>
    <w:rsid w:val="005B16EB"/>
    <w:rsid w:val="005B183C"/>
    <w:rsid w:val="005F7A20"/>
    <w:rsid w:val="00600E14"/>
    <w:rsid w:val="006068D9"/>
    <w:rsid w:val="0061318E"/>
    <w:rsid w:val="006449F7"/>
    <w:rsid w:val="00656AA4"/>
    <w:rsid w:val="00662142"/>
    <w:rsid w:val="0069035D"/>
    <w:rsid w:val="006912DF"/>
    <w:rsid w:val="006A6A0D"/>
    <w:rsid w:val="006B18FD"/>
    <w:rsid w:val="006C5690"/>
    <w:rsid w:val="006D59AB"/>
    <w:rsid w:val="006D653A"/>
    <w:rsid w:val="00702A37"/>
    <w:rsid w:val="0072357A"/>
    <w:rsid w:val="007273DE"/>
    <w:rsid w:val="00761543"/>
    <w:rsid w:val="007635F0"/>
    <w:rsid w:val="00792CBB"/>
    <w:rsid w:val="0079316B"/>
    <w:rsid w:val="007A18CA"/>
    <w:rsid w:val="007E32BC"/>
    <w:rsid w:val="007E707E"/>
    <w:rsid w:val="0082146A"/>
    <w:rsid w:val="00825A9B"/>
    <w:rsid w:val="00865446"/>
    <w:rsid w:val="008C2128"/>
    <w:rsid w:val="008E44C8"/>
    <w:rsid w:val="00902AB9"/>
    <w:rsid w:val="00905A58"/>
    <w:rsid w:val="009140CB"/>
    <w:rsid w:val="00915650"/>
    <w:rsid w:val="00915C45"/>
    <w:rsid w:val="00926B39"/>
    <w:rsid w:val="009368E9"/>
    <w:rsid w:val="0094635C"/>
    <w:rsid w:val="009606DF"/>
    <w:rsid w:val="009654FC"/>
    <w:rsid w:val="009835F3"/>
    <w:rsid w:val="009A1880"/>
    <w:rsid w:val="009C35FD"/>
    <w:rsid w:val="009E4AEE"/>
    <w:rsid w:val="009F11A0"/>
    <w:rsid w:val="009F4143"/>
    <w:rsid w:val="00A053A5"/>
    <w:rsid w:val="00A24E42"/>
    <w:rsid w:val="00A301BC"/>
    <w:rsid w:val="00A33E56"/>
    <w:rsid w:val="00A56B37"/>
    <w:rsid w:val="00A80377"/>
    <w:rsid w:val="00A803E2"/>
    <w:rsid w:val="00A82861"/>
    <w:rsid w:val="00A85F06"/>
    <w:rsid w:val="00A96835"/>
    <w:rsid w:val="00AA3704"/>
    <w:rsid w:val="00AA3D02"/>
    <w:rsid w:val="00AA7E9F"/>
    <w:rsid w:val="00AC2CF0"/>
    <w:rsid w:val="00B02119"/>
    <w:rsid w:val="00B027E7"/>
    <w:rsid w:val="00B070E5"/>
    <w:rsid w:val="00B3111D"/>
    <w:rsid w:val="00B34FF2"/>
    <w:rsid w:val="00B37F14"/>
    <w:rsid w:val="00B57875"/>
    <w:rsid w:val="00B67A95"/>
    <w:rsid w:val="00B854FA"/>
    <w:rsid w:val="00B90C05"/>
    <w:rsid w:val="00B93F11"/>
    <w:rsid w:val="00B9533A"/>
    <w:rsid w:val="00B96D95"/>
    <w:rsid w:val="00BB2B4E"/>
    <w:rsid w:val="00BB56BD"/>
    <w:rsid w:val="00C07778"/>
    <w:rsid w:val="00C11B7E"/>
    <w:rsid w:val="00C3351E"/>
    <w:rsid w:val="00C73E34"/>
    <w:rsid w:val="00C8201B"/>
    <w:rsid w:val="00C94F8E"/>
    <w:rsid w:val="00CB4919"/>
    <w:rsid w:val="00CC128C"/>
    <w:rsid w:val="00CC6459"/>
    <w:rsid w:val="00D00685"/>
    <w:rsid w:val="00D0357F"/>
    <w:rsid w:val="00D11441"/>
    <w:rsid w:val="00D14547"/>
    <w:rsid w:val="00D26A0B"/>
    <w:rsid w:val="00D35ABC"/>
    <w:rsid w:val="00D45506"/>
    <w:rsid w:val="00D50382"/>
    <w:rsid w:val="00D5790F"/>
    <w:rsid w:val="00D810D1"/>
    <w:rsid w:val="00D83348"/>
    <w:rsid w:val="00D87191"/>
    <w:rsid w:val="00D95DE1"/>
    <w:rsid w:val="00D962EE"/>
    <w:rsid w:val="00DA38BB"/>
    <w:rsid w:val="00DC1BC4"/>
    <w:rsid w:val="00DE054D"/>
    <w:rsid w:val="00DF2528"/>
    <w:rsid w:val="00E4292A"/>
    <w:rsid w:val="00E554AE"/>
    <w:rsid w:val="00E716A8"/>
    <w:rsid w:val="00E77AFD"/>
    <w:rsid w:val="00E869B1"/>
    <w:rsid w:val="00E90D64"/>
    <w:rsid w:val="00EB5C72"/>
    <w:rsid w:val="00EF24CC"/>
    <w:rsid w:val="00EF571A"/>
    <w:rsid w:val="00F11646"/>
    <w:rsid w:val="00F35540"/>
    <w:rsid w:val="00F434B8"/>
    <w:rsid w:val="00F53898"/>
    <w:rsid w:val="00F761CB"/>
    <w:rsid w:val="00F803B9"/>
    <w:rsid w:val="00F82B14"/>
    <w:rsid w:val="00FA7922"/>
    <w:rsid w:val="00FC3DF1"/>
    <w:rsid w:val="00FC5EFC"/>
    <w:rsid w:val="00FD4FD1"/>
    <w:rsid w:val="00FD72A6"/>
    <w:rsid w:val="00FF3F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hapeDefaults>
    <o:shapedefaults v:ext="edit" spidmax="1026"/>
    <o:shapelayout v:ext="edit">
      <o:idmap v:ext="edit" data="1"/>
    </o:shapelayout>
  </w:shapeDefaults>
  <w:decimalSymbol w:val=","/>
  <w:listSeparator w:val=";"/>
  <w14:docId w14:val="5DD1FCDF"/>
  <w15:chartTrackingRefBased/>
  <w15:docId w15:val="{69F878EB-7BD1-402C-AB99-717C3FD988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Pr>
      <w:sz w:val="24"/>
    </w:rPr>
  </w:style>
  <w:style w:type="paragraph" w:styleId="berschrift1">
    <w:name w:val="heading 1"/>
    <w:basedOn w:val="Standard"/>
    <w:next w:val="Standard"/>
    <w:qFormat/>
    <w:pPr>
      <w:keepNext/>
      <w:spacing w:before="240" w:after="60"/>
      <w:outlineLvl w:val="0"/>
    </w:pPr>
    <w:rPr>
      <w:kern w:val="28"/>
      <w:sz w:val="28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semiHidden/>
    <w:rsid w:val="00162B9F"/>
    <w:rPr>
      <w:rFonts w:ascii="Tahoma" w:hAnsi="Tahoma" w:cs="Tahoma"/>
      <w:sz w:val="16"/>
      <w:szCs w:val="16"/>
    </w:rPr>
  </w:style>
  <w:style w:type="character" w:styleId="Hyperlink">
    <w:name w:val="Hyperlink"/>
    <w:rsid w:val="00D50382"/>
    <w:rPr>
      <w:color w:val="0000FF"/>
      <w:u w:val="single"/>
    </w:rPr>
  </w:style>
  <w:style w:type="character" w:styleId="NichtaufgelsteErwhnung">
    <w:name w:val="Unresolved Mention"/>
    <w:uiPriority w:val="99"/>
    <w:semiHidden/>
    <w:unhideWhenUsed/>
    <w:rsid w:val="00600E14"/>
    <w:rPr>
      <w:color w:val="605E5C"/>
      <w:shd w:val="clear" w:color="auto" w:fill="E1DFDD"/>
    </w:rPr>
  </w:style>
  <w:style w:type="table" w:styleId="Tabellenraster">
    <w:name w:val="Table Grid"/>
    <w:basedOn w:val="NormaleTabelle"/>
    <w:rsid w:val="001569A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Kommentarzeichen">
    <w:name w:val="annotation reference"/>
    <w:uiPriority w:val="99"/>
    <w:semiHidden/>
    <w:unhideWhenUsed/>
    <w:rsid w:val="00327818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327818"/>
    <w:rPr>
      <w:sz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327818"/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327818"/>
    <w:rPr>
      <w:b/>
      <w:bCs/>
    </w:rPr>
  </w:style>
  <w:style w:type="character" w:customStyle="1" w:styleId="KommentarthemaZchn">
    <w:name w:val="Kommentarthema Zchn"/>
    <w:link w:val="Kommentarthema"/>
    <w:uiPriority w:val="99"/>
    <w:semiHidden/>
    <w:rsid w:val="00327818"/>
    <w:rPr>
      <w:b/>
      <w:bCs/>
    </w:rPr>
  </w:style>
  <w:style w:type="paragraph" w:styleId="StandardWeb">
    <w:name w:val="Normal (Web)"/>
    <w:basedOn w:val="Standard"/>
    <w:uiPriority w:val="99"/>
    <w:semiHidden/>
    <w:unhideWhenUsed/>
    <w:rsid w:val="00C11B7E"/>
    <w:pPr>
      <w:spacing w:before="100" w:beforeAutospacing="1" w:after="100" w:afterAutospacing="1"/>
    </w:pPr>
    <w:rPr>
      <w:szCs w:val="24"/>
    </w:rPr>
  </w:style>
  <w:style w:type="paragraph" w:customStyle="1" w:styleId="ox-6281a3de67-msonormal">
    <w:name w:val="ox-6281a3de67-msonormal"/>
    <w:basedOn w:val="Standard"/>
    <w:rsid w:val="004F7AB8"/>
    <w:pPr>
      <w:spacing w:before="100" w:beforeAutospacing="1" w:after="100" w:afterAutospacing="1"/>
    </w:pPr>
    <w:rPr>
      <w:rFonts w:eastAsia="SimSun"/>
      <w:noProof/>
      <w:szCs w:val="24"/>
      <w:lang w:eastAsia="zh-CN"/>
    </w:rPr>
  </w:style>
  <w:style w:type="paragraph" w:styleId="Listenabsatz">
    <w:name w:val="List Paragraph"/>
    <w:basedOn w:val="Standard"/>
    <w:uiPriority w:val="34"/>
    <w:qFormat/>
    <w:rsid w:val="00215CA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54112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269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Kay-Admin\AppData\Roaming\Microsoft\Vorlagen\PtA%20A+M%20Langtext.dot" TargetMode="Externa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PtA A+M Langtext.dot</Template>
  <TotalTime>0</TotalTime>
  <Pages>3</Pages>
  <Words>508</Words>
  <Characters>3206</Characters>
  <Application>Microsoft Office Word</Application>
  <DocSecurity>0</DocSecurity>
  <Lines>26</Lines>
  <Paragraphs>7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Presse-Text</vt:lpstr>
    </vt:vector>
  </TitlesOfParts>
  <Company>Pressebüro</Company>
  <LinksUpToDate>false</LinksUpToDate>
  <CharactersWithSpaces>3707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Presse-Text</dc:title>
  <dc:subject/>
  <dc:creator>Kay-Admin</dc:creator>
  <cp:keywords/>
  <dc:description/>
  <cp:lastModifiedBy>Kay Müller</cp:lastModifiedBy>
  <cp:revision>5</cp:revision>
  <cp:lastPrinted>2020-05-18T15:46:00Z</cp:lastPrinted>
  <dcterms:created xsi:type="dcterms:W3CDTF">2020-08-19T05:44:00Z</dcterms:created>
  <dcterms:modified xsi:type="dcterms:W3CDTF">2020-10-26T09:09:00Z</dcterms:modified>
</cp:coreProperties>
</file>