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5A9D9" w14:textId="77777777" w:rsidR="0069035D" w:rsidRPr="00C83475" w:rsidRDefault="00CB25F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59D942" wp14:editId="51F0827B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A89CB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7F14F3CE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61DA157A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0676DC0A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 Outdoor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18E422A2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031160C5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Itterpark 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4CBA16B8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1A0670AF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041D99E8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7EA612D3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9D9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12CA89CB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7F14F3CE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61DA157A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0676DC0A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 Outdoor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18E422A2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031160C5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Itterpark 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4CBA16B8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1A0670AF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041D99E8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7EA612D3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19166" w14:textId="77777777" w:rsidR="0069035D" w:rsidRPr="00C83475" w:rsidRDefault="0069035D" w:rsidP="002763AD"/>
    <w:p w14:paraId="4263A5EF" w14:textId="77777777" w:rsidR="0069035D" w:rsidRPr="00C83475" w:rsidRDefault="0069035D" w:rsidP="002763AD"/>
    <w:p w14:paraId="03E19E4A" w14:textId="77777777" w:rsidR="0069035D" w:rsidRPr="00C83475" w:rsidRDefault="0069035D" w:rsidP="002763AD"/>
    <w:p w14:paraId="018235E8" w14:textId="77777777" w:rsidR="0069035D" w:rsidRPr="00C83475" w:rsidRDefault="0069035D" w:rsidP="002763AD"/>
    <w:p w14:paraId="7B5AC185" w14:textId="77777777" w:rsidR="0069035D" w:rsidRPr="00C83475" w:rsidRDefault="0069035D" w:rsidP="002763AD"/>
    <w:p w14:paraId="63BF0D04" w14:textId="77777777" w:rsidR="00D11441" w:rsidRPr="00C83475" w:rsidRDefault="00D11441" w:rsidP="002763AD"/>
    <w:p w14:paraId="33634804" w14:textId="77777777" w:rsidR="00855A80" w:rsidRDefault="00855A80" w:rsidP="002763AD"/>
    <w:p w14:paraId="02CE9B12" w14:textId="77777777" w:rsidR="00F015A2" w:rsidRDefault="00F015A2" w:rsidP="002763AD"/>
    <w:p w14:paraId="4B1FBE4E" w14:textId="77777777" w:rsidR="005E3CA2" w:rsidRPr="008274FB" w:rsidRDefault="008274FB" w:rsidP="00F86E50">
      <w:pPr>
        <w:spacing w:line="360" w:lineRule="auto"/>
        <w:rPr>
          <w:sz w:val="32"/>
          <w:szCs w:val="32"/>
        </w:rPr>
      </w:pPr>
      <w:r w:rsidRPr="008274FB">
        <w:rPr>
          <w:sz w:val="32"/>
          <w:szCs w:val="32"/>
        </w:rPr>
        <w:t>Lange Laufzeit, starke Leistung</w:t>
      </w:r>
    </w:p>
    <w:p w14:paraId="1BD49C18" w14:textId="77777777" w:rsidR="00CB25FC" w:rsidRDefault="00CB25FC" w:rsidP="00F86E50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18 Volt-</w:t>
      </w:r>
      <w:r w:rsidR="008274FB" w:rsidRPr="008274FB">
        <w:rPr>
          <w:i/>
          <w:iCs/>
          <w:sz w:val="22"/>
          <w:szCs w:val="22"/>
        </w:rPr>
        <w:t>Rasenmäher von Ryobi lässt sich mit einem oder zwei</w:t>
      </w:r>
    </w:p>
    <w:p w14:paraId="46750276" w14:textId="77777777" w:rsidR="008274FB" w:rsidRPr="008274FB" w:rsidRDefault="008274FB" w:rsidP="00F86E50">
      <w:pPr>
        <w:spacing w:line="360" w:lineRule="auto"/>
        <w:rPr>
          <w:i/>
          <w:iCs/>
          <w:sz w:val="22"/>
          <w:szCs w:val="22"/>
        </w:rPr>
      </w:pPr>
      <w:r w:rsidRPr="008274FB">
        <w:rPr>
          <w:i/>
          <w:iCs/>
          <w:sz w:val="22"/>
          <w:szCs w:val="22"/>
        </w:rPr>
        <w:t>Akkus betreiben</w:t>
      </w:r>
    </w:p>
    <w:p w14:paraId="11EC361F" w14:textId="77777777" w:rsidR="00B216FE" w:rsidRDefault="00B216FE" w:rsidP="00F86E50">
      <w:pPr>
        <w:spacing w:line="360" w:lineRule="auto"/>
        <w:rPr>
          <w:sz w:val="22"/>
          <w:szCs w:val="22"/>
        </w:rPr>
      </w:pPr>
    </w:p>
    <w:p w14:paraId="2DE50127" w14:textId="57F9968E" w:rsidR="008274FB" w:rsidRDefault="008274FB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neue 18 Volt Rasenmäher RY18LMX40A-240 wartet mit einer Besonderheit auf. Er kann mit einem oder zwei Akkus betrieben werden. Mit zwei Akkus erhöht sich die Flächenleistung auf bis zu 700 Quadratmeter</w:t>
      </w:r>
      <w:r w:rsidR="00E33B8F">
        <w:rPr>
          <w:sz w:val="22"/>
          <w:szCs w:val="22"/>
        </w:rPr>
        <w:t xml:space="preserve"> – ideal für die Pflege mittelgroßer Rasenflächen.</w:t>
      </w:r>
    </w:p>
    <w:p w14:paraId="4D27F036" w14:textId="10371EE9" w:rsidR="00650F0F" w:rsidRDefault="00650F0F" w:rsidP="00F86E50">
      <w:pPr>
        <w:spacing w:line="360" w:lineRule="auto"/>
        <w:rPr>
          <w:sz w:val="22"/>
          <w:szCs w:val="22"/>
        </w:rPr>
      </w:pPr>
    </w:p>
    <w:p w14:paraId="342AF9B8" w14:textId="4D1D7ACD" w:rsidR="00650F0F" w:rsidRDefault="00650F0F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Schnittbreite beträgt 40</w:t>
      </w:r>
      <w:r w:rsidR="00771B48">
        <w:rPr>
          <w:sz w:val="22"/>
          <w:szCs w:val="22"/>
        </w:rPr>
        <w:t xml:space="preserve"> cm</w:t>
      </w:r>
      <w:r>
        <w:rPr>
          <w:sz w:val="22"/>
          <w:szCs w:val="22"/>
        </w:rPr>
        <w:t xml:space="preserve">. Für die erforderliche Leistung sorgt ein bürstenloser Motor. Er arbeitet mit einem höheren Wirkungsgrad </w:t>
      </w:r>
      <w:r w:rsidR="00B5284B">
        <w:rPr>
          <w:sz w:val="22"/>
          <w:szCs w:val="22"/>
        </w:rPr>
        <w:t xml:space="preserve">deutlich </w:t>
      </w:r>
      <w:r>
        <w:rPr>
          <w:sz w:val="22"/>
          <w:szCs w:val="22"/>
        </w:rPr>
        <w:t>effizienter als bisher übliche Motoren und ist ohne Kohlebürsten praktisch wartungsfrei. Die Geräteelektronik passt die Leistungsabgabe stets an die jeweiligen Einsatzbedingungen an.</w:t>
      </w:r>
      <w:r w:rsidR="00B5284B">
        <w:rPr>
          <w:sz w:val="22"/>
          <w:szCs w:val="22"/>
        </w:rPr>
        <w:t xml:space="preserve"> Zusammen mit den beiden mitgelieferten 18 Volt Lithium-Ionen-Akkus mit 4 Ah Kapazität wird kraftvoll gemäht – auch bei dichtem und höher stehendem Gras. Auf </w:t>
      </w:r>
      <w:r w:rsidR="00771B48">
        <w:rPr>
          <w:sz w:val="22"/>
          <w:szCs w:val="22"/>
        </w:rPr>
        <w:t xml:space="preserve">kleineren </w:t>
      </w:r>
      <w:r w:rsidR="00B5284B">
        <w:rPr>
          <w:sz w:val="22"/>
          <w:szCs w:val="22"/>
        </w:rPr>
        <w:t>Rasenstücken kann der M</w:t>
      </w:r>
      <w:r>
        <w:rPr>
          <w:sz w:val="22"/>
          <w:szCs w:val="22"/>
        </w:rPr>
        <w:t>äher auch mit nur einem Akku betrieben werden.</w:t>
      </w:r>
    </w:p>
    <w:p w14:paraId="634E55C9" w14:textId="4F3DED6A" w:rsidR="00B5284B" w:rsidRDefault="00B5284B" w:rsidP="00F86E50">
      <w:pPr>
        <w:spacing w:line="360" w:lineRule="auto"/>
        <w:rPr>
          <w:sz w:val="22"/>
          <w:szCs w:val="22"/>
        </w:rPr>
      </w:pPr>
    </w:p>
    <w:p w14:paraId="22CD7779" w14:textId="23FE5726" w:rsidR="00B5284B" w:rsidRDefault="00B5284B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Schnitthöhe lässt sich in sechs Stufen </w:t>
      </w:r>
      <w:r w:rsidR="00EB1406">
        <w:rPr>
          <w:sz w:val="22"/>
          <w:szCs w:val="22"/>
        </w:rPr>
        <w:t xml:space="preserve">von 20 bis 70 mm </w:t>
      </w:r>
      <w:r>
        <w:rPr>
          <w:sz w:val="22"/>
          <w:szCs w:val="22"/>
        </w:rPr>
        <w:t xml:space="preserve">sehr genau </w:t>
      </w:r>
      <w:r w:rsidR="00841A07">
        <w:rPr>
          <w:sz w:val="22"/>
          <w:szCs w:val="22"/>
        </w:rPr>
        <w:t>anpassen. Praktisch ist der seitlich angebrachte Rasenkamm „EasyEdge“. Er verbessert das Schnittergebnis entlang von Kanten, denn er richtet die Grashalme auf</w:t>
      </w:r>
      <w:r w:rsidR="00771B48">
        <w:rPr>
          <w:sz w:val="22"/>
          <w:szCs w:val="22"/>
        </w:rPr>
        <w:t xml:space="preserve">. Diese können </w:t>
      </w:r>
      <w:r w:rsidR="00841A07">
        <w:rPr>
          <w:sz w:val="22"/>
          <w:szCs w:val="22"/>
        </w:rPr>
        <w:t>dann vom Messer besser erfasst werden. Der mit 50 Litern groß dimensionierte Grasfangsack erlaubt längeres Mähen ohne Zwischenstopps.</w:t>
      </w:r>
      <w:r w:rsidR="000B7DAD">
        <w:rPr>
          <w:sz w:val="22"/>
          <w:szCs w:val="22"/>
        </w:rPr>
        <w:t xml:space="preserve"> Wer regelmäßig und häufiger mäht, kann statt des Fangkorbes den mitgelieferten Mulchkeil einsetzen. Dann wird der Rasenschnitt gleichmäßig verteilt und dient als natürlicher Nährstoff für den Boden.</w:t>
      </w:r>
    </w:p>
    <w:p w14:paraId="0B12D3A5" w14:textId="6C4E0594" w:rsidR="00841A07" w:rsidRDefault="00841A07" w:rsidP="00F86E50">
      <w:pPr>
        <w:spacing w:line="360" w:lineRule="auto"/>
        <w:rPr>
          <w:sz w:val="22"/>
          <w:szCs w:val="22"/>
        </w:rPr>
      </w:pPr>
    </w:p>
    <w:p w14:paraId="11CDC746" w14:textId="333D62B5" w:rsidR="00896598" w:rsidRDefault="00841A07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ergonomisch geformte und höhenverstellbare Griffbügel ist mit einer vibrationsdämpfenden Ummantelung versehen. Das Gestänge wird mit Schnellverschlüssen fixiert, die das Ein- und Au</w:t>
      </w:r>
      <w:r w:rsidR="00771B48">
        <w:rPr>
          <w:sz w:val="22"/>
          <w:szCs w:val="22"/>
        </w:rPr>
        <w:t>s</w:t>
      </w:r>
      <w:r>
        <w:rPr>
          <w:sz w:val="22"/>
          <w:szCs w:val="22"/>
        </w:rPr>
        <w:t xml:space="preserve">klappen sehr einfach </w:t>
      </w:r>
      <w:r>
        <w:rPr>
          <w:sz w:val="22"/>
          <w:szCs w:val="22"/>
        </w:rPr>
        <w:lastRenderedPageBreak/>
        <w:t xml:space="preserve">machen – ein Schrauben oder Drehen ist nicht erforderlich. Zur Lagerung lässt sich der Bügel vollständig umklappen und einfahren. Auch der Grasfangsack kann </w:t>
      </w:r>
      <w:r w:rsidR="00896598">
        <w:rPr>
          <w:sz w:val="22"/>
          <w:szCs w:val="22"/>
        </w:rPr>
        <w:t>einfach</w:t>
      </w:r>
      <w:r>
        <w:rPr>
          <w:sz w:val="22"/>
          <w:szCs w:val="22"/>
        </w:rPr>
        <w:t xml:space="preserve"> abgenommen und zusammengefaltet werden. Ein großer, stabiler Handgriff </w:t>
      </w:r>
      <w:r w:rsidR="00896598">
        <w:rPr>
          <w:sz w:val="22"/>
          <w:szCs w:val="22"/>
        </w:rPr>
        <w:t>auf dem Mähdeck erleichtert das Anheben und Tragen, beispielsweise auf Treppen oder beim Verstauen im Gartenhaus.</w:t>
      </w:r>
    </w:p>
    <w:p w14:paraId="1C885229" w14:textId="77777777" w:rsidR="000B7DAD" w:rsidRDefault="000B7DAD" w:rsidP="00F86E50">
      <w:pPr>
        <w:spacing w:line="360" w:lineRule="auto"/>
        <w:rPr>
          <w:sz w:val="22"/>
          <w:szCs w:val="22"/>
        </w:rPr>
      </w:pPr>
    </w:p>
    <w:p w14:paraId="13BBEEBF" w14:textId="332664CC" w:rsidR="000B7DAD" w:rsidRDefault="000B7DAD" w:rsidP="000B7DAD">
      <w:pPr>
        <w:spacing w:line="360" w:lineRule="auto"/>
        <w:rPr>
          <w:sz w:val="22"/>
          <w:szCs w:val="22"/>
        </w:rPr>
      </w:pPr>
      <w:r w:rsidRPr="000B7DAD">
        <w:rPr>
          <w:sz w:val="22"/>
          <w:szCs w:val="22"/>
        </w:rPr>
        <w:t>Der Rasenmäher ist Teil des 18 Volt-</w:t>
      </w:r>
      <w:r>
        <w:rPr>
          <w:sz w:val="22"/>
          <w:szCs w:val="22"/>
        </w:rPr>
        <w:t>S</w:t>
      </w:r>
      <w:r w:rsidRPr="000B7DAD">
        <w:rPr>
          <w:sz w:val="22"/>
          <w:szCs w:val="22"/>
        </w:rPr>
        <w:t>ystems ONE+</w:t>
      </w:r>
      <w:r w:rsidR="00511BFF">
        <w:rPr>
          <w:sz w:val="22"/>
          <w:szCs w:val="22"/>
        </w:rPr>
        <w:t>, das bedeutet, die</w:t>
      </w:r>
      <w:r>
        <w:rPr>
          <w:sz w:val="22"/>
          <w:szCs w:val="22"/>
        </w:rPr>
        <w:t xml:space="preserve"> Akkus passen in </w:t>
      </w:r>
      <w:r w:rsidRPr="000B7DAD">
        <w:rPr>
          <w:sz w:val="22"/>
          <w:szCs w:val="22"/>
        </w:rPr>
        <w:t>über 100 kompatible Elektrowerkzeuge und Gartengeräte</w:t>
      </w:r>
      <w:r>
        <w:rPr>
          <w:sz w:val="22"/>
          <w:szCs w:val="22"/>
        </w:rPr>
        <w:t>. E</w:t>
      </w:r>
      <w:r w:rsidRPr="00B11526">
        <w:rPr>
          <w:sz w:val="22"/>
          <w:szCs w:val="22"/>
        </w:rPr>
        <w:t xml:space="preserve">ine preiswerte Erweiterung des Geräteparks </w:t>
      </w:r>
      <w:r>
        <w:rPr>
          <w:sz w:val="22"/>
          <w:szCs w:val="22"/>
        </w:rPr>
        <w:t xml:space="preserve">ist </w:t>
      </w:r>
      <w:r w:rsidRPr="00B11526">
        <w:rPr>
          <w:sz w:val="22"/>
          <w:szCs w:val="22"/>
        </w:rPr>
        <w:t>jederzeit möglich, weil zusätzliche Werkzeuge auch ohne Akku und Ladegerät angeboten werden.</w:t>
      </w:r>
      <w:r w:rsidR="00511BFF" w:rsidRPr="00511BFF">
        <w:rPr>
          <w:sz w:val="22"/>
          <w:szCs w:val="22"/>
        </w:rPr>
        <w:t xml:space="preserve"> </w:t>
      </w:r>
      <w:r w:rsidR="00511BFF" w:rsidRPr="00A82DA2">
        <w:rPr>
          <w:sz w:val="22"/>
          <w:szCs w:val="22"/>
        </w:rPr>
        <w:t xml:space="preserve">Die Akkus selbst basieren auf modernster Lithium-Ionen-Technologie, </w:t>
      </w:r>
      <w:r w:rsidR="00511BFF">
        <w:rPr>
          <w:sz w:val="22"/>
          <w:szCs w:val="22"/>
        </w:rPr>
        <w:t xml:space="preserve">bei der Selbstentladung und Memory-Effekt  keine Rolle spielen. </w:t>
      </w:r>
      <w:r w:rsidR="00511BFF" w:rsidRPr="00581D59">
        <w:rPr>
          <w:sz w:val="22"/>
          <w:szCs w:val="22"/>
        </w:rPr>
        <w:t>Nicht vollständig entleerte Akkus können ohne Bedenken nachgeladen werden.</w:t>
      </w:r>
    </w:p>
    <w:p w14:paraId="11024F13" w14:textId="77777777" w:rsidR="00E33B8F" w:rsidRPr="00AB630F" w:rsidRDefault="00E33B8F" w:rsidP="00F86E50">
      <w:pPr>
        <w:spacing w:line="360" w:lineRule="auto"/>
        <w:rPr>
          <w:sz w:val="22"/>
          <w:szCs w:val="22"/>
        </w:rPr>
      </w:pPr>
    </w:p>
    <w:p w14:paraId="20A0417A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3EFCBA4A" w14:textId="77777777" w:rsidR="00F86E50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Techtronic Industries Central Europe GmbH, Itterpark 2, 40724 Hilden</w:t>
      </w:r>
    </w:p>
    <w:p w14:paraId="008381FA" w14:textId="037125F9" w:rsidR="009D4CE9" w:rsidRDefault="009D4CE9" w:rsidP="00F86E50">
      <w:pPr>
        <w:spacing w:line="360" w:lineRule="auto"/>
        <w:rPr>
          <w:sz w:val="22"/>
          <w:szCs w:val="22"/>
        </w:rPr>
      </w:pPr>
    </w:p>
    <w:p w14:paraId="6A31D026" w14:textId="77777777" w:rsidR="00511BFF" w:rsidRDefault="00511BFF" w:rsidP="00511BFF">
      <w:pPr>
        <w:spacing w:line="360" w:lineRule="auto"/>
        <w:rPr>
          <w:sz w:val="22"/>
          <w:szCs w:val="22"/>
        </w:rPr>
      </w:pPr>
      <w:r w:rsidRPr="009120F8">
        <w:rPr>
          <w:sz w:val="22"/>
          <w:szCs w:val="22"/>
        </w:rPr>
        <w:t>Technische Daten: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940"/>
      </w:tblGrid>
      <w:tr w:rsidR="00511BFF" w:rsidRPr="00803828" w14:paraId="207302D2" w14:textId="77777777" w:rsidTr="007D5B95">
        <w:tc>
          <w:tcPr>
            <w:tcW w:w="2972" w:type="dxa"/>
            <w:shd w:val="clear" w:color="auto" w:fill="auto"/>
          </w:tcPr>
          <w:p w14:paraId="140B330B" w14:textId="77777777" w:rsidR="00511BFF" w:rsidRPr="00803828" w:rsidRDefault="00511BFF" w:rsidP="006054C3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  <w:shd w:val="clear" w:color="auto" w:fill="auto"/>
          </w:tcPr>
          <w:p w14:paraId="6117F24B" w14:textId="3867FF66" w:rsidR="00511BFF" w:rsidRDefault="00511BFF" w:rsidP="007D5B95">
            <w:pPr>
              <w:jc w:val="right"/>
              <w:rPr>
                <w:b/>
                <w:bCs/>
                <w:sz w:val="22"/>
                <w:szCs w:val="22"/>
              </w:rPr>
            </w:pPr>
            <w:r w:rsidRPr="00803828">
              <w:rPr>
                <w:b/>
                <w:bCs/>
                <w:sz w:val="22"/>
                <w:szCs w:val="22"/>
              </w:rPr>
              <w:t>Akku-Rasenmähe</w:t>
            </w:r>
            <w:r w:rsidR="007D5B95">
              <w:rPr>
                <w:b/>
                <w:bCs/>
                <w:sz w:val="22"/>
                <w:szCs w:val="22"/>
              </w:rPr>
              <w:t>r</w:t>
            </w:r>
          </w:p>
          <w:p w14:paraId="0CB1EA37" w14:textId="2DE91002" w:rsidR="00511BFF" w:rsidRPr="00803828" w:rsidRDefault="00511BFF" w:rsidP="007D5B9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RY18LMX40A-240</w:t>
            </w:r>
          </w:p>
        </w:tc>
      </w:tr>
      <w:tr w:rsidR="00511BFF" w:rsidRPr="00803828" w14:paraId="102A9E9B" w14:textId="77777777" w:rsidTr="007D5B95">
        <w:tc>
          <w:tcPr>
            <w:tcW w:w="2972" w:type="dxa"/>
            <w:shd w:val="clear" w:color="auto" w:fill="auto"/>
          </w:tcPr>
          <w:p w14:paraId="773FE6A9" w14:textId="77777777" w:rsidR="00511BFF" w:rsidRPr="00803828" w:rsidRDefault="00511BFF" w:rsidP="006054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Betriebss</w:t>
            </w:r>
            <w:r w:rsidRPr="00803828">
              <w:rPr>
                <w:sz w:val="22"/>
                <w:szCs w:val="22"/>
              </w:rPr>
              <w:t xml:space="preserve">pannung / </w:t>
            </w:r>
            <w:r>
              <w:rPr>
                <w:sz w:val="22"/>
                <w:szCs w:val="22"/>
              </w:rPr>
              <w:t>-</w:t>
            </w:r>
            <w:r w:rsidRPr="00803828">
              <w:rPr>
                <w:sz w:val="22"/>
                <w:szCs w:val="22"/>
              </w:rPr>
              <w:t>Kapazität</w:t>
            </w:r>
          </w:p>
        </w:tc>
        <w:tc>
          <w:tcPr>
            <w:tcW w:w="3940" w:type="dxa"/>
            <w:shd w:val="clear" w:color="auto" w:fill="auto"/>
          </w:tcPr>
          <w:p w14:paraId="6980E052" w14:textId="3DCB78E0" w:rsidR="00511BFF" w:rsidRPr="00803828" w:rsidRDefault="00511BFF" w:rsidP="006054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V mit 2 x 18</w:t>
            </w:r>
            <w:r w:rsidRPr="00803828">
              <w:rPr>
                <w:sz w:val="22"/>
                <w:szCs w:val="22"/>
              </w:rPr>
              <w:t xml:space="preserve"> V </w:t>
            </w:r>
            <w:r>
              <w:rPr>
                <w:sz w:val="22"/>
                <w:szCs w:val="22"/>
              </w:rPr>
              <w:t>/</w:t>
            </w:r>
            <w:r w:rsidRPr="00803828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,</w:t>
            </w:r>
            <w:r w:rsidRPr="00803828">
              <w:rPr>
                <w:sz w:val="22"/>
                <w:szCs w:val="22"/>
              </w:rPr>
              <w:t>0 Ah</w:t>
            </w:r>
          </w:p>
        </w:tc>
      </w:tr>
      <w:tr w:rsidR="00511BFF" w:rsidRPr="00803828" w14:paraId="0ADB5EBF" w14:textId="77777777" w:rsidTr="007D5B95">
        <w:tc>
          <w:tcPr>
            <w:tcW w:w="2972" w:type="dxa"/>
            <w:shd w:val="clear" w:color="auto" w:fill="auto"/>
          </w:tcPr>
          <w:p w14:paraId="4E135A9A" w14:textId="77777777" w:rsidR="00511BFF" w:rsidRPr="00803828" w:rsidRDefault="00511BFF" w:rsidP="006054C3">
            <w:pPr>
              <w:rPr>
                <w:sz w:val="22"/>
                <w:szCs w:val="22"/>
              </w:rPr>
            </w:pPr>
            <w:r w:rsidRPr="00803828">
              <w:rPr>
                <w:sz w:val="22"/>
                <w:szCs w:val="22"/>
              </w:rPr>
              <w:t>Flächenleistung</w:t>
            </w:r>
          </w:p>
        </w:tc>
        <w:tc>
          <w:tcPr>
            <w:tcW w:w="3940" w:type="dxa"/>
            <w:shd w:val="clear" w:color="auto" w:fill="auto"/>
          </w:tcPr>
          <w:p w14:paraId="5787ABEC" w14:textId="463D6575" w:rsidR="00511BFF" w:rsidRPr="00803828" w:rsidRDefault="00511BFF" w:rsidP="006054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Pr="00803828">
              <w:rPr>
                <w:sz w:val="22"/>
                <w:szCs w:val="22"/>
              </w:rPr>
              <w:t xml:space="preserve"> m²</w:t>
            </w:r>
          </w:p>
        </w:tc>
      </w:tr>
      <w:tr w:rsidR="00511BFF" w:rsidRPr="00803828" w14:paraId="0EBFEA93" w14:textId="77777777" w:rsidTr="007D5B95">
        <w:tc>
          <w:tcPr>
            <w:tcW w:w="2972" w:type="dxa"/>
            <w:shd w:val="clear" w:color="auto" w:fill="auto"/>
          </w:tcPr>
          <w:p w14:paraId="1CCE68FB" w14:textId="77777777" w:rsidR="00511BFF" w:rsidRPr="00803828" w:rsidRDefault="00511BFF" w:rsidP="006054C3">
            <w:pPr>
              <w:rPr>
                <w:sz w:val="22"/>
                <w:szCs w:val="22"/>
              </w:rPr>
            </w:pPr>
            <w:r w:rsidRPr="00803828">
              <w:rPr>
                <w:sz w:val="22"/>
                <w:szCs w:val="22"/>
              </w:rPr>
              <w:t>Ladezeit</w:t>
            </w:r>
          </w:p>
        </w:tc>
        <w:tc>
          <w:tcPr>
            <w:tcW w:w="3940" w:type="dxa"/>
            <w:shd w:val="clear" w:color="auto" w:fill="auto"/>
          </w:tcPr>
          <w:p w14:paraId="359E2360" w14:textId="77777777" w:rsidR="00511BFF" w:rsidRPr="00803828" w:rsidRDefault="00511BFF" w:rsidP="006054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x 100 min</w:t>
            </w:r>
          </w:p>
        </w:tc>
      </w:tr>
      <w:tr w:rsidR="00511BFF" w:rsidRPr="00803828" w14:paraId="77CABD82" w14:textId="77777777" w:rsidTr="007D5B95">
        <w:tc>
          <w:tcPr>
            <w:tcW w:w="2972" w:type="dxa"/>
            <w:shd w:val="clear" w:color="auto" w:fill="auto"/>
          </w:tcPr>
          <w:p w14:paraId="7396D4ED" w14:textId="77777777" w:rsidR="00511BFF" w:rsidRPr="00803828" w:rsidRDefault="00511BFF" w:rsidP="006054C3">
            <w:pPr>
              <w:rPr>
                <w:sz w:val="22"/>
                <w:szCs w:val="22"/>
              </w:rPr>
            </w:pPr>
            <w:r w:rsidRPr="00803828">
              <w:rPr>
                <w:sz w:val="22"/>
                <w:szCs w:val="22"/>
              </w:rPr>
              <w:t>Schnittbreite</w:t>
            </w:r>
          </w:p>
        </w:tc>
        <w:tc>
          <w:tcPr>
            <w:tcW w:w="3940" w:type="dxa"/>
            <w:shd w:val="clear" w:color="auto" w:fill="auto"/>
          </w:tcPr>
          <w:p w14:paraId="7C738BE5" w14:textId="77777777" w:rsidR="00511BFF" w:rsidRPr="00803828" w:rsidRDefault="00511BFF" w:rsidP="006054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803828">
              <w:rPr>
                <w:sz w:val="22"/>
                <w:szCs w:val="22"/>
              </w:rPr>
              <w:t xml:space="preserve"> cm</w:t>
            </w:r>
          </w:p>
        </w:tc>
      </w:tr>
      <w:tr w:rsidR="00511BFF" w:rsidRPr="00803828" w14:paraId="4E5B8C3D" w14:textId="77777777" w:rsidTr="007D5B95">
        <w:tc>
          <w:tcPr>
            <w:tcW w:w="2972" w:type="dxa"/>
            <w:shd w:val="clear" w:color="auto" w:fill="auto"/>
          </w:tcPr>
          <w:p w14:paraId="37D52507" w14:textId="77777777" w:rsidR="00511BFF" w:rsidRPr="00803828" w:rsidRDefault="00511BFF" w:rsidP="006054C3">
            <w:pPr>
              <w:rPr>
                <w:sz w:val="22"/>
                <w:szCs w:val="22"/>
              </w:rPr>
            </w:pPr>
            <w:r w:rsidRPr="00803828">
              <w:rPr>
                <w:sz w:val="22"/>
                <w:szCs w:val="22"/>
              </w:rPr>
              <w:t>Schnitthöhe</w:t>
            </w:r>
          </w:p>
        </w:tc>
        <w:tc>
          <w:tcPr>
            <w:tcW w:w="3940" w:type="dxa"/>
            <w:shd w:val="clear" w:color="auto" w:fill="auto"/>
          </w:tcPr>
          <w:p w14:paraId="06FA60AD" w14:textId="1D1EC02A" w:rsidR="00511BFF" w:rsidRPr="00803828" w:rsidRDefault="00511BFF" w:rsidP="006054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– 70 </w:t>
            </w:r>
            <w:r w:rsidR="007D5B95">
              <w:rPr>
                <w:sz w:val="22"/>
                <w:szCs w:val="22"/>
              </w:rPr>
              <w:t>mm</w:t>
            </w:r>
            <w:r w:rsidRPr="00803828">
              <w:rPr>
                <w:sz w:val="22"/>
                <w:szCs w:val="22"/>
              </w:rPr>
              <w:t xml:space="preserve"> (in </w:t>
            </w:r>
            <w:r w:rsidR="007D5B95">
              <w:rPr>
                <w:sz w:val="22"/>
                <w:szCs w:val="22"/>
              </w:rPr>
              <w:t>6</w:t>
            </w:r>
            <w:r w:rsidRPr="00803828">
              <w:rPr>
                <w:sz w:val="22"/>
                <w:szCs w:val="22"/>
              </w:rPr>
              <w:t xml:space="preserve"> Stufen einstellbar)</w:t>
            </w:r>
          </w:p>
        </w:tc>
      </w:tr>
      <w:tr w:rsidR="00511BFF" w:rsidRPr="00803828" w14:paraId="0F066577" w14:textId="77777777" w:rsidTr="007D5B95">
        <w:tc>
          <w:tcPr>
            <w:tcW w:w="2972" w:type="dxa"/>
            <w:shd w:val="clear" w:color="auto" w:fill="auto"/>
          </w:tcPr>
          <w:p w14:paraId="291FCD43" w14:textId="77777777" w:rsidR="00511BFF" w:rsidRPr="00803828" w:rsidRDefault="00511BFF" w:rsidP="006054C3">
            <w:pPr>
              <w:rPr>
                <w:sz w:val="22"/>
                <w:szCs w:val="22"/>
              </w:rPr>
            </w:pPr>
            <w:r w:rsidRPr="00803828">
              <w:rPr>
                <w:sz w:val="22"/>
                <w:szCs w:val="22"/>
              </w:rPr>
              <w:t>Grasfangsack</w:t>
            </w:r>
          </w:p>
        </w:tc>
        <w:tc>
          <w:tcPr>
            <w:tcW w:w="3940" w:type="dxa"/>
            <w:shd w:val="clear" w:color="auto" w:fill="auto"/>
          </w:tcPr>
          <w:p w14:paraId="441259A8" w14:textId="77777777" w:rsidR="00511BFF" w:rsidRPr="00803828" w:rsidRDefault="00511BFF" w:rsidP="006054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03828">
              <w:rPr>
                <w:sz w:val="22"/>
                <w:szCs w:val="22"/>
              </w:rPr>
              <w:t xml:space="preserve"> l</w:t>
            </w:r>
          </w:p>
        </w:tc>
      </w:tr>
      <w:tr w:rsidR="00511BFF" w:rsidRPr="00803828" w14:paraId="6C0858E8" w14:textId="77777777" w:rsidTr="007D5B95">
        <w:tc>
          <w:tcPr>
            <w:tcW w:w="2972" w:type="dxa"/>
            <w:shd w:val="clear" w:color="auto" w:fill="auto"/>
          </w:tcPr>
          <w:p w14:paraId="036F3B22" w14:textId="77777777" w:rsidR="00511BFF" w:rsidRPr="00803828" w:rsidRDefault="00511BFF" w:rsidP="006054C3">
            <w:pPr>
              <w:rPr>
                <w:sz w:val="22"/>
                <w:szCs w:val="22"/>
              </w:rPr>
            </w:pPr>
            <w:r w:rsidRPr="00803828">
              <w:rPr>
                <w:sz w:val="22"/>
                <w:szCs w:val="22"/>
              </w:rPr>
              <w:t>Gewicht mit Akku</w:t>
            </w:r>
          </w:p>
        </w:tc>
        <w:tc>
          <w:tcPr>
            <w:tcW w:w="3940" w:type="dxa"/>
            <w:shd w:val="clear" w:color="auto" w:fill="auto"/>
          </w:tcPr>
          <w:p w14:paraId="5D3C43F8" w14:textId="172E9B5D" w:rsidR="00511BFF" w:rsidRPr="00803828" w:rsidRDefault="00511BFF" w:rsidP="006054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7D5B9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803828">
              <w:rPr>
                <w:sz w:val="22"/>
                <w:szCs w:val="22"/>
              </w:rPr>
              <w:t>kg</w:t>
            </w:r>
          </w:p>
        </w:tc>
      </w:tr>
      <w:tr w:rsidR="00511BFF" w:rsidRPr="00A32E02" w14:paraId="66EE69FE" w14:textId="77777777" w:rsidTr="007D5B95">
        <w:tc>
          <w:tcPr>
            <w:tcW w:w="2972" w:type="dxa"/>
            <w:shd w:val="clear" w:color="auto" w:fill="auto"/>
          </w:tcPr>
          <w:p w14:paraId="61D4E9FE" w14:textId="77777777" w:rsidR="00511BFF" w:rsidRPr="00803828" w:rsidRDefault="00511BFF" w:rsidP="006054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Lieferumfang</w:t>
            </w:r>
          </w:p>
        </w:tc>
        <w:tc>
          <w:tcPr>
            <w:tcW w:w="3940" w:type="dxa"/>
            <w:shd w:val="clear" w:color="auto" w:fill="auto"/>
          </w:tcPr>
          <w:p w14:paraId="143CE4C5" w14:textId="77777777" w:rsidR="007D5B95" w:rsidRDefault="00511BFF" w:rsidP="006054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x Li-Ionen</w:t>
            </w:r>
            <w:r w:rsidR="007D5B9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Akku, </w:t>
            </w:r>
            <w:r w:rsidR="007D5B95">
              <w:rPr>
                <w:sz w:val="22"/>
                <w:szCs w:val="22"/>
              </w:rPr>
              <w:t>Schnelll</w:t>
            </w:r>
            <w:r>
              <w:rPr>
                <w:sz w:val="22"/>
                <w:szCs w:val="22"/>
              </w:rPr>
              <w:t>adegerät</w:t>
            </w:r>
            <w:r w:rsidR="007D5B95">
              <w:rPr>
                <w:sz w:val="22"/>
                <w:szCs w:val="22"/>
              </w:rPr>
              <w:t xml:space="preserve"> RC18120</w:t>
            </w:r>
            <w:r>
              <w:rPr>
                <w:sz w:val="22"/>
                <w:szCs w:val="22"/>
              </w:rPr>
              <w:t>, Mulchkeil,</w:t>
            </w:r>
          </w:p>
          <w:p w14:paraId="4021ACC9" w14:textId="2BAC837C" w:rsidR="00511BFF" w:rsidRPr="00A32E02" w:rsidRDefault="00511BFF" w:rsidP="006054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Sicherheitsschlüssel</w:t>
            </w:r>
          </w:p>
        </w:tc>
      </w:tr>
      <w:tr w:rsidR="00511BFF" w:rsidRPr="00A32E02" w14:paraId="673BF67E" w14:textId="77777777" w:rsidTr="007D5B95">
        <w:tc>
          <w:tcPr>
            <w:tcW w:w="2972" w:type="dxa"/>
            <w:shd w:val="clear" w:color="auto" w:fill="auto"/>
          </w:tcPr>
          <w:p w14:paraId="63652058" w14:textId="77777777" w:rsidR="00511BFF" w:rsidRPr="00803828" w:rsidRDefault="00511BFF" w:rsidP="006054C3">
            <w:pPr>
              <w:rPr>
                <w:sz w:val="22"/>
                <w:szCs w:val="22"/>
              </w:rPr>
            </w:pPr>
            <w:r w:rsidRPr="00803828">
              <w:rPr>
                <w:sz w:val="22"/>
                <w:szCs w:val="22"/>
              </w:rPr>
              <w:t>Unverb. Preisempfehlung</w:t>
            </w:r>
          </w:p>
        </w:tc>
        <w:tc>
          <w:tcPr>
            <w:tcW w:w="3940" w:type="dxa"/>
            <w:shd w:val="clear" w:color="auto" w:fill="auto"/>
          </w:tcPr>
          <w:p w14:paraId="3996BF76" w14:textId="77777777" w:rsidR="00511BFF" w:rsidRPr="00A32E02" w:rsidRDefault="00511BFF" w:rsidP="006054C3">
            <w:pPr>
              <w:jc w:val="right"/>
              <w:rPr>
                <w:sz w:val="22"/>
                <w:szCs w:val="22"/>
              </w:rPr>
            </w:pPr>
            <w:r w:rsidRPr="00D65887">
              <w:rPr>
                <w:sz w:val="22"/>
                <w:szCs w:val="22"/>
              </w:rPr>
              <w:t>469,90 EUR (inkl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Mwst.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</w:tbl>
    <w:p w14:paraId="026C3DCF" w14:textId="77777777" w:rsidR="00511BFF" w:rsidRDefault="00511BFF" w:rsidP="00511BFF">
      <w:pPr>
        <w:spacing w:line="360" w:lineRule="auto"/>
        <w:rPr>
          <w:sz w:val="22"/>
          <w:szCs w:val="22"/>
        </w:rPr>
      </w:pPr>
    </w:p>
    <w:p w14:paraId="474B09B4" w14:textId="24C027BE" w:rsidR="00511BFF" w:rsidRDefault="00511BFF" w:rsidP="00F86E50">
      <w:pPr>
        <w:spacing w:line="360" w:lineRule="auto"/>
        <w:rPr>
          <w:sz w:val="22"/>
          <w:szCs w:val="22"/>
        </w:rPr>
      </w:pPr>
    </w:p>
    <w:p w14:paraId="7AC16655" w14:textId="60E827DE" w:rsidR="007D5B95" w:rsidRDefault="007D5B95">
      <w:pPr>
        <w:rPr>
          <w:sz w:val="22"/>
          <w:szCs w:val="22"/>
        </w:rPr>
      </w:pPr>
    </w:p>
    <w:p w14:paraId="501E062C" w14:textId="4404B3C3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511BFF">
        <w:rPr>
          <w:sz w:val="22"/>
          <w:szCs w:val="22"/>
        </w:rPr>
        <w:t>s</w:t>
      </w:r>
      <w:r w:rsidRPr="00F86E50">
        <w:rPr>
          <w:sz w:val="22"/>
          <w:szCs w:val="22"/>
        </w:rPr>
        <w:t>: Ryobi</w:t>
      </w:r>
    </w:p>
    <w:p w14:paraId="2ADFA239" w14:textId="344E377D" w:rsidR="009D4CE9" w:rsidRDefault="009D4CE9" w:rsidP="00F86E50">
      <w:pPr>
        <w:spacing w:line="360" w:lineRule="auto"/>
        <w:rPr>
          <w:sz w:val="22"/>
          <w:szCs w:val="22"/>
        </w:rPr>
      </w:pPr>
    </w:p>
    <w:p w14:paraId="37B378CC" w14:textId="26A392E8" w:rsidR="007D5B95" w:rsidRDefault="007D5B95" w:rsidP="00F86E50">
      <w:pPr>
        <w:spacing w:line="360" w:lineRule="auto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1D2FD63" wp14:editId="4FA76AB8">
            <wp:extent cx="2880000" cy="1922400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7A2CC" w14:textId="0CB1A536" w:rsidR="000C5CEE" w:rsidRPr="000C5CEE" w:rsidRDefault="000C5CEE" w:rsidP="00F86E50">
      <w:pPr>
        <w:spacing w:line="360" w:lineRule="auto"/>
        <w:rPr>
          <w:i/>
          <w:iCs/>
          <w:sz w:val="20"/>
        </w:rPr>
      </w:pPr>
      <w:r w:rsidRPr="000C5CEE">
        <w:rPr>
          <w:i/>
          <w:iCs/>
          <w:sz w:val="20"/>
        </w:rPr>
        <w:t>Der 18 Volt Rasenmäher RY18RLMX40A-240 kann sehr flexibel mit einem oder zwei Akkus betrieben werden.</w:t>
      </w:r>
    </w:p>
    <w:p w14:paraId="2289FC60" w14:textId="22A3B66F" w:rsidR="000C5CEE" w:rsidRPr="000C5CEE" w:rsidRDefault="000C5CEE" w:rsidP="00F86E50">
      <w:pPr>
        <w:spacing w:line="360" w:lineRule="auto"/>
        <w:rPr>
          <w:i/>
          <w:iCs/>
          <w:sz w:val="20"/>
        </w:rPr>
      </w:pPr>
    </w:p>
    <w:p w14:paraId="7D9A85B4" w14:textId="00BCD23C" w:rsidR="000C5CEE" w:rsidRPr="000C5CEE" w:rsidRDefault="000C5CEE" w:rsidP="00F86E50">
      <w:pPr>
        <w:spacing w:line="360" w:lineRule="auto"/>
        <w:rPr>
          <w:i/>
          <w:iCs/>
          <w:sz w:val="20"/>
        </w:rPr>
      </w:pPr>
      <w:r w:rsidRPr="000C5CEE">
        <w:rPr>
          <w:i/>
          <w:iCs/>
          <w:noProof/>
          <w:sz w:val="20"/>
        </w:rPr>
        <w:drawing>
          <wp:inline distT="0" distB="0" distL="0" distR="0" wp14:anchorId="0693CF25" wp14:editId="64B5EDC8">
            <wp:extent cx="2880000" cy="1922400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9F966" w14:textId="6F622392" w:rsidR="000C5CEE" w:rsidRPr="000C5CEE" w:rsidRDefault="000C5CEE" w:rsidP="00F86E50">
      <w:pPr>
        <w:spacing w:line="360" w:lineRule="auto"/>
        <w:rPr>
          <w:i/>
          <w:iCs/>
          <w:sz w:val="20"/>
        </w:rPr>
      </w:pPr>
      <w:r w:rsidRPr="000C5CEE">
        <w:rPr>
          <w:i/>
          <w:iCs/>
          <w:sz w:val="20"/>
        </w:rPr>
        <w:t xml:space="preserve">Der Griffbügel des Mähers wird mit Schnellverschlüssen fixiert, die das Ein- und </w:t>
      </w:r>
      <w:bookmarkStart w:id="0" w:name="_GoBack"/>
      <w:r w:rsidR="00A7189D">
        <w:rPr>
          <w:i/>
          <w:iCs/>
          <w:sz w:val="20"/>
        </w:rPr>
        <w:t>Aus</w:t>
      </w:r>
      <w:bookmarkEnd w:id="0"/>
      <w:r w:rsidRPr="000C5CEE">
        <w:rPr>
          <w:i/>
          <w:iCs/>
          <w:sz w:val="20"/>
        </w:rPr>
        <w:t>klappen sehr einfach machen.</w:t>
      </w:r>
    </w:p>
    <w:p w14:paraId="531EE5AB" w14:textId="79BDDB87" w:rsidR="000C5CEE" w:rsidRPr="000C5CEE" w:rsidRDefault="000C5CEE" w:rsidP="00F86E50">
      <w:pPr>
        <w:spacing w:line="360" w:lineRule="auto"/>
        <w:rPr>
          <w:i/>
          <w:iCs/>
          <w:sz w:val="20"/>
        </w:rPr>
      </w:pPr>
    </w:p>
    <w:p w14:paraId="039BB724" w14:textId="454E4E0F" w:rsidR="000C5CEE" w:rsidRPr="000C5CEE" w:rsidRDefault="000C5CEE" w:rsidP="00F86E50">
      <w:pPr>
        <w:spacing w:line="360" w:lineRule="auto"/>
        <w:rPr>
          <w:i/>
          <w:iCs/>
          <w:sz w:val="20"/>
        </w:rPr>
      </w:pPr>
      <w:r w:rsidRPr="000C5CEE">
        <w:rPr>
          <w:i/>
          <w:iCs/>
          <w:noProof/>
          <w:sz w:val="20"/>
        </w:rPr>
        <w:drawing>
          <wp:inline distT="0" distB="0" distL="0" distR="0" wp14:anchorId="760D3E1C" wp14:editId="0E283097">
            <wp:extent cx="2880000" cy="1922400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EB0E" w14:textId="2F3C9A6D" w:rsidR="00511BFF" w:rsidRPr="000C5CEE" w:rsidRDefault="000C5CEE" w:rsidP="00F86E50">
      <w:pPr>
        <w:spacing w:line="360" w:lineRule="auto"/>
        <w:rPr>
          <w:i/>
          <w:iCs/>
          <w:sz w:val="20"/>
        </w:rPr>
      </w:pPr>
      <w:r w:rsidRPr="000C5CEE">
        <w:rPr>
          <w:i/>
          <w:iCs/>
          <w:sz w:val="20"/>
        </w:rPr>
        <w:t>Ein großer, stabiler Handgriff auf dem Mähdeck erleichtert das Anheben und Tragen, beispielsweise auf Treppen oder beim Verstauen im Gartenhaus.</w:t>
      </w:r>
    </w:p>
    <w:p w14:paraId="6E155903" w14:textId="08BA0025" w:rsidR="000C5CEE" w:rsidRDefault="000C5CEE">
      <w:pPr>
        <w:rPr>
          <w:i/>
          <w:iCs/>
          <w:sz w:val="20"/>
        </w:rPr>
      </w:pPr>
      <w:r>
        <w:rPr>
          <w:i/>
          <w:iCs/>
          <w:sz w:val="20"/>
        </w:rPr>
        <w:br w:type="page"/>
      </w:r>
    </w:p>
    <w:p w14:paraId="20385E0B" w14:textId="77777777" w:rsidR="00511BFF" w:rsidRPr="00480C6E" w:rsidRDefault="00511BFF" w:rsidP="00511BFF">
      <w:pPr>
        <w:spacing w:line="360" w:lineRule="exact"/>
        <w:rPr>
          <w:sz w:val="20"/>
        </w:rPr>
      </w:pPr>
      <w:r>
        <w:rPr>
          <w:sz w:val="20"/>
        </w:rPr>
        <w:lastRenderedPageBreak/>
        <w:t>Ü</w:t>
      </w:r>
      <w:r w:rsidRPr="00480C6E">
        <w:rPr>
          <w:sz w:val="20"/>
        </w:rPr>
        <w:t>ber Ryobi</w:t>
      </w:r>
    </w:p>
    <w:p w14:paraId="2D7C86E4" w14:textId="77777777" w:rsidR="00511BFF" w:rsidRPr="00B11526" w:rsidRDefault="00511BFF" w:rsidP="00511BFF">
      <w:pPr>
        <w:spacing w:line="360" w:lineRule="exact"/>
        <w:rPr>
          <w:sz w:val="22"/>
          <w:szCs w:val="22"/>
        </w:rPr>
      </w:pPr>
      <w:r w:rsidRPr="00480C6E">
        <w:rPr>
          <w:sz w:val="20"/>
        </w:rPr>
        <w:t>Ryobi bietet anspruchsvollen Anwendern moderne Elektrowerkzeuge und Gartengeräte für den Einsatz rund um Haus und Garten. Basis des Erfolges sind die beständige Weiter- und Neuentwicklung von Produkten mit hoher Qualität, praxisgerechten ergonomischen Merkmalen und starkem Design</w:t>
      </w:r>
      <w:r>
        <w:rPr>
          <w:sz w:val="20"/>
        </w:rPr>
        <w:t>.</w:t>
      </w:r>
      <w:r w:rsidRPr="00480C6E">
        <w:rPr>
          <w:sz w:val="20"/>
        </w:rPr>
        <w:t xml:space="preserve"> Der Ryobi-Mutter</w:t>
      </w:r>
      <w:r w:rsidRPr="00480C6E">
        <w:rPr>
          <w:sz w:val="20"/>
        </w:rPr>
        <w:softHyphen/>
        <w:t>konzern Techtronic Industries ist einer der größten Hersteller von Elektrowerkzeugen weltweit und gilt als Pionier bei der Einführung von Werkzeugen, die mit Lithium-Ionen-Akkus betrieben werden. Das umfangreiche Gartenprogramm von Ryobi umfasst Akkugeräte von</w:t>
      </w:r>
      <w:r>
        <w:rPr>
          <w:sz w:val="20"/>
        </w:rPr>
        <w:t xml:space="preserve"> </w:t>
      </w:r>
      <w:r w:rsidRPr="00480C6E">
        <w:rPr>
          <w:sz w:val="20"/>
        </w:rPr>
        <w:t>4 bis 36 Volt sowie kabelgebundene und mit Benzin betriebene Modelle.</w:t>
      </w:r>
    </w:p>
    <w:sectPr w:rsidR="00511BFF" w:rsidRPr="00B11526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FB"/>
    <w:rsid w:val="00002E8C"/>
    <w:rsid w:val="000272BB"/>
    <w:rsid w:val="00030E91"/>
    <w:rsid w:val="00032EBF"/>
    <w:rsid w:val="000344F4"/>
    <w:rsid w:val="00047E67"/>
    <w:rsid w:val="000735E9"/>
    <w:rsid w:val="000802B4"/>
    <w:rsid w:val="00093913"/>
    <w:rsid w:val="000B09AA"/>
    <w:rsid w:val="000B6C02"/>
    <w:rsid w:val="000B7DAD"/>
    <w:rsid w:val="000C391D"/>
    <w:rsid w:val="000C5CEE"/>
    <w:rsid w:val="000D2453"/>
    <w:rsid w:val="000D254D"/>
    <w:rsid w:val="000D710D"/>
    <w:rsid w:val="000E7C1E"/>
    <w:rsid w:val="000F5CCF"/>
    <w:rsid w:val="00102FEE"/>
    <w:rsid w:val="00105ED1"/>
    <w:rsid w:val="00110A2D"/>
    <w:rsid w:val="001138D2"/>
    <w:rsid w:val="00132EA4"/>
    <w:rsid w:val="00135E12"/>
    <w:rsid w:val="001615BC"/>
    <w:rsid w:val="00162B9F"/>
    <w:rsid w:val="00170ED1"/>
    <w:rsid w:val="00176E6F"/>
    <w:rsid w:val="00181CA7"/>
    <w:rsid w:val="00193812"/>
    <w:rsid w:val="001B69DB"/>
    <w:rsid w:val="001E2D43"/>
    <w:rsid w:val="00206ED9"/>
    <w:rsid w:val="00244C7A"/>
    <w:rsid w:val="002478BB"/>
    <w:rsid w:val="00247E10"/>
    <w:rsid w:val="00264807"/>
    <w:rsid w:val="00270516"/>
    <w:rsid w:val="002763AD"/>
    <w:rsid w:val="0028715E"/>
    <w:rsid w:val="00297760"/>
    <w:rsid w:val="002A2B0D"/>
    <w:rsid w:val="002B49C6"/>
    <w:rsid w:val="002C0028"/>
    <w:rsid w:val="002E2847"/>
    <w:rsid w:val="00314740"/>
    <w:rsid w:val="00320C93"/>
    <w:rsid w:val="003322A7"/>
    <w:rsid w:val="003369FC"/>
    <w:rsid w:val="003453C1"/>
    <w:rsid w:val="00357213"/>
    <w:rsid w:val="0037219B"/>
    <w:rsid w:val="003753A0"/>
    <w:rsid w:val="003A3444"/>
    <w:rsid w:val="003C277D"/>
    <w:rsid w:val="003C6B7B"/>
    <w:rsid w:val="003F6199"/>
    <w:rsid w:val="004155EE"/>
    <w:rsid w:val="004200B0"/>
    <w:rsid w:val="00423F15"/>
    <w:rsid w:val="00431439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D2C63"/>
    <w:rsid w:val="00511BFF"/>
    <w:rsid w:val="00512606"/>
    <w:rsid w:val="00527E83"/>
    <w:rsid w:val="00563D20"/>
    <w:rsid w:val="00565ADB"/>
    <w:rsid w:val="00577AD5"/>
    <w:rsid w:val="005934A1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50F0F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4657A"/>
    <w:rsid w:val="00763D88"/>
    <w:rsid w:val="00765D43"/>
    <w:rsid w:val="00771B48"/>
    <w:rsid w:val="00787588"/>
    <w:rsid w:val="00792AA5"/>
    <w:rsid w:val="00792CBB"/>
    <w:rsid w:val="007A1FDE"/>
    <w:rsid w:val="007A27C6"/>
    <w:rsid w:val="007B1B1B"/>
    <w:rsid w:val="007B64CD"/>
    <w:rsid w:val="007D5B95"/>
    <w:rsid w:val="007F4E8B"/>
    <w:rsid w:val="008054E2"/>
    <w:rsid w:val="00814BA2"/>
    <w:rsid w:val="00825A9B"/>
    <w:rsid w:val="008274FB"/>
    <w:rsid w:val="00841A07"/>
    <w:rsid w:val="00855A80"/>
    <w:rsid w:val="00880939"/>
    <w:rsid w:val="00884EED"/>
    <w:rsid w:val="00896598"/>
    <w:rsid w:val="008A0C35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5A92"/>
    <w:rsid w:val="00A512F8"/>
    <w:rsid w:val="00A63535"/>
    <w:rsid w:val="00A7189D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5284B"/>
    <w:rsid w:val="00B57B16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778"/>
    <w:rsid w:val="00C32C4D"/>
    <w:rsid w:val="00C43A95"/>
    <w:rsid w:val="00C712C8"/>
    <w:rsid w:val="00C73E34"/>
    <w:rsid w:val="00C83475"/>
    <w:rsid w:val="00C87AEE"/>
    <w:rsid w:val="00CB25FC"/>
    <w:rsid w:val="00CB33FF"/>
    <w:rsid w:val="00CD263B"/>
    <w:rsid w:val="00CF0F99"/>
    <w:rsid w:val="00D0357F"/>
    <w:rsid w:val="00D11441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33B8F"/>
    <w:rsid w:val="00E43F61"/>
    <w:rsid w:val="00E64779"/>
    <w:rsid w:val="00E67725"/>
    <w:rsid w:val="00E72CAC"/>
    <w:rsid w:val="00E73848"/>
    <w:rsid w:val="00E756AD"/>
    <w:rsid w:val="00E846D5"/>
    <w:rsid w:val="00EA01D3"/>
    <w:rsid w:val="00EA155B"/>
    <w:rsid w:val="00EA70D0"/>
    <w:rsid w:val="00EB1406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7155DD"/>
  <w15:chartTrackingRefBased/>
  <w15:docId w15:val="{9450849D-069C-4DFC-88B4-AF6595D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Vorlage.dotx</Template>
  <TotalTime>0</TotalTime>
  <Pages>4</Pages>
  <Words>563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2</cp:revision>
  <cp:lastPrinted>2019-01-04T15:12:00Z</cp:lastPrinted>
  <dcterms:created xsi:type="dcterms:W3CDTF">2020-01-21T15:43:00Z</dcterms:created>
  <dcterms:modified xsi:type="dcterms:W3CDTF">2020-01-21T15:43:00Z</dcterms:modified>
</cp:coreProperties>
</file>